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1C6" w:rsidRDefault="00FD71C6" w:rsidP="007D0A14">
      <w:bookmarkStart w:id="0" w:name="_GoBack"/>
      <w:bookmarkEnd w:id="0"/>
    </w:p>
    <w:p w:rsidR="00EB3092" w:rsidRDefault="00EB3092">
      <w:pPr>
        <w:shd w:val="clear" w:color="auto" w:fill="FFFFFF" w:themeFill="background1"/>
      </w:pPr>
    </w:p>
    <w:p w:rsidR="00DA146B" w:rsidRPr="00B50844" w:rsidRDefault="00DA146B" w:rsidP="00737EFF">
      <w:pPr>
        <w:spacing w:line="360" w:lineRule="auto"/>
      </w:pPr>
      <w:r w:rsidRPr="00B50844">
        <w:t>Dear Sirs</w:t>
      </w:r>
    </w:p>
    <w:p w:rsidR="00DA146B" w:rsidRPr="00B50844" w:rsidRDefault="00DA146B" w:rsidP="00737EFF">
      <w:pPr>
        <w:spacing w:line="360" w:lineRule="auto"/>
      </w:pPr>
    </w:p>
    <w:p w:rsidR="00DA146B" w:rsidRPr="0076363E" w:rsidRDefault="00DA146B" w:rsidP="0076363E">
      <w:pPr>
        <w:spacing w:line="360" w:lineRule="auto"/>
      </w:pPr>
      <w:r w:rsidRPr="0076363E">
        <w:t xml:space="preserve">For the purposes of </w:t>
      </w:r>
      <w:r w:rsidR="0076363E">
        <w:t xml:space="preserve">this Offer </w:t>
      </w:r>
      <w:r w:rsidRPr="0076363E">
        <w:t>and the</w:t>
      </w:r>
      <w:r w:rsidR="002E7133">
        <w:t xml:space="preserve"> Scottish </w:t>
      </w:r>
      <w:r w:rsidRPr="0076363E">
        <w:t>New Build Standard Clauses (201</w:t>
      </w:r>
      <w:r w:rsidR="00C627EB">
        <w:t>5</w:t>
      </w:r>
      <w:r w:rsidRPr="0076363E">
        <w:t xml:space="preserve"> Edition) aftermentioned:</w:t>
      </w:r>
    </w:p>
    <w:p w:rsidR="00DA146B" w:rsidRPr="00CC45DF" w:rsidRDefault="00DA146B" w:rsidP="00737EFF">
      <w:pPr>
        <w:spacing w:line="360" w:lineRule="auto"/>
        <w:rPr>
          <w:b/>
        </w:rPr>
      </w:pPr>
    </w:p>
    <w:p w:rsidR="00DA146B" w:rsidRPr="00B50844" w:rsidRDefault="00DA146B" w:rsidP="00737EFF">
      <w:pPr>
        <w:spacing w:line="360" w:lineRule="auto"/>
      </w:pPr>
      <w:r w:rsidRPr="00CC45DF">
        <w:rPr>
          <w:b/>
        </w:rPr>
        <w:t>The Seller</w:t>
      </w:r>
      <w:r w:rsidRPr="00B50844">
        <w:t xml:space="preserve"> means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00BA3F93">
        <w:t>;</w:t>
      </w:r>
    </w:p>
    <w:p w:rsidR="00DA146B" w:rsidRPr="00CC45DF" w:rsidRDefault="00DA146B" w:rsidP="00737EFF">
      <w:pPr>
        <w:spacing w:line="360" w:lineRule="auto"/>
        <w:rPr>
          <w:b/>
        </w:rPr>
      </w:pPr>
    </w:p>
    <w:p w:rsidR="00DA146B" w:rsidRPr="00B50844" w:rsidRDefault="00DA146B" w:rsidP="00737EFF">
      <w:pPr>
        <w:spacing w:line="360" w:lineRule="auto"/>
      </w:pPr>
      <w:r w:rsidRPr="00CC45DF">
        <w:rPr>
          <w:b/>
        </w:rPr>
        <w:t>The Purchaser</w:t>
      </w:r>
      <w:r w:rsidRPr="00B50844">
        <w:t xml:space="preserve"> means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00BA3F93">
        <w:t>;</w:t>
      </w:r>
    </w:p>
    <w:p w:rsidR="00251B5F" w:rsidRPr="00B50844" w:rsidRDefault="00251B5F" w:rsidP="00737EFF">
      <w:pPr>
        <w:spacing w:line="360" w:lineRule="auto"/>
      </w:pPr>
    </w:p>
    <w:p w:rsidR="00251B5F" w:rsidRDefault="00251B5F" w:rsidP="00737EFF">
      <w:pPr>
        <w:spacing w:line="360" w:lineRule="auto"/>
      </w:pPr>
      <w:r w:rsidRPr="00CC45DF">
        <w:rPr>
          <w:b/>
        </w:rPr>
        <w:t>The Development</w:t>
      </w:r>
      <w:r w:rsidRPr="00B50844">
        <w:t xml:space="preserve"> means </w:t>
      </w:r>
      <w:r w:rsidR="00E6472C" w:rsidRPr="00B50844">
        <w:fldChar w:fldCharType="begin">
          <w:ffData>
            <w:name w:val="Check1"/>
            <w:enabled/>
            <w:calcOnExit w:val="0"/>
            <w:checkBox>
              <w:sizeAuto/>
              <w:default w:val="0"/>
            </w:checkBox>
          </w:ffData>
        </w:fldChar>
      </w:r>
      <w:r w:rsidR="0067788F" w:rsidRPr="00B50844">
        <w:instrText xml:space="preserve"> FORMCHECKBOX </w:instrText>
      </w:r>
      <w:r w:rsidR="0081571F">
        <w:fldChar w:fldCharType="separate"/>
      </w:r>
      <w:r w:rsidR="00E6472C" w:rsidRPr="00B50844">
        <w:fldChar w:fldCharType="end"/>
      </w:r>
      <w:r w:rsidR="0067788F">
        <w:t xml:space="preserve"> </w:t>
      </w:r>
      <w:r w:rsidR="00E8212C">
        <w:t>[</w:t>
      </w:r>
      <w:r w:rsidRPr="00B50844">
        <w:t>refer to Phase if necessary</w:t>
      </w:r>
      <w:r w:rsidR="00E8212C">
        <w:t>]</w:t>
      </w:r>
      <w:r w:rsidR="00BA3F93">
        <w:t>;</w:t>
      </w:r>
    </w:p>
    <w:p w:rsidR="00E41044" w:rsidRPr="00B50844" w:rsidRDefault="00E41044" w:rsidP="00737EFF">
      <w:pPr>
        <w:spacing w:line="360" w:lineRule="auto"/>
      </w:pPr>
    </w:p>
    <w:p w:rsidR="00DA146B" w:rsidRPr="00B50844" w:rsidRDefault="00DA146B" w:rsidP="00737EFF">
      <w:pPr>
        <w:spacing w:line="360" w:lineRule="auto"/>
      </w:pPr>
      <w:r w:rsidRPr="00CC45DF">
        <w:rPr>
          <w:b/>
        </w:rPr>
        <w:t>The Property</w:t>
      </w:r>
      <w:r w:rsidRPr="00B50844">
        <w:t xml:space="preserve"> means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Pr="00B50844">
        <w:t xml:space="preserve"> </w:t>
      </w:r>
      <w:r w:rsidR="001068E6">
        <w:t xml:space="preserve">the location of which is </w:t>
      </w:r>
      <w:r w:rsidR="006839D0">
        <w:t xml:space="preserve">indicatively </w:t>
      </w:r>
      <w:r w:rsidR="001068E6">
        <w:t xml:space="preserve">shown delineated in </w:t>
      </w:r>
      <w:r w:rsidR="00E6472C" w:rsidRPr="00B50844">
        <w:fldChar w:fldCharType="begin">
          <w:ffData>
            <w:name w:val="Check1"/>
            <w:enabled/>
            <w:calcOnExit w:val="0"/>
            <w:checkBox>
              <w:sizeAuto/>
              <w:default w:val="0"/>
            </w:checkBox>
          </w:ffData>
        </w:fldChar>
      </w:r>
      <w:r w:rsidR="0067788F" w:rsidRPr="00B50844">
        <w:instrText xml:space="preserve"> FORMCHECKBOX </w:instrText>
      </w:r>
      <w:r w:rsidR="0081571F">
        <w:fldChar w:fldCharType="separate"/>
      </w:r>
      <w:r w:rsidR="00E6472C" w:rsidRPr="00B50844">
        <w:fldChar w:fldCharType="end"/>
      </w:r>
      <w:r w:rsidR="001068E6">
        <w:t xml:space="preserve"> on the </w:t>
      </w:r>
      <w:r w:rsidR="002E7133">
        <w:t>[plan] [</w:t>
      </w:r>
      <w:r w:rsidR="001068E6">
        <w:t>layout plan</w:t>
      </w:r>
      <w:r w:rsidR="002E7133">
        <w:t>]</w:t>
      </w:r>
      <w:r w:rsidR="001068E6">
        <w:t xml:space="preserve"> annexed and signed as relative hereto,</w:t>
      </w:r>
      <w:r w:rsidR="00925B7B">
        <w:t xml:space="preserve"> </w:t>
      </w:r>
      <w:r w:rsidR="00141B5C">
        <w:t>[</w:t>
      </w:r>
      <w:r w:rsidR="00925B7B">
        <w:t>or as indica</w:t>
      </w:r>
      <w:r w:rsidR="00141B5C">
        <w:t xml:space="preserve">tively shown on the site plan displayed at the </w:t>
      </w:r>
      <w:r w:rsidR="00EA3A9C">
        <w:t xml:space="preserve">Seller’s </w:t>
      </w:r>
      <w:r w:rsidR="00925B7B">
        <w:t>sales office</w:t>
      </w:r>
      <w:r w:rsidR="00141B5C">
        <w:t xml:space="preserve"> ]</w:t>
      </w:r>
      <w:r w:rsidR="001068E6">
        <w:t xml:space="preserve"> </w:t>
      </w:r>
      <w:r w:rsidR="00171CCD">
        <w:t xml:space="preserve"> [ </w:t>
      </w:r>
      <w:r w:rsidR="003E7F77">
        <w:rPr>
          <w:rFonts w:cs="Arial"/>
        </w:rPr>
        <w:t xml:space="preserve"> or as shown</w:t>
      </w:r>
      <w:r w:rsidR="00171CCD">
        <w:rPr>
          <w:rFonts w:cs="Arial"/>
        </w:rPr>
        <w:t xml:space="preserve"> marked as Plot Number </w:t>
      </w:r>
      <w:r w:rsidR="00E6472C" w:rsidRPr="00B50844">
        <w:fldChar w:fldCharType="begin">
          <w:ffData>
            <w:name w:val="Check1"/>
            <w:enabled/>
            <w:calcOnExit w:val="0"/>
            <w:checkBox>
              <w:sizeAuto/>
              <w:default w:val="0"/>
            </w:checkBox>
          </w:ffData>
        </w:fldChar>
      </w:r>
      <w:r w:rsidR="0067788F" w:rsidRPr="00B50844">
        <w:instrText xml:space="preserve"> FORMCHECKBOX </w:instrText>
      </w:r>
      <w:r w:rsidR="0081571F">
        <w:fldChar w:fldCharType="separate"/>
      </w:r>
      <w:r w:rsidR="00E6472C" w:rsidRPr="00B50844">
        <w:fldChar w:fldCharType="end"/>
      </w:r>
      <w:r w:rsidR="00171CCD">
        <w:rPr>
          <w:rFonts w:cs="Arial"/>
        </w:rPr>
        <w:t xml:space="preserve"> </w:t>
      </w:r>
      <w:r w:rsidR="003E7F77">
        <w:rPr>
          <w:rFonts w:cs="Arial"/>
        </w:rPr>
        <w:t xml:space="preserve"> </w:t>
      </w:r>
      <w:r w:rsidR="00171CCD">
        <w:rPr>
          <w:rFonts w:cs="Arial"/>
        </w:rPr>
        <w:t xml:space="preserve">of </w:t>
      </w:r>
      <w:r w:rsidR="003E7F77">
        <w:rPr>
          <w:rFonts w:cs="Arial"/>
        </w:rPr>
        <w:t>Development Plan Approval</w:t>
      </w:r>
      <w:r w:rsidR="00171CCD">
        <w:rPr>
          <w:rFonts w:cs="Arial"/>
        </w:rPr>
        <w:t xml:space="preserve"> Reference </w:t>
      </w:r>
      <w:r w:rsidR="00E6472C" w:rsidRPr="00B50844">
        <w:fldChar w:fldCharType="begin">
          <w:ffData>
            <w:name w:val="Check1"/>
            <w:enabled/>
            <w:calcOnExit w:val="0"/>
            <w:checkBox>
              <w:sizeAuto/>
              <w:default w:val="0"/>
            </w:checkBox>
          </w:ffData>
        </w:fldChar>
      </w:r>
      <w:r w:rsidR="0067788F" w:rsidRPr="00B50844">
        <w:instrText xml:space="preserve"> FORMCHECKBOX </w:instrText>
      </w:r>
      <w:r w:rsidR="0081571F">
        <w:fldChar w:fldCharType="separate"/>
      </w:r>
      <w:r w:rsidR="00E6472C" w:rsidRPr="00B50844">
        <w:fldChar w:fldCharType="end"/>
      </w:r>
      <w:r w:rsidR="0067788F">
        <w:t xml:space="preserve"> </w:t>
      </w:r>
      <w:r w:rsidR="00171CCD">
        <w:rPr>
          <w:rFonts w:cs="Arial"/>
        </w:rPr>
        <w:t xml:space="preserve">dated </w:t>
      </w:r>
      <w:r w:rsidR="00E6472C" w:rsidRPr="00B50844">
        <w:fldChar w:fldCharType="begin">
          <w:ffData>
            <w:name w:val="Check1"/>
            <w:enabled/>
            <w:calcOnExit w:val="0"/>
            <w:checkBox>
              <w:sizeAuto/>
              <w:default w:val="0"/>
            </w:checkBox>
          </w:ffData>
        </w:fldChar>
      </w:r>
      <w:r w:rsidR="0067788F" w:rsidRPr="00B50844">
        <w:instrText xml:space="preserve"> FORMCHECKBOX </w:instrText>
      </w:r>
      <w:r w:rsidR="0081571F">
        <w:fldChar w:fldCharType="separate"/>
      </w:r>
      <w:r w:rsidR="00E6472C" w:rsidRPr="00B50844">
        <w:fldChar w:fldCharType="end"/>
      </w:r>
      <w:r w:rsidR="00171CCD">
        <w:rPr>
          <w:rFonts w:cs="Arial"/>
        </w:rPr>
        <w:t xml:space="preserve"> ]</w:t>
      </w:r>
      <w:r w:rsidR="003E7F77">
        <w:rPr>
          <w:rFonts w:cs="Arial"/>
        </w:rPr>
        <w:t xml:space="preserve"> </w:t>
      </w:r>
      <w:r w:rsidRPr="00B50844">
        <w:t>together with any garden</w:t>
      </w:r>
      <w:r w:rsidR="00141B5C">
        <w:t xml:space="preserve"> ground</w:t>
      </w:r>
      <w:r w:rsidR="0033013A">
        <w:t xml:space="preserve">, </w:t>
      </w:r>
      <w:r w:rsidRPr="00B50844">
        <w:t xml:space="preserve"> garage, parking space and/or outbuildings </w:t>
      </w:r>
      <w:r w:rsidR="00AE6803" w:rsidRPr="00B50844">
        <w:t xml:space="preserve">exclusively </w:t>
      </w:r>
      <w:r w:rsidRPr="00B50844">
        <w:t>pertaining thereto and all other parts and pertinents</w:t>
      </w:r>
      <w:r w:rsidR="00BA3F93">
        <w:t>;</w:t>
      </w:r>
    </w:p>
    <w:p w:rsidR="00DA146B" w:rsidRPr="00B50844" w:rsidRDefault="00DA146B" w:rsidP="00737EFF">
      <w:pPr>
        <w:spacing w:line="360" w:lineRule="auto"/>
      </w:pPr>
    </w:p>
    <w:p w:rsidR="00DA146B" w:rsidRPr="00B50844" w:rsidRDefault="00FB73F4" w:rsidP="00737EFF">
      <w:pPr>
        <w:spacing w:line="360" w:lineRule="auto"/>
      </w:pPr>
      <w:r w:rsidRPr="00CC45DF">
        <w:rPr>
          <w:b/>
        </w:rPr>
        <w:t>The Price</w:t>
      </w:r>
      <w:r w:rsidRPr="00B50844">
        <w:t xml:space="preserve"> is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Pr="00B50844">
        <w:t xml:space="preserve"> POUNDS STERLING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Pr="00B50844">
        <w:t xml:space="preserve">; </w:t>
      </w:r>
    </w:p>
    <w:p w:rsidR="00DA146B" w:rsidRPr="00B50844" w:rsidRDefault="00DA146B" w:rsidP="00737EFF">
      <w:pPr>
        <w:spacing w:line="360" w:lineRule="auto"/>
      </w:pPr>
    </w:p>
    <w:p w:rsidR="00C65624" w:rsidRPr="00B50844" w:rsidRDefault="00C65624" w:rsidP="00737EFF">
      <w:pPr>
        <w:spacing w:line="360" w:lineRule="auto"/>
      </w:pPr>
      <w:r w:rsidRPr="00CC45DF">
        <w:rPr>
          <w:b/>
        </w:rPr>
        <w:t>The Reservation Fee</w:t>
      </w:r>
      <w:r w:rsidRPr="00B50844">
        <w:t xml:space="preserve"> is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Pr="00B50844">
        <w:t xml:space="preserve"> POUNDS STERLING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Pr="00B50844">
        <w:t>;</w:t>
      </w:r>
    </w:p>
    <w:p w:rsidR="00C65624" w:rsidRPr="00B50844" w:rsidRDefault="00C65624" w:rsidP="00737EFF">
      <w:pPr>
        <w:spacing w:line="360" w:lineRule="auto"/>
      </w:pPr>
    </w:p>
    <w:p w:rsidR="00B800DD" w:rsidRDefault="00B800DD" w:rsidP="00737EFF">
      <w:pPr>
        <w:spacing w:line="360" w:lineRule="auto"/>
      </w:pPr>
      <w:r w:rsidRPr="00CC45DF">
        <w:rPr>
          <w:b/>
        </w:rPr>
        <w:t>The Reservation Form</w:t>
      </w:r>
      <w:r>
        <w:t xml:space="preserve"> means the reservation form issued by the Seller and signed by the Purchaser</w:t>
      </w:r>
      <w:r w:rsidR="00BA3F93">
        <w:t>;</w:t>
      </w:r>
    </w:p>
    <w:p w:rsidR="00B800DD" w:rsidRDefault="00B800DD" w:rsidP="00737EFF">
      <w:pPr>
        <w:spacing w:line="360" w:lineRule="auto"/>
      </w:pPr>
    </w:p>
    <w:p w:rsidR="00C65624" w:rsidRPr="00B50844" w:rsidRDefault="00C65624" w:rsidP="00737EFF">
      <w:pPr>
        <w:spacing w:line="360" w:lineRule="auto"/>
      </w:pPr>
      <w:r w:rsidRPr="00CC45DF">
        <w:rPr>
          <w:b/>
        </w:rPr>
        <w:t>The Deposit</w:t>
      </w:r>
      <w:r w:rsidRPr="00B50844">
        <w:t xml:space="preserve"> is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Pr="00B50844">
        <w:t xml:space="preserve"> POUNDS STERLING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00BA3F93">
        <w:t>;</w:t>
      </w:r>
      <w:r w:rsidRPr="00B50844">
        <w:t xml:space="preserve"> </w:t>
      </w:r>
    </w:p>
    <w:p w:rsidR="00C65624" w:rsidRPr="00B50844" w:rsidRDefault="00C65624" w:rsidP="00737EFF">
      <w:pPr>
        <w:spacing w:line="360" w:lineRule="auto"/>
      </w:pPr>
    </w:p>
    <w:p w:rsidR="00336696" w:rsidRPr="00B50844" w:rsidRDefault="00DA146B" w:rsidP="00737EFF">
      <w:pPr>
        <w:spacing w:line="360" w:lineRule="auto"/>
      </w:pPr>
      <w:r w:rsidRPr="002259EF">
        <w:rPr>
          <w:b/>
        </w:rPr>
        <w:t xml:space="preserve">The </w:t>
      </w:r>
      <w:r w:rsidR="00C65624" w:rsidRPr="002259EF">
        <w:rPr>
          <w:b/>
        </w:rPr>
        <w:t xml:space="preserve">Anticipated </w:t>
      </w:r>
      <w:r w:rsidRPr="002259EF">
        <w:rPr>
          <w:b/>
        </w:rPr>
        <w:t>Date of Entry</w:t>
      </w:r>
      <w:r w:rsidRPr="00B50844">
        <w:t xml:space="preserve"> shall be </w:t>
      </w:r>
      <w:r w:rsidR="00E6472C" w:rsidRPr="00B50844">
        <w:fldChar w:fldCharType="begin">
          <w:ffData>
            <w:name w:val="Check1"/>
            <w:enabled/>
            <w:calcOnExit w:val="0"/>
            <w:checkBox>
              <w:sizeAuto/>
              <w:default w:val="0"/>
            </w:checkBox>
          </w:ffData>
        </w:fldChar>
      </w:r>
      <w:r w:rsidRPr="00B50844">
        <w:instrText xml:space="preserve"> FORMCHECKBOX </w:instrText>
      </w:r>
      <w:r w:rsidR="0081571F">
        <w:fldChar w:fldCharType="separate"/>
      </w:r>
      <w:r w:rsidR="00E6472C" w:rsidRPr="00B50844">
        <w:fldChar w:fldCharType="end"/>
      </w:r>
      <w:r w:rsidR="00C539BD" w:rsidRPr="00B50844">
        <w:t>;</w:t>
      </w:r>
      <w:r w:rsidRPr="00B50844">
        <w:t xml:space="preserve"> </w:t>
      </w:r>
      <w:r w:rsidR="00EF5814">
        <w:t xml:space="preserve"> [</w:t>
      </w:r>
      <w:r w:rsidR="00336696" w:rsidRPr="00144FE7">
        <w:rPr>
          <w:i/>
        </w:rPr>
        <w:t>delete if date of entry fixed</w:t>
      </w:r>
      <w:r w:rsidR="00CE0028" w:rsidRPr="00144FE7">
        <w:rPr>
          <w:i/>
        </w:rPr>
        <w:t xml:space="preserve"> and also delete </w:t>
      </w:r>
      <w:r w:rsidR="0059405E" w:rsidRPr="00144FE7">
        <w:rPr>
          <w:i/>
        </w:rPr>
        <w:t xml:space="preserve">Condition 2.2 of the </w:t>
      </w:r>
      <w:r w:rsidR="008769D5">
        <w:rPr>
          <w:i/>
        </w:rPr>
        <w:t xml:space="preserve">Scottish </w:t>
      </w:r>
      <w:r w:rsidR="0059405E" w:rsidRPr="00144FE7">
        <w:rPr>
          <w:i/>
        </w:rPr>
        <w:t>New Build Standard Clauses (201</w:t>
      </w:r>
      <w:r w:rsidR="00C627EB">
        <w:rPr>
          <w:i/>
        </w:rPr>
        <w:t>5</w:t>
      </w:r>
      <w:r w:rsidR="0059405E" w:rsidRPr="00144FE7">
        <w:rPr>
          <w:i/>
        </w:rPr>
        <w:t xml:space="preserve"> Edition</w:t>
      </w:r>
      <w:r w:rsidR="0059405E" w:rsidRPr="00B50844">
        <w:t>)</w:t>
      </w:r>
      <w:r w:rsidR="00EF5814">
        <w:t>]</w:t>
      </w:r>
    </w:p>
    <w:p w:rsidR="00336696" w:rsidRPr="00B50844" w:rsidRDefault="00336696" w:rsidP="00737EFF">
      <w:pPr>
        <w:spacing w:line="360" w:lineRule="auto"/>
      </w:pPr>
    </w:p>
    <w:p w:rsidR="00AF5668" w:rsidRDefault="00336696" w:rsidP="00737EFF">
      <w:pPr>
        <w:spacing w:line="360" w:lineRule="auto"/>
      </w:pPr>
      <w:r w:rsidRPr="002259EF">
        <w:rPr>
          <w:b/>
        </w:rPr>
        <w:t>The Date of Entry</w:t>
      </w:r>
      <w:r w:rsidRPr="00B50844">
        <w:t xml:space="preserve"> shall be </w:t>
      </w:r>
      <w:r w:rsidR="00144FE7">
        <w:t>[</w:t>
      </w:r>
      <w:r w:rsidR="00BA3F93" w:rsidRPr="00B50844">
        <w:t>determined in terms of Condition 2.1</w:t>
      </w:r>
      <w:r w:rsidR="00EF5814">
        <w:t xml:space="preserve"> of the</w:t>
      </w:r>
      <w:r w:rsidR="008769D5">
        <w:t xml:space="preserve"> Scottish </w:t>
      </w:r>
      <w:r w:rsidR="00BA3F93" w:rsidRPr="00B50844">
        <w:t>New Build Standard Clauses (201</w:t>
      </w:r>
      <w:r w:rsidR="00C627EB">
        <w:t>5</w:t>
      </w:r>
      <w:r w:rsidR="00BA3F93" w:rsidRPr="00B50844">
        <w:t xml:space="preserve"> Edition)</w:t>
      </w:r>
      <w:r w:rsidR="00144FE7">
        <w:t>]</w:t>
      </w:r>
      <w:r w:rsidR="00BA3F93">
        <w:t>;</w:t>
      </w:r>
      <w:r w:rsidR="00EF5814">
        <w:t xml:space="preserve"> [or </w:t>
      </w:r>
      <w:r w:rsidR="00DA2BC7">
        <w:t>insert fixed date where the P</w:t>
      </w:r>
      <w:r w:rsidR="00B61534">
        <w:t xml:space="preserve">roperty is </w:t>
      </w:r>
      <w:r w:rsidR="00AE2379">
        <w:t>complete</w:t>
      </w:r>
      <w:r w:rsidR="00221D76">
        <w:t xml:space="preserve"> at point of reservation</w:t>
      </w:r>
      <w:r w:rsidR="0059405E">
        <w:t xml:space="preserve"> and delete </w:t>
      </w:r>
      <w:r w:rsidR="00963781">
        <w:t xml:space="preserve">said </w:t>
      </w:r>
      <w:r w:rsidR="0033013A">
        <w:t>Condition 2.1</w:t>
      </w:r>
      <w:r w:rsidR="00EF5814">
        <w:t xml:space="preserve">] </w:t>
      </w:r>
    </w:p>
    <w:p w:rsidR="00CE0028" w:rsidRDefault="00CE0028" w:rsidP="00737EFF">
      <w:pPr>
        <w:spacing w:line="360" w:lineRule="auto"/>
      </w:pPr>
    </w:p>
    <w:p w:rsidR="00BA3F93" w:rsidRDefault="00BA3F93" w:rsidP="00737EFF">
      <w:pPr>
        <w:spacing w:line="360" w:lineRule="auto"/>
      </w:pPr>
      <w:r w:rsidRPr="002259EF">
        <w:rPr>
          <w:b/>
        </w:rPr>
        <w:t>Prescribed Rate</w:t>
      </w:r>
      <w:r>
        <w:t xml:space="preserve"> means </w:t>
      </w:r>
      <w:r w:rsidR="00E6472C" w:rsidRPr="00B50844">
        <w:fldChar w:fldCharType="begin">
          <w:ffData>
            <w:name w:val="Check1"/>
            <w:enabled/>
            <w:calcOnExit w:val="0"/>
            <w:checkBox>
              <w:sizeAuto/>
              <w:default w:val="0"/>
            </w:checkBox>
          </w:ffData>
        </w:fldChar>
      </w:r>
      <w:r w:rsidR="0067788F" w:rsidRPr="00B50844">
        <w:instrText xml:space="preserve"> FORMCHECKBOX </w:instrText>
      </w:r>
      <w:r w:rsidR="0081571F">
        <w:fldChar w:fldCharType="separate"/>
      </w:r>
      <w:r w:rsidR="00E6472C" w:rsidRPr="00B50844">
        <w:fldChar w:fldCharType="end"/>
      </w:r>
      <w:r w:rsidR="00A629A6">
        <w:t xml:space="preserve"> </w:t>
      </w:r>
      <w:r>
        <w:t>per centum per annum</w:t>
      </w:r>
      <w:r w:rsidR="00C42884">
        <w:t>;</w:t>
      </w:r>
    </w:p>
    <w:p w:rsidR="00963781" w:rsidRDefault="00963781" w:rsidP="00737EFF">
      <w:pPr>
        <w:spacing w:line="360" w:lineRule="auto"/>
      </w:pPr>
    </w:p>
    <w:p w:rsidR="00963781" w:rsidRDefault="00963781" w:rsidP="00737EFF">
      <w:pPr>
        <w:spacing w:line="360" w:lineRule="auto"/>
      </w:pPr>
      <w:r w:rsidRPr="002259EF">
        <w:rPr>
          <w:b/>
        </w:rPr>
        <w:t>The</w:t>
      </w:r>
      <w:r w:rsidR="008769D5" w:rsidRPr="002259EF">
        <w:rPr>
          <w:b/>
        </w:rPr>
        <w:t xml:space="preserve"> Scottish </w:t>
      </w:r>
      <w:r w:rsidRPr="002259EF">
        <w:rPr>
          <w:b/>
        </w:rPr>
        <w:t>New Build Standard Clauses (201</w:t>
      </w:r>
      <w:r w:rsidR="00C627EB" w:rsidRPr="002259EF">
        <w:rPr>
          <w:b/>
        </w:rPr>
        <w:t>5</w:t>
      </w:r>
      <w:r w:rsidRPr="002259EF">
        <w:rPr>
          <w:b/>
        </w:rPr>
        <w:t xml:space="preserve"> Edition</w:t>
      </w:r>
      <w:r>
        <w:t xml:space="preserve">) means those specified in the Deed of Declaration by </w:t>
      </w:r>
      <w:r w:rsidR="00573676">
        <w:t xml:space="preserve">Alan John Minty and Ross Alexander Mackay </w:t>
      </w:r>
      <w:r>
        <w:t xml:space="preserve"> dated </w:t>
      </w:r>
      <w:r w:rsidR="00573676">
        <w:t>14</w:t>
      </w:r>
      <w:r w:rsidR="00573676" w:rsidRPr="00573676">
        <w:rPr>
          <w:vertAlign w:val="superscript"/>
        </w:rPr>
        <w:t>th</w:t>
      </w:r>
      <w:r w:rsidR="00573676">
        <w:t xml:space="preserve"> April </w:t>
      </w:r>
      <w:r w:rsidR="0067788F">
        <w:t xml:space="preserve"> </w:t>
      </w:r>
      <w:r>
        <w:t xml:space="preserve">and registered in the Books of Council and Session for preservation on </w:t>
      </w:r>
      <w:r w:rsidR="00573676">
        <w:t>16</w:t>
      </w:r>
      <w:r w:rsidR="00573676" w:rsidRPr="00573676">
        <w:rPr>
          <w:vertAlign w:val="superscript"/>
        </w:rPr>
        <w:t>th</w:t>
      </w:r>
      <w:r w:rsidR="00573676">
        <w:t xml:space="preserve"> April </w:t>
      </w:r>
      <w:r>
        <w:t xml:space="preserve"> both 201</w:t>
      </w:r>
      <w:r w:rsidR="00C627EB">
        <w:t>5</w:t>
      </w:r>
      <w:r>
        <w:t>;</w:t>
      </w:r>
    </w:p>
    <w:p w:rsidR="00963781" w:rsidRDefault="00963781" w:rsidP="00737EFF">
      <w:pPr>
        <w:spacing w:line="360" w:lineRule="auto"/>
      </w:pPr>
    </w:p>
    <w:p w:rsidR="0076363E" w:rsidRDefault="0076363E" w:rsidP="0076363E">
      <w:pPr>
        <w:spacing w:line="360" w:lineRule="auto"/>
      </w:pPr>
      <w:r w:rsidRPr="002259EF">
        <w:rPr>
          <w:b/>
        </w:rPr>
        <w:t xml:space="preserve"> The New Home Warranty Provider</w:t>
      </w:r>
      <w:r>
        <w:t xml:space="preserve"> means </w:t>
      </w:r>
      <w:r w:rsidR="00E6472C" w:rsidRPr="00B50844">
        <w:fldChar w:fldCharType="begin">
          <w:ffData>
            <w:name w:val="Check1"/>
            <w:enabled/>
            <w:calcOnExit w:val="0"/>
            <w:checkBox>
              <w:sizeAuto/>
              <w:default w:val="0"/>
            </w:checkBox>
          </w:ffData>
        </w:fldChar>
      </w:r>
      <w:r w:rsidR="0067788F" w:rsidRPr="00B50844">
        <w:instrText xml:space="preserve"> FORMCHECKBOX </w:instrText>
      </w:r>
      <w:r w:rsidR="0081571F">
        <w:fldChar w:fldCharType="separate"/>
      </w:r>
      <w:r w:rsidR="00E6472C" w:rsidRPr="00B50844">
        <w:fldChar w:fldCharType="end"/>
      </w:r>
      <w:r>
        <w:t>;</w:t>
      </w:r>
    </w:p>
    <w:p w:rsidR="00963781" w:rsidRDefault="00963781" w:rsidP="00737EFF">
      <w:pPr>
        <w:spacing w:line="360" w:lineRule="auto"/>
      </w:pPr>
    </w:p>
    <w:p w:rsidR="00DA146B" w:rsidRPr="00B50844" w:rsidRDefault="00DA146B" w:rsidP="00737EFF">
      <w:pPr>
        <w:spacing w:line="360" w:lineRule="auto"/>
      </w:pPr>
    </w:p>
    <w:p w:rsidR="00DA146B" w:rsidRPr="00B50844" w:rsidRDefault="00DA146B" w:rsidP="00737EFF">
      <w:pPr>
        <w:spacing w:line="360" w:lineRule="auto"/>
      </w:pPr>
      <w:r w:rsidRPr="00B50844">
        <w:t>The Seller hereby offers to sell to the Purchaser the Property at the Price</w:t>
      </w:r>
      <w:r w:rsidR="00C65624" w:rsidRPr="00B50844">
        <w:t xml:space="preserve"> </w:t>
      </w:r>
      <w:r w:rsidRPr="00B50844">
        <w:t>and upon the conditions contained in the</w:t>
      </w:r>
      <w:r w:rsidR="008769D5">
        <w:t xml:space="preserve"> Scottish</w:t>
      </w:r>
      <w:r w:rsidRPr="00B50844">
        <w:t xml:space="preserve"> New Build Standard Clauses (201</w:t>
      </w:r>
      <w:r w:rsidR="00C627EB">
        <w:t>5</w:t>
      </w:r>
      <w:r w:rsidRPr="00B50844">
        <w:t xml:space="preserve"> Edition), and upon the following further conditions:</w:t>
      </w:r>
      <w:r w:rsidR="0096135F">
        <w:t>-</w:t>
      </w:r>
    </w:p>
    <w:p w:rsidR="00DA146B" w:rsidRPr="00B50844" w:rsidRDefault="00DA146B" w:rsidP="00737EFF">
      <w:pPr>
        <w:spacing w:line="360" w:lineRule="auto"/>
      </w:pPr>
    </w:p>
    <w:p w:rsidR="00DA146B" w:rsidRDefault="00DA146B" w:rsidP="00737EFF">
      <w:pPr>
        <w:spacing w:line="360" w:lineRule="auto"/>
        <w:ind w:left="851" w:hanging="851"/>
      </w:pPr>
      <w:r w:rsidRPr="00B50844">
        <w:t>(First)</w:t>
      </w:r>
      <w:r w:rsidRPr="00B50844">
        <w:tab/>
        <w:t xml:space="preserve">This </w:t>
      </w:r>
      <w:r w:rsidR="004213A0">
        <w:t>O</w:t>
      </w:r>
      <w:r w:rsidRPr="00B50844">
        <w:t>ffer</w:t>
      </w:r>
      <w:r w:rsidR="00963781">
        <w:t>,</w:t>
      </w:r>
      <w:r w:rsidRPr="00B50844">
        <w:t xml:space="preserve"> unless earlier withdrawn</w:t>
      </w:r>
      <w:r w:rsidR="00963781">
        <w:t>,</w:t>
      </w:r>
      <w:r w:rsidR="00745EB0">
        <w:t xml:space="preserve"> </w:t>
      </w:r>
      <w:r w:rsidRPr="00B50844">
        <w:t xml:space="preserve">is open for written acceptance reaching us no later than 5.00pm on the </w:t>
      </w:r>
      <w:r w:rsidR="002259EF">
        <w:t>10</w:t>
      </w:r>
      <w:r w:rsidR="002259EF" w:rsidRPr="002259EF">
        <w:rPr>
          <w:vertAlign w:val="superscript"/>
        </w:rPr>
        <w:t>th</w:t>
      </w:r>
      <w:r w:rsidR="002259EF">
        <w:t xml:space="preserve"> </w:t>
      </w:r>
      <w:r w:rsidRPr="00B50844">
        <w:t xml:space="preserve">working </w:t>
      </w:r>
      <w:r w:rsidR="004213A0">
        <w:t>day following the date of this O</w:t>
      </w:r>
      <w:r w:rsidRPr="00B50844">
        <w:t>ffer and if not so accepted shall be deemed to be withdrawn.</w:t>
      </w:r>
    </w:p>
    <w:p w:rsidR="00585269" w:rsidRDefault="00585269" w:rsidP="00737EFF">
      <w:pPr>
        <w:spacing w:line="360" w:lineRule="auto"/>
        <w:ind w:left="851" w:hanging="851"/>
      </w:pPr>
    </w:p>
    <w:p w:rsidR="00585269" w:rsidRDefault="004213A0" w:rsidP="00737EFF">
      <w:pPr>
        <w:spacing w:line="360" w:lineRule="auto"/>
        <w:ind w:left="851" w:hanging="851"/>
      </w:pPr>
      <w:r>
        <w:t>(Second) This O</w:t>
      </w:r>
      <w:r w:rsidR="00585269">
        <w:t>f</w:t>
      </w:r>
      <w:r>
        <w:t>fer and any acceptance of this O</w:t>
      </w:r>
      <w:r w:rsidR="00585269">
        <w:t>ffer or any other letter forming part</w:t>
      </w:r>
      <w:r w:rsidR="00EF5814">
        <w:t xml:space="preserve"> of the Missives, </w:t>
      </w:r>
      <w:r w:rsidR="00585269">
        <w:t xml:space="preserve">or any amendment or variation of the Missives which is faxed or e-mailed by one party’s solicitors to the other party’s solicitors will be held to the order of the other party’s solicitors from the time it is sent to them </w:t>
      </w:r>
      <w:r w:rsidR="00265686">
        <w:t xml:space="preserve">by e-mail or fax. The Seller’s solicitors and the </w:t>
      </w:r>
      <w:r w:rsidR="00963781">
        <w:t>P</w:t>
      </w:r>
      <w:r w:rsidR="00265686">
        <w:t>urchaser’s sol</w:t>
      </w:r>
      <w:r w:rsidR="008B1352">
        <w:t>i</w:t>
      </w:r>
      <w:r w:rsidR="00265686">
        <w:t xml:space="preserve">citors undertake to deliver the original of the letter sent </w:t>
      </w:r>
      <w:r w:rsidR="002874DC">
        <w:t>by e-mail or fax to the other par</w:t>
      </w:r>
      <w:r w:rsidR="008B1352">
        <w:t>t</w:t>
      </w:r>
      <w:r w:rsidR="002874DC">
        <w:t>y’s solicitors by post, DX, Legal Post or by hand delivery a</w:t>
      </w:r>
      <w:r w:rsidR="008B1352">
        <w:t>s</w:t>
      </w:r>
      <w:r w:rsidR="002874DC">
        <w:t xml:space="preserve"> soon a</w:t>
      </w:r>
      <w:r w:rsidR="00B276C5">
        <w:t>s</w:t>
      </w:r>
      <w:r w:rsidR="002874DC">
        <w:t xml:space="preserve"> practicable after transmission by e-mail or fax.</w:t>
      </w:r>
    </w:p>
    <w:p w:rsidR="00963781" w:rsidRDefault="00963781" w:rsidP="00737EFF">
      <w:pPr>
        <w:spacing w:line="360" w:lineRule="auto"/>
        <w:ind w:left="851" w:hanging="851"/>
      </w:pPr>
    </w:p>
    <w:p w:rsidR="00BB1881" w:rsidRDefault="00BB1881" w:rsidP="00737EFF">
      <w:pPr>
        <w:spacing w:line="360" w:lineRule="auto"/>
        <w:ind w:left="851" w:hanging="851"/>
        <w:rPr>
          <w:i/>
        </w:rPr>
      </w:pPr>
      <w:r>
        <w:t>(Second)</w:t>
      </w:r>
      <w:r w:rsidR="00734625">
        <w:tab/>
      </w:r>
      <w:r>
        <w:t xml:space="preserve"> </w:t>
      </w:r>
      <w:r w:rsidR="003C1F40" w:rsidRPr="003C1F40">
        <w:rPr>
          <w:i/>
        </w:rPr>
        <w:t>Add any incentives offered and conditions attached to them</w:t>
      </w:r>
    </w:p>
    <w:p w:rsidR="00BB1881" w:rsidRDefault="00BB1881" w:rsidP="00737EFF">
      <w:pPr>
        <w:spacing w:line="360" w:lineRule="auto"/>
        <w:ind w:left="851" w:hanging="851"/>
        <w:rPr>
          <w:i/>
        </w:rPr>
      </w:pPr>
    </w:p>
    <w:p w:rsidR="00BB1881" w:rsidRPr="00D00DB5" w:rsidRDefault="00BB1881" w:rsidP="00737EFF">
      <w:pPr>
        <w:spacing w:line="360" w:lineRule="auto"/>
        <w:ind w:left="851" w:hanging="851"/>
        <w:rPr>
          <w:i/>
        </w:rPr>
      </w:pPr>
      <w:r>
        <w:t xml:space="preserve">(Third) </w:t>
      </w:r>
      <w:r>
        <w:tab/>
      </w:r>
      <w:r w:rsidR="003C1F40" w:rsidRPr="003C1F40">
        <w:rPr>
          <w:i/>
        </w:rPr>
        <w:t xml:space="preserve">Add any variations to the </w:t>
      </w:r>
      <w:r w:rsidR="008769D5">
        <w:rPr>
          <w:i/>
        </w:rPr>
        <w:t xml:space="preserve">Scottish </w:t>
      </w:r>
      <w:r w:rsidR="008B5742">
        <w:rPr>
          <w:i/>
        </w:rPr>
        <w:t xml:space="preserve">New Build </w:t>
      </w:r>
      <w:r w:rsidR="003C1F40" w:rsidRPr="003C1F40">
        <w:rPr>
          <w:i/>
        </w:rPr>
        <w:t>Standard C</w:t>
      </w:r>
      <w:r w:rsidR="008B5742">
        <w:rPr>
          <w:i/>
        </w:rPr>
        <w:t xml:space="preserve">lauses </w:t>
      </w:r>
    </w:p>
    <w:p w:rsidR="00DA146B" w:rsidRPr="00B50844" w:rsidRDefault="00DA146B" w:rsidP="00737EFF">
      <w:pPr>
        <w:spacing w:line="360" w:lineRule="auto"/>
        <w:ind w:left="851" w:hanging="851"/>
      </w:pPr>
    </w:p>
    <w:p w:rsidR="00DA146B" w:rsidRPr="00B50844" w:rsidRDefault="00DA146B" w:rsidP="00737EFF">
      <w:pPr>
        <w:spacing w:line="360" w:lineRule="auto"/>
        <w:ind w:left="851" w:hanging="851"/>
      </w:pPr>
      <w:r w:rsidRPr="00B50844">
        <w:t>Yours faithfully</w:t>
      </w:r>
    </w:p>
    <w:p w:rsidR="00DA146B" w:rsidRPr="00B50844" w:rsidRDefault="00DA146B" w:rsidP="00737EFF">
      <w:pPr>
        <w:spacing w:line="360" w:lineRule="auto"/>
        <w:ind w:left="851" w:hanging="851"/>
      </w:pPr>
    </w:p>
    <w:p w:rsidR="00DA146B" w:rsidRPr="00B50844" w:rsidRDefault="00DA146B" w:rsidP="00737EFF">
      <w:pPr>
        <w:spacing w:line="360" w:lineRule="auto"/>
        <w:ind w:left="851" w:hanging="851"/>
      </w:pPr>
      <w:r w:rsidRPr="00B50844">
        <w:br w:type="page"/>
      </w:r>
      <w:r w:rsidRPr="00B50844">
        <w:lastRenderedPageBreak/>
        <w:t xml:space="preserve">This is the Schedule specified in the Deed of Declaration by </w:t>
      </w:r>
      <w:r w:rsidR="000862B5">
        <w:t>Alan</w:t>
      </w:r>
      <w:r w:rsidR="00501172">
        <w:t xml:space="preserve"> John </w:t>
      </w:r>
      <w:r w:rsidR="00573676">
        <w:t xml:space="preserve">Minty and </w:t>
      </w:r>
      <w:r w:rsidR="000862B5">
        <w:t>Ross</w:t>
      </w:r>
      <w:r w:rsidR="00501172">
        <w:t xml:space="preserve"> Alexander </w:t>
      </w:r>
      <w:r w:rsidR="000862B5">
        <w:t xml:space="preserve"> Mackay </w:t>
      </w:r>
      <w:r w:rsidR="00C21603">
        <w:t>dated 14</w:t>
      </w:r>
      <w:r w:rsidR="00C21603" w:rsidRPr="00C21603">
        <w:rPr>
          <w:vertAlign w:val="superscript"/>
        </w:rPr>
        <w:t>th</w:t>
      </w:r>
      <w:r w:rsidR="00C21603">
        <w:t xml:space="preserve"> April </w:t>
      </w:r>
      <w:r w:rsidR="000862B5">
        <w:t xml:space="preserve"> </w:t>
      </w:r>
      <w:r w:rsidRPr="00B50844">
        <w:t>201</w:t>
      </w:r>
      <w:r w:rsidR="00C627EB">
        <w:t>5</w:t>
      </w:r>
      <w:r w:rsidRPr="00B50844">
        <w:t>.</w:t>
      </w:r>
    </w:p>
    <w:p w:rsidR="00DA146B" w:rsidRPr="00B50844" w:rsidRDefault="00DA146B" w:rsidP="00737EFF">
      <w:pPr>
        <w:spacing w:line="360" w:lineRule="auto"/>
        <w:ind w:left="851" w:hanging="851"/>
      </w:pPr>
    </w:p>
    <w:p w:rsidR="00DA146B" w:rsidRPr="00B50844" w:rsidRDefault="005C4DD9" w:rsidP="00737EFF">
      <w:pPr>
        <w:spacing w:line="360" w:lineRule="auto"/>
        <w:ind w:left="851" w:hanging="851"/>
      </w:pPr>
      <w:r>
        <w:t xml:space="preserve">SCOTTISH </w:t>
      </w:r>
      <w:r w:rsidR="00134AFA">
        <w:t>NEW BUILD</w:t>
      </w:r>
      <w:r w:rsidR="00DA146B" w:rsidRPr="00B50844">
        <w:t xml:space="preserve"> STANDARD CLAUSES (201</w:t>
      </w:r>
      <w:r>
        <w:t>5</w:t>
      </w:r>
      <w:r w:rsidR="00DA146B" w:rsidRPr="00B50844">
        <w:t xml:space="preserve"> EDITION)</w:t>
      </w:r>
    </w:p>
    <w:p w:rsidR="00DA146B" w:rsidRPr="00B50844" w:rsidRDefault="00DA146B" w:rsidP="00737EFF">
      <w:pPr>
        <w:spacing w:line="360" w:lineRule="auto"/>
        <w:ind w:left="851" w:hanging="851"/>
      </w:pPr>
    </w:p>
    <w:p w:rsidR="00612063" w:rsidRPr="00B50844" w:rsidRDefault="00C539BD" w:rsidP="00737EFF">
      <w:pPr>
        <w:pStyle w:val="Level1"/>
        <w:spacing w:line="360" w:lineRule="auto"/>
        <w:rPr>
          <w:b w:val="0"/>
        </w:rPr>
      </w:pPr>
      <w:r w:rsidRPr="00B50844">
        <w:rPr>
          <w:b w:val="0"/>
        </w:rPr>
        <w:t>Price</w:t>
      </w:r>
    </w:p>
    <w:p w:rsidR="00006952" w:rsidRPr="00B50844" w:rsidRDefault="00717861" w:rsidP="00737EFF">
      <w:pPr>
        <w:tabs>
          <w:tab w:val="left" w:pos="1134"/>
        </w:tabs>
        <w:spacing w:line="360" w:lineRule="auto"/>
        <w:ind w:left="851" w:hanging="851"/>
      </w:pPr>
      <w:r w:rsidRPr="00B50844">
        <w:t>1.1.1</w:t>
      </w:r>
      <w:r w:rsidRPr="00B50844">
        <w:tab/>
      </w:r>
      <w:r w:rsidR="00612063" w:rsidRPr="00B50844">
        <w:t>The Purchaser (i</w:t>
      </w:r>
      <w:r w:rsidR="00D93264">
        <w:t>) has paid the Reservation Fee</w:t>
      </w:r>
      <w:r w:rsidR="00612063" w:rsidRPr="00B50844">
        <w:t xml:space="preserve"> and (ii) will pay the Deposit to the Seller </w:t>
      </w:r>
      <w:r w:rsidR="00006952" w:rsidRPr="00B50844">
        <w:t xml:space="preserve">within 5 working days </w:t>
      </w:r>
      <w:r w:rsidR="00612063" w:rsidRPr="00B50844">
        <w:t>o</w:t>
      </w:r>
      <w:r w:rsidR="00006952" w:rsidRPr="00B50844">
        <w:t>f</w:t>
      </w:r>
      <w:r w:rsidR="00612063" w:rsidRPr="00B50844">
        <w:t xml:space="preserve"> the </w:t>
      </w:r>
      <w:r w:rsidR="004C6818">
        <w:t>Conclusion D</w:t>
      </w:r>
      <w:r w:rsidR="00612063" w:rsidRPr="00B50844">
        <w:t>ate</w:t>
      </w:r>
      <w:r w:rsidR="004C6818">
        <w:t>.</w:t>
      </w:r>
      <w:r w:rsidR="00612063" w:rsidRPr="00B50844">
        <w:t xml:space="preserve"> </w:t>
      </w:r>
      <w:r w:rsidR="004C6818">
        <w:t xml:space="preserve"> I</w:t>
      </w:r>
      <w:r w:rsidR="00006952" w:rsidRPr="00B50844">
        <w:t xml:space="preserve">t is an </w:t>
      </w:r>
      <w:r w:rsidR="004C6818">
        <w:t>essential</w:t>
      </w:r>
      <w:r w:rsidR="004C6818" w:rsidRPr="00B50844">
        <w:t xml:space="preserve"> </w:t>
      </w:r>
      <w:r w:rsidR="00006952" w:rsidRPr="00B50844">
        <w:t xml:space="preserve">condition </w:t>
      </w:r>
      <w:r w:rsidR="002B7A9E">
        <w:t xml:space="preserve">of the Missives </w:t>
      </w:r>
      <w:r w:rsidR="00006952" w:rsidRPr="00B50844">
        <w:t xml:space="preserve">that in the event </w:t>
      </w:r>
      <w:r w:rsidRPr="00B50844">
        <w:t>of the D</w:t>
      </w:r>
      <w:r w:rsidR="00006952" w:rsidRPr="00B50844">
        <w:t>eposit not being paid within 5 working days</w:t>
      </w:r>
      <w:r w:rsidR="004C6818">
        <w:t xml:space="preserve"> of the Conclusion Date</w:t>
      </w:r>
      <w:r w:rsidR="00006952" w:rsidRPr="00B50844">
        <w:t xml:space="preserve"> the Seller </w:t>
      </w:r>
      <w:r w:rsidR="004C6818">
        <w:t>will</w:t>
      </w:r>
      <w:r w:rsidR="00006952" w:rsidRPr="00B50844">
        <w:t xml:space="preserve"> be entitled</w:t>
      </w:r>
      <w:r w:rsidR="002B7A9E">
        <w:t>,</w:t>
      </w:r>
      <w:r w:rsidR="00006952" w:rsidRPr="00B50844">
        <w:t xml:space="preserve"> at its sole discretion</w:t>
      </w:r>
      <w:r w:rsidR="002B7A9E">
        <w:t>,</w:t>
      </w:r>
      <w:r w:rsidR="00006952" w:rsidRPr="00B50844">
        <w:t xml:space="preserve"> to treat the </w:t>
      </w:r>
      <w:r w:rsidR="00925B7B">
        <w:t xml:space="preserve">Missives </w:t>
      </w:r>
      <w:r w:rsidR="00006952" w:rsidRPr="00B50844">
        <w:t xml:space="preserve">as </w:t>
      </w:r>
      <w:r w:rsidR="00925B7B">
        <w:t>rescinded</w:t>
      </w:r>
      <w:r w:rsidR="00745EB0">
        <w:t>,</w:t>
      </w:r>
      <w:r w:rsidR="00925B7B">
        <w:t xml:space="preserve"> </w:t>
      </w:r>
      <w:r w:rsidR="00006952" w:rsidRPr="00B50844">
        <w:t>to sell the Property to another party</w:t>
      </w:r>
      <w:r w:rsidR="001B4B77">
        <w:t xml:space="preserve"> </w:t>
      </w:r>
      <w:r w:rsidR="00531807">
        <w:t>and to retain the Reservation Fee</w:t>
      </w:r>
      <w:r w:rsidR="00963781">
        <w:t>.</w:t>
      </w:r>
      <w:r w:rsidR="00006952" w:rsidRPr="00B50844">
        <w:t xml:space="preserve"> </w:t>
      </w:r>
    </w:p>
    <w:p w:rsidR="00717861" w:rsidRPr="00B50844" w:rsidRDefault="00717861" w:rsidP="00737EFF">
      <w:pPr>
        <w:tabs>
          <w:tab w:val="left" w:pos="1134"/>
        </w:tabs>
        <w:spacing w:line="360" w:lineRule="auto"/>
        <w:ind w:left="851" w:hanging="851"/>
      </w:pPr>
    </w:p>
    <w:p w:rsidR="00612063" w:rsidRPr="00B50844" w:rsidRDefault="00717861" w:rsidP="00737EFF">
      <w:pPr>
        <w:pStyle w:val="Level2"/>
        <w:numPr>
          <w:ilvl w:val="0"/>
          <w:numId w:val="0"/>
        </w:numPr>
        <w:spacing w:line="360" w:lineRule="auto"/>
        <w:ind w:left="720" w:hanging="720"/>
      </w:pPr>
      <w:r w:rsidRPr="00B50844">
        <w:t>1.1.2</w:t>
      </w:r>
      <w:r w:rsidR="00006952" w:rsidRPr="00B50844">
        <w:tab/>
      </w:r>
      <w:r w:rsidR="00612063" w:rsidRPr="00B50844">
        <w:t>Except as provided for in Condition</w:t>
      </w:r>
      <w:r w:rsidR="00006952" w:rsidRPr="00B50844">
        <w:t xml:space="preserve"> </w:t>
      </w:r>
      <w:r w:rsidR="00612063" w:rsidRPr="00B50844">
        <w:t>2.2, the Reservation Fee and the Deposit shall not be refundable but will be a payment to account of the Price.</w:t>
      </w:r>
    </w:p>
    <w:p w:rsidR="00006952" w:rsidRDefault="00006952" w:rsidP="00737EFF">
      <w:pPr>
        <w:pStyle w:val="Closing"/>
        <w:spacing w:line="360" w:lineRule="auto"/>
        <w:ind w:left="720" w:hanging="720"/>
        <w:jc w:val="both"/>
        <w:rPr>
          <w:rFonts w:ascii="Arial" w:hAnsi="Arial"/>
          <w:sz w:val="20"/>
        </w:rPr>
      </w:pPr>
      <w:r w:rsidRPr="00B50844">
        <w:rPr>
          <w:rFonts w:ascii="Arial" w:hAnsi="Arial"/>
          <w:sz w:val="20"/>
        </w:rPr>
        <w:t>1.1.</w:t>
      </w:r>
      <w:r w:rsidR="00717861" w:rsidRPr="00B50844">
        <w:rPr>
          <w:rFonts w:ascii="Arial" w:hAnsi="Arial"/>
          <w:sz w:val="20"/>
        </w:rPr>
        <w:t>3</w:t>
      </w:r>
      <w:r w:rsidRPr="00B50844">
        <w:rPr>
          <w:rFonts w:ascii="Arial" w:hAnsi="Arial"/>
          <w:sz w:val="20"/>
        </w:rPr>
        <w:tab/>
        <w:t xml:space="preserve">The Deposit is protected under the terms of the </w:t>
      </w:r>
      <w:r w:rsidR="00AF3C6E">
        <w:rPr>
          <w:rFonts w:ascii="Arial" w:hAnsi="Arial"/>
          <w:sz w:val="20"/>
        </w:rPr>
        <w:t xml:space="preserve">New Home </w:t>
      </w:r>
      <w:r w:rsidRPr="00B50844">
        <w:rPr>
          <w:rFonts w:ascii="Arial" w:hAnsi="Arial"/>
          <w:sz w:val="20"/>
        </w:rPr>
        <w:t xml:space="preserve">Warranty referred to in Condition </w:t>
      </w:r>
      <w:r w:rsidR="00CD273A">
        <w:rPr>
          <w:rFonts w:ascii="Arial" w:hAnsi="Arial"/>
          <w:sz w:val="20"/>
        </w:rPr>
        <w:t xml:space="preserve">11 </w:t>
      </w:r>
      <w:r w:rsidRPr="00B50844">
        <w:rPr>
          <w:rFonts w:ascii="Arial" w:hAnsi="Arial"/>
          <w:sz w:val="20"/>
        </w:rPr>
        <w:t>in the event of the insolvency of the Seller.</w:t>
      </w:r>
    </w:p>
    <w:p w:rsidR="00737EFF" w:rsidRPr="00B50844" w:rsidRDefault="00737EFF" w:rsidP="00737EFF">
      <w:pPr>
        <w:pStyle w:val="Closing"/>
        <w:spacing w:line="360" w:lineRule="auto"/>
        <w:ind w:left="720" w:hanging="720"/>
        <w:jc w:val="both"/>
      </w:pPr>
    </w:p>
    <w:p w:rsidR="00C539BD" w:rsidRPr="00B50844" w:rsidRDefault="00006952" w:rsidP="00737EFF">
      <w:pPr>
        <w:pStyle w:val="Level2"/>
        <w:numPr>
          <w:ilvl w:val="0"/>
          <w:numId w:val="0"/>
        </w:numPr>
        <w:spacing w:line="360" w:lineRule="auto"/>
      </w:pPr>
      <w:r w:rsidRPr="00B50844">
        <w:t>1.2</w:t>
      </w:r>
      <w:r w:rsidRPr="00B50844">
        <w:tab/>
      </w:r>
      <w:r w:rsidR="00C539BD" w:rsidRPr="00B50844">
        <w:t>On the Date of Entry the Purchaser will pay:</w:t>
      </w:r>
    </w:p>
    <w:p w:rsidR="00C539BD" w:rsidRPr="00B50844" w:rsidRDefault="00006952" w:rsidP="00737EFF">
      <w:pPr>
        <w:pStyle w:val="Level3"/>
        <w:numPr>
          <w:ilvl w:val="0"/>
          <w:numId w:val="0"/>
        </w:numPr>
        <w:spacing w:line="360" w:lineRule="auto"/>
        <w:ind w:left="851"/>
      </w:pPr>
      <w:r w:rsidRPr="00B50844">
        <w:t>1.2.1</w:t>
      </w:r>
      <w:r w:rsidRPr="00B50844">
        <w:tab/>
      </w:r>
      <w:r w:rsidR="001B4B77">
        <w:t xml:space="preserve">the </w:t>
      </w:r>
      <w:r w:rsidR="00734625">
        <w:t xml:space="preserve">balance of the </w:t>
      </w:r>
      <w:r w:rsidR="00C539BD" w:rsidRPr="00B50844">
        <w:t>Price</w:t>
      </w:r>
      <w:r w:rsidR="00C36872">
        <w:t xml:space="preserve"> </w:t>
      </w:r>
    </w:p>
    <w:p w:rsidR="00C539BD" w:rsidRPr="00B50844" w:rsidRDefault="00006952" w:rsidP="00737EFF">
      <w:pPr>
        <w:pStyle w:val="Level3"/>
        <w:numPr>
          <w:ilvl w:val="0"/>
          <w:numId w:val="0"/>
        </w:numPr>
        <w:spacing w:line="360" w:lineRule="auto"/>
        <w:ind w:left="851"/>
      </w:pPr>
      <w:r w:rsidRPr="00B50844">
        <w:t>1.2.2</w:t>
      </w:r>
      <w:r w:rsidRPr="00B50844">
        <w:tab/>
      </w:r>
      <w:r w:rsidR="001B4B77">
        <w:t xml:space="preserve">the </w:t>
      </w:r>
      <w:r w:rsidR="005E537C">
        <w:t>Factor’s Payment</w:t>
      </w:r>
      <w:r w:rsidR="00671848">
        <w:t>, if any</w:t>
      </w:r>
      <w:r w:rsidR="00C539BD" w:rsidRPr="00B50844">
        <w:t>; and</w:t>
      </w:r>
    </w:p>
    <w:p w:rsidR="00C539BD" w:rsidRPr="00B50844" w:rsidRDefault="00006952" w:rsidP="00737EFF">
      <w:pPr>
        <w:pStyle w:val="Level3"/>
        <w:numPr>
          <w:ilvl w:val="0"/>
          <w:numId w:val="0"/>
        </w:numPr>
        <w:spacing w:line="360" w:lineRule="auto"/>
        <w:ind w:left="1702" w:hanging="851"/>
      </w:pPr>
      <w:r w:rsidRPr="00B50844">
        <w:t>1.2.3</w:t>
      </w:r>
      <w:r w:rsidRPr="00B50844">
        <w:tab/>
      </w:r>
      <w:r w:rsidR="00C539BD" w:rsidRPr="00B50844">
        <w:t xml:space="preserve">the cost </w:t>
      </w:r>
      <w:r w:rsidR="00AF47AD">
        <w:t>(</w:t>
      </w:r>
      <w:r w:rsidR="00531807">
        <w:t>including where applicable any Value Added Tax)</w:t>
      </w:r>
      <w:r w:rsidR="00AF47AD">
        <w:t xml:space="preserve"> </w:t>
      </w:r>
      <w:r w:rsidR="00C539BD" w:rsidRPr="00B50844">
        <w:t>of all or any additions, variations and/or extras beyond the Seller’s normal specification, instructed by the Purchaser</w:t>
      </w:r>
      <w:r w:rsidR="00B74125">
        <w:t xml:space="preserve"> and accepted by the Seller </w:t>
      </w:r>
      <w:r w:rsidR="00421DC9" w:rsidRPr="00B50844">
        <w:t xml:space="preserve"> in so far as not already paid</w:t>
      </w:r>
      <w:r w:rsidR="00134AFA">
        <w:t xml:space="preserve"> for</w:t>
      </w:r>
      <w:r w:rsidR="00421DC9" w:rsidRPr="00B50844">
        <w:t xml:space="preserve"> by the Purchaser</w:t>
      </w:r>
      <w:r w:rsidR="00C539BD" w:rsidRPr="00B50844">
        <w:t xml:space="preserve">. </w:t>
      </w:r>
    </w:p>
    <w:p w:rsidR="00C65624" w:rsidRPr="00B50844" w:rsidRDefault="00C65624" w:rsidP="00737EFF">
      <w:pPr>
        <w:pStyle w:val="Level1"/>
        <w:spacing w:line="360" w:lineRule="auto"/>
        <w:rPr>
          <w:b w:val="0"/>
        </w:rPr>
      </w:pPr>
      <w:r w:rsidRPr="00B50844">
        <w:rPr>
          <w:b w:val="0"/>
        </w:rPr>
        <w:t>date of entry</w:t>
      </w:r>
    </w:p>
    <w:p w:rsidR="00C65624" w:rsidRPr="00B50844" w:rsidRDefault="00C65624" w:rsidP="00737EFF">
      <w:pPr>
        <w:pStyle w:val="Level2"/>
        <w:spacing w:line="360" w:lineRule="auto"/>
      </w:pPr>
      <w:r w:rsidRPr="00B50844">
        <w:t xml:space="preserve">The </w:t>
      </w:r>
      <w:r w:rsidR="00612063" w:rsidRPr="00B50844">
        <w:t>D</w:t>
      </w:r>
      <w:r w:rsidRPr="00B50844">
        <w:t xml:space="preserve">ate of Entry will be the date </w:t>
      </w:r>
      <w:r w:rsidR="00CD273A">
        <w:t>10</w:t>
      </w:r>
      <w:r w:rsidR="00CD273A" w:rsidRPr="00B50844">
        <w:t xml:space="preserve"> </w:t>
      </w:r>
      <w:r w:rsidRPr="00B50844">
        <w:t>working days after the later of (a) the date on which the Seller or their solicitors intimate to the Purchaser or their solicitors, in writing, that the Property has been passed by the Local Authority Building Inspector as being h</w:t>
      </w:r>
      <w:r w:rsidR="00D93264">
        <w:t>abitable and fit for occupation</w:t>
      </w:r>
      <w:r w:rsidRPr="00B50844">
        <w:t xml:space="preserve"> and (b) the date a cover note from the</w:t>
      </w:r>
      <w:r w:rsidR="00AE6803" w:rsidRPr="00B50844">
        <w:t xml:space="preserve"> New Home Warranty Provider</w:t>
      </w:r>
      <w:r w:rsidR="00E04CD1">
        <w:t xml:space="preserve"> </w:t>
      </w:r>
      <w:r w:rsidRPr="00B50844">
        <w:t>relative to the Property is sent to the Purchaser or their solicitors</w:t>
      </w:r>
      <w:r w:rsidR="006A750B">
        <w:t xml:space="preserve"> whether by e-mail, fax or post.</w:t>
      </w:r>
    </w:p>
    <w:p w:rsidR="006D7419" w:rsidRPr="00B50844" w:rsidRDefault="006D7419" w:rsidP="00737EFF">
      <w:pPr>
        <w:pStyle w:val="Level2"/>
        <w:spacing w:line="360" w:lineRule="auto"/>
      </w:pPr>
      <w:r w:rsidRPr="00B50844">
        <w:t xml:space="preserve">The Purchaser acknowledges that the Anticipated Date of Entry may change </w:t>
      </w:r>
      <w:r w:rsidR="009B61A9">
        <w:t xml:space="preserve">due to </w:t>
      </w:r>
      <w:r w:rsidR="00F578D1">
        <w:t xml:space="preserve">adverse </w:t>
      </w:r>
      <w:r w:rsidR="009B61A9">
        <w:t>weather or other factors beyond the Seller’s control</w:t>
      </w:r>
      <w:r w:rsidRPr="00B50844">
        <w:t>.</w:t>
      </w:r>
    </w:p>
    <w:p w:rsidR="00336696" w:rsidRPr="00B50844" w:rsidRDefault="00B53C31" w:rsidP="00737EFF">
      <w:pPr>
        <w:pStyle w:val="Closing"/>
        <w:spacing w:line="360" w:lineRule="auto"/>
        <w:ind w:left="851"/>
        <w:jc w:val="both"/>
        <w:rPr>
          <w:rFonts w:ascii="Arial" w:hAnsi="Arial"/>
          <w:sz w:val="20"/>
        </w:rPr>
      </w:pPr>
      <w:r w:rsidRPr="00B50844">
        <w:rPr>
          <w:rFonts w:ascii="Arial" w:hAnsi="Arial"/>
          <w:sz w:val="20"/>
        </w:rPr>
        <w:lastRenderedPageBreak/>
        <w:t>Either party may rescind the Missives forthwith on service of</w:t>
      </w:r>
      <w:r w:rsidR="00D93264">
        <w:rPr>
          <w:rFonts w:ascii="Arial" w:hAnsi="Arial"/>
          <w:sz w:val="20"/>
        </w:rPr>
        <w:t xml:space="preserve"> </w:t>
      </w:r>
      <w:r w:rsidRPr="00B50844">
        <w:rPr>
          <w:rFonts w:ascii="Arial" w:hAnsi="Arial"/>
          <w:sz w:val="20"/>
        </w:rPr>
        <w:t>notice on the other party w</w:t>
      </w:r>
      <w:r w:rsidR="00717861" w:rsidRPr="00B50844">
        <w:rPr>
          <w:rFonts w:ascii="Arial" w:hAnsi="Arial"/>
          <w:sz w:val="20"/>
        </w:rPr>
        <w:t>here any</w:t>
      </w:r>
      <w:r w:rsidR="00336696" w:rsidRPr="00B50844">
        <w:rPr>
          <w:rFonts w:ascii="Arial" w:hAnsi="Arial"/>
          <w:sz w:val="20"/>
        </w:rPr>
        <w:t xml:space="preserve"> delays to the Anticipated Date of Entry are such that the period of delay continues for the following peri</w:t>
      </w:r>
      <w:r w:rsidR="00717861" w:rsidRPr="00B50844">
        <w:rPr>
          <w:rFonts w:ascii="Arial" w:hAnsi="Arial"/>
          <w:sz w:val="20"/>
        </w:rPr>
        <w:t xml:space="preserve">ods of time beyond the Anticipated </w:t>
      </w:r>
      <w:r w:rsidR="00336696" w:rsidRPr="00B50844">
        <w:rPr>
          <w:rFonts w:ascii="Arial" w:hAnsi="Arial"/>
          <w:sz w:val="20"/>
        </w:rPr>
        <w:t>Date of Entry:</w:t>
      </w:r>
    </w:p>
    <w:p w:rsidR="00717861" w:rsidRPr="00B50844" w:rsidRDefault="00717861" w:rsidP="00737EFF">
      <w:pPr>
        <w:pStyle w:val="Closing"/>
        <w:spacing w:line="360" w:lineRule="auto"/>
        <w:ind w:left="720" w:hanging="720"/>
        <w:jc w:val="both"/>
        <w:rPr>
          <w:rFonts w:ascii="Arial" w:hAnsi="Arial"/>
          <w:sz w:val="20"/>
        </w:rPr>
      </w:pPr>
    </w:p>
    <w:p w:rsidR="00336696" w:rsidRPr="00B50844" w:rsidRDefault="000443C7" w:rsidP="000443C7">
      <w:pPr>
        <w:pStyle w:val="Closing"/>
        <w:tabs>
          <w:tab w:val="num" w:pos="720"/>
        </w:tabs>
        <w:spacing w:line="360" w:lineRule="auto"/>
        <w:ind w:left="1695" w:hanging="1695"/>
        <w:jc w:val="both"/>
        <w:rPr>
          <w:rFonts w:ascii="Arial" w:hAnsi="Arial"/>
          <w:sz w:val="20"/>
        </w:rPr>
      </w:pPr>
      <w:r>
        <w:rPr>
          <w:rFonts w:ascii="Arial" w:hAnsi="Arial"/>
          <w:sz w:val="20"/>
        </w:rPr>
        <w:tab/>
      </w:r>
      <w:r w:rsidR="00717861" w:rsidRPr="00B50844">
        <w:rPr>
          <w:rFonts w:ascii="Arial" w:hAnsi="Arial"/>
          <w:sz w:val="20"/>
        </w:rPr>
        <w:t>2.2.1</w:t>
      </w:r>
      <w:r w:rsidR="0067244C" w:rsidRPr="00B50844">
        <w:rPr>
          <w:rFonts w:ascii="Arial" w:hAnsi="Arial"/>
          <w:sz w:val="20"/>
        </w:rPr>
        <w:tab/>
      </w:r>
      <w:r w:rsidR="00336696" w:rsidRPr="00B50844">
        <w:rPr>
          <w:rFonts w:ascii="Arial" w:hAnsi="Arial"/>
          <w:sz w:val="20"/>
        </w:rPr>
        <w:t xml:space="preserve">If the roof of the </w:t>
      </w:r>
      <w:r w:rsidR="0067244C" w:rsidRPr="00B50844">
        <w:rPr>
          <w:rFonts w:ascii="Arial" w:hAnsi="Arial"/>
          <w:sz w:val="20"/>
        </w:rPr>
        <w:t xml:space="preserve">Property </w:t>
      </w:r>
      <w:r w:rsidR="00336696" w:rsidRPr="00B50844">
        <w:rPr>
          <w:rFonts w:ascii="Arial" w:hAnsi="Arial"/>
          <w:sz w:val="20"/>
        </w:rPr>
        <w:t xml:space="preserve">(or building of which the </w:t>
      </w:r>
      <w:r w:rsidR="0067244C" w:rsidRPr="00B50844">
        <w:rPr>
          <w:rFonts w:ascii="Arial" w:hAnsi="Arial"/>
          <w:sz w:val="20"/>
        </w:rPr>
        <w:t xml:space="preserve">Property </w:t>
      </w:r>
      <w:r w:rsidR="00336696" w:rsidRPr="00B50844">
        <w:rPr>
          <w:rFonts w:ascii="Arial" w:hAnsi="Arial"/>
          <w:sz w:val="20"/>
        </w:rPr>
        <w:t xml:space="preserve">forms part if the </w:t>
      </w:r>
      <w:r w:rsidR="0067244C" w:rsidRPr="00B50844">
        <w:rPr>
          <w:rFonts w:ascii="Arial" w:hAnsi="Arial"/>
          <w:sz w:val="20"/>
        </w:rPr>
        <w:t>Property</w:t>
      </w:r>
      <w:r w:rsidR="00336696" w:rsidRPr="00B50844">
        <w:rPr>
          <w:rFonts w:ascii="Arial" w:hAnsi="Arial"/>
          <w:sz w:val="20"/>
        </w:rPr>
        <w:t xml:space="preserve"> is an apartment) was completed prior to the date of this offer:</w:t>
      </w:r>
    </w:p>
    <w:p w:rsidR="00336696" w:rsidRPr="00B50844" w:rsidRDefault="00336696" w:rsidP="00737EFF">
      <w:pPr>
        <w:pStyle w:val="Closing"/>
        <w:spacing w:line="360" w:lineRule="auto"/>
        <w:ind w:left="2160"/>
        <w:jc w:val="both"/>
        <w:rPr>
          <w:rFonts w:ascii="Arial" w:hAnsi="Arial"/>
          <w:sz w:val="20"/>
        </w:rPr>
      </w:pPr>
      <w:r w:rsidRPr="00B50844">
        <w:rPr>
          <w:rFonts w:ascii="Arial" w:hAnsi="Arial"/>
          <w:sz w:val="20"/>
        </w:rPr>
        <w:t xml:space="preserve"> </w:t>
      </w:r>
    </w:p>
    <w:p w:rsidR="00336696" w:rsidRPr="00B50844" w:rsidRDefault="00336696" w:rsidP="000443C7">
      <w:pPr>
        <w:pStyle w:val="Closing"/>
        <w:spacing w:line="360" w:lineRule="auto"/>
        <w:ind w:left="1564" w:firstLine="131"/>
        <w:jc w:val="both"/>
        <w:rPr>
          <w:rFonts w:ascii="Arial" w:hAnsi="Arial"/>
          <w:sz w:val="20"/>
        </w:rPr>
      </w:pPr>
      <w:r w:rsidRPr="00B50844">
        <w:rPr>
          <w:rFonts w:ascii="Arial" w:hAnsi="Arial"/>
          <w:sz w:val="20"/>
        </w:rPr>
        <w:t>(a) Houses: 2 months</w:t>
      </w:r>
    </w:p>
    <w:p w:rsidR="00336696" w:rsidRPr="00B50844" w:rsidRDefault="00336696" w:rsidP="00737EFF">
      <w:pPr>
        <w:pStyle w:val="Closing"/>
        <w:spacing w:line="360" w:lineRule="auto"/>
        <w:ind w:left="2160" w:firstLine="90"/>
        <w:jc w:val="both"/>
        <w:rPr>
          <w:rFonts w:ascii="Arial" w:hAnsi="Arial"/>
          <w:sz w:val="20"/>
        </w:rPr>
      </w:pPr>
    </w:p>
    <w:p w:rsidR="00336696" w:rsidRPr="00B50844" w:rsidRDefault="00336696" w:rsidP="000443C7">
      <w:pPr>
        <w:pStyle w:val="Closing"/>
        <w:spacing w:line="360" w:lineRule="auto"/>
        <w:ind w:left="1433" w:firstLine="262"/>
        <w:jc w:val="both"/>
        <w:rPr>
          <w:rFonts w:ascii="Arial" w:hAnsi="Arial"/>
          <w:sz w:val="20"/>
        </w:rPr>
      </w:pPr>
      <w:r w:rsidRPr="00B50844">
        <w:rPr>
          <w:rFonts w:ascii="Arial" w:hAnsi="Arial"/>
          <w:sz w:val="20"/>
        </w:rPr>
        <w:t>(b) Apartments: 4 months.</w:t>
      </w:r>
    </w:p>
    <w:p w:rsidR="00336696" w:rsidRPr="00B50844" w:rsidRDefault="00336696" w:rsidP="00737EFF">
      <w:pPr>
        <w:pStyle w:val="Closing"/>
        <w:spacing w:line="360" w:lineRule="auto"/>
        <w:ind w:left="2160"/>
        <w:jc w:val="both"/>
        <w:rPr>
          <w:rFonts w:ascii="Arial" w:hAnsi="Arial"/>
          <w:sz w:val="20"/>
        </w:rPr>
      </w:pPr>
    </w:p>
    <w:p w:rsidR="00336696" w:rsidRPr="00B50844" w:rsidRDefault="004F5248" w:rsidP="000443C7">
      <w:pPr>
        <w:pStyle w:val="Level3"/>
        <w:numPr>
          <w:ilvl w:val="0"/>
          <w:numId w:val="0"/>
        </w:numPr>
        <w:spacing w:line="360" w:lineRule="auto"/>
        <w:ind w:left="1695" w:hanging="975"/>
      </w:pPr>
      <w:r w:rsidRPr="00B50844">
        <w:t>2.2.2</w:t>
      </w:r>
      <w:r w:rsidRPr="00B50844">
        <w:tab/>
      </w:r>
      <w:r w:rsidR="000443C7">
        <w:tab/>
      </w:r>
      <w:r w:rsidR="00336696" w:rsidRPr="00B50844">
        <w:t xml:space="preserve">If the roof of the </w:t>
      </w:r>
      <w:r w:rsidR="0067244C" w:rsidRPr="00B50844">
        <w:t xml:space="preserve">Property </w:t>
      </w:r>
      <w:r w:rsidR="00336696" w:rsidRPr="00B50844">
        <w:t xml:space="preserve">(or building of which the </w:t>
      </w:r>
      <w:r w:rsidR="0067244C" w:rsidRPr="00B50844">
        <w:t xml:space="preserve">Property </w:t>
      </w:r>
      <w:r w:rsidR="00336696" w:rsidRPr="00B50844">
        <w:t xml:space="preserve">forms part if the </w:t>
      </w:r>
      <w:r w:rsidR="0067244C" w:rsidRPr="00B50844">
        <w:t xml:space="preserve">Property </w:t>
      </w:r>
      <w:r w:rsidR="00336696" w:rsidRPr="00B50844">
        <w:t>is an apartment) was not completed prior to the date of this offer:</w:t>
      </w:r>
    </w:p>
    <w:p w:rsidR="00336696" w:rsidRPr="00B50844" w:rsidRDefault="00336696" w:rsidP="000443C7">
      <w:pPr>
        <w:pStyle w:val="Closing"/>
        <w:spacing w:line="360" w:lineRule="auto"/>
        <w:ind w:left="1564" w:firstLine="131"/>
        <w:jc w:val="both"/>
        <w:rPr>
          <w:rFonts w:ascii="Arial" w:hAnsi="Arial"/>
          <w:sz w:val="20"/>
        </w:rPr>
      </w:pPr>
      <w:r w:rsidRPr="00B50844">
        <w:rPr>
          <w:rFonts w:ascii="Arial" w:hAnsi="Arial"/>
          <w:sz w:val="20"/>
        </w:rPr>
        <w:t>(a) Houses: 6 months</w:t>
      </w:r>
    </w:p>
    <w:p w:rsidR="00336696" w:rsidRPr="00B50844" w:rsidRDefault="00336696" w:rsidP="00737EFF">
      <w:pPr>
        <w:pStyle w:val="Closing"/>
        <w:spacing w:line="360" w:lineRule="auto"/>
        <w:ind w:left="2160"/>
        <w:jc w:val="both"/>
        <w:rPr>
          <w:rFonts w:ascii="Arial" w:hAnsi="Arial"/>
          <w:sz w:val="20"/>
        </w:rPr>
      </w:pPr>
    </w:p>
    <w:p w:rsidR="00336696" w:rsidRPr="00B50844" w:rsidRDefault="00336696" w:rsidP="000443C7">
      <w:pPr>
        <w:pStyle w:val="Closing"/>
        <w:spacing w:line="360" w:lineRule="auto"/>
        <w:ind w:left="844" w:firstLine="851"/>
        <w:jc w:val="both"/>
        <w:rPr>
          <w:rFonts w:ascii="Arial" w:hAnsi="Arial"/>
          <w:sz w:val="20"/>
        </w:rPr>
      </w:pPr>
      <w:r w:rsidRPr="00B50844">
        <w:rPr>
          <w:rFonts w:ascii="Arial" w:hAnsi="Arial"/>
          <w:sz w:val="20"/>
        </w:rPr>
        <w:t>(b) Apartments: 12 months</w:t>
      </w:r>
    </w:p>
    <w:p w:rsidR="00336696" w:rsidRPr="00B50844" w:rsidRDefault="00336696" w:rsidP="00737EFF">
      <w:pPr>
        <w:pStyle w:val="Closing"/>
        <w:spacing w:line="360" w:lineRule="auto"/>
        <w:ind w:left="2160"/>
        <w:jc w:val="both"/>
        <w:rPr>
          <w:rFonts w:ascii="Arial" w:hAnsi="Arial"/>
          <w:sz w:val="20"/>
        </w:rPr>
      </w:pPr>
    </w:p>
    <w:p w:rsidR="00336696" w:rsidRPr="00B50844" w:rsidRDefault="00336696" w:rsidP="00737EFF">
      <w:pPr>
        <w:pStyle w:val="Closing"/>
        <w:spacing w:line="360" w:lineRule="auto"/>
        <w:ind w:left="720"/>
        <w:jc w:val="both"/>
        <w:rPr>
          <w:rFonts w:ascii="Arial" w:hAnsi="Arial"/>
          <w:sz w:val="20"/>
        </w:rPr>
      </w:pPr>
      <w:r w:rsidRPr="00B50844">
        <w:rPr>
          <w:rFonts w:ascii="Arial" w:hAnsi="Arial"/>
          <w:sz w:val="20"/>
        </w:rPr>
        <w:t>In the event of such rescission</w:t>
      </w:r>
      <w:r w:rsidR="00671848">
        <w:rPr>
          <w:rFonts w:ascii="Arial" w:hAnsi="Arial"/>
          <w:sz w:val="20"/>
        </w:rPr>
        <w:t>,</w:t>
      </w:r>
      <w:r w:rsidRPr="00B50844">
        <w:rPr>
          <w:rFonts w:ascii="Arial" w:hAnsi="Arial"/>
          <w:sz w:val="20"/>
        </w:rPr>
        <w:t xml:space="preserve"> </w:t>
      </w:r>
      <w:r w:rsidR="00717861" w:rsidRPr="00B50844">
        <w:rPr>
          <w:rFonts w:ascii="Arial" w:hAnsi="Arial"/>
          <w:sz w:val="20"/>
        </w:rPr>
        <w:t xml:space="preserve">the Seller </w:t>
      </w:r>
      <w:r w:rsidRPr="00B50844">
        <w:rPr>
          <w:rFonts w:ascii="Arial" w:hAnsi="Arial"/>
          <w:sz w:val="20"/>
        </w:rPr>
        <w:t>shall refund</w:t>
      </w:r>
      <w:r w:rsidR="00D10997" w:rsidRPr="00D10997">
        <w:rPr>
          <w:rFonts w:ascii="Arial" w:hAnsi="Arial"/>
          <w:sz w:val="20"/>
        </w:rPr>
        <w:t xml:space="preserve"> </w:t>
      </w:r>
      <w:r w:rsidR="00D10997" w:rsidRPr="00B50844">
        <w:rPr>
          <w:rFonts w:ascii="Arial" w:hAnsi="Arial"/>
          <w:sz w:val="20"/>
        </w:rPr>
        <w:t>to the Purchaser</w:t>
      </w:r>
      <w:r w:rsidR="00D10997">
        <w:rPr>
          <w:rFonts w:ascii="Arial" w:hAnsi="Arial"/>
          <w:sz w:val="20"/>
        </w:rPr>
        <w:t xml:space="preserve"> </w:t>
      </w:r>
      <w:r w:rsidR="00D10997" w:rsidRPr="00B50844">
        <w:rPr>
          <w:rFonts w:ascii="Arial" w:hAnsi="Arial"/>
          <w:sz w:val="20"/>
        </w:rPr>
        <w:t xml:space="preserve">within </w:t>
      </w:r>
      <w:r w:rsidR="00B276C5">
        <w:rPr>
          <w:rFonts w:ascii="Arial" w:hAnsi="Arial"/>
          <w:sz w:val="20"/>
        </w:rPr>
        <w:t xml:space="preserve">10 </w:t>
      </w:r>
      <w:r w:rsidR="00455B3E">
        <w:rPr>
          <w:rFonts w:ascii="Arial" w:hAnsi="Arial"/>
          <w:sz w:val="20"/>
        </w:rPr>
        <w:t>working days</w:t>
      </w:r>
      <w:r w:rsidR="00B276C5">
        <w:rPr>
          <w:rFonts w:ascii="Arial" w:hAnsi="Arial"/>
          <w:sz w:val="20"/>
        </w:rPr>
        <w:t xml:space="preserve"> of such re</w:t>
      </w:r>
      <w:r w:rsidR="00D93264">
        <w:rPr>
          <w:rFonts w:ascii="Arial" w:hAnsi="Arial"/>
          <w:sz w:val="20"/>
        </w:rPr>
        <w:t>s</w:t>
      </w:r>
      <w:r w:rsidR="00B276C5">
        <w:rPr>
          <w:rFonts w:ascii="Arial" w:hAnsi="Arial"/>
          <w:sz w:val="20"/>
        </w:rPr>
        <w:t>cission</w:t>
      </w:r>
      <w:r w:rsidR="00455B3E">
        <w:rPr>
          <w:rFonts w:ascii="Arial" w:hAnsi="Arial"/>
          <w:sz w:val="20"/>
        </w:rPr>
        <w:t xml:space="preserve"> </w:t>
      </w:r>
      <w:r w:rsidR="005E2589">
        <w:rPr>
          <w:rFonts w:ascii="Arial" w:hAnsi="Arial"/>
          <w:sz w:val="20"/>
        </w:rPr>
        <w:t xml:space="preserve">(i) </w:t>
      </w:r>
      <w:r w:rsidRPr="00B50844">
        <w:rPr>
          <w:rFonts w:ascii="Arial" w:hAnsi="Arial"/>
          <w:sz w:val="20"/>
        </w:rPr>
        <w:t xml:space="preserve">the </w:t>
      </w:r>
      <w:r w:rsidR="009B61A9">
        <w:rPr>
          <w:rFonts w:ascii="Arial" w:hAnsi="Arial"/>
          <w:sz w:val="20"/>
        </w:rPr>
        <w:t>D</w:t>
      </w:r>
      <w:r w:rsidRPr="00B50844">
        <w:rPr>
          <w:rFonts w:ascii="Arial" w:hAnsi="Arial"/>
          <w:sz w:val="20"/>
        </w:rPr>
        <w:t xml:space="preserve">eposit and </w:t>
      </w:r>
      <w:r w:rsidR="009B61A9">
        <w:rPr>
          <w:rFonts w:ascii="Arial" w:hAnsi="Arial"/>
          <w:sz w:val="20"/>
        </w:rPr>
        <w:t>R</w:t>
      </w:r>
      <w:r w:rsidRPr="00B50844">
        <w:rPr>
          <w:rFonts w:ascii="Arial" w:hAnsi="Arial"/>
          <w:sz w:val="20"/>
        </w:rPr>
        <w:t xml:space="preserve">eservation </w:t>
      </w:r>
      <w:r w:rsidR="009B61A9">
        <w:rPr>
          <w:rFonts w:ascii="Arial" w:hAnsi="Arial"/>
          <w:sz w:val="20"/>
        </w:rPr>
        <w:t>F</w:t>
      </w:r>
      <w:r w:rsidR="009B61A9" w:rsidRPr="00B50844">
        <w:rPr>
          <w:rFonts w:ascii="Arial" w:hAnsi="Arial"/>
          <w:sz w:val="20"/>
        </w:rPr>
        <w:t>ee</w:t>
      </w:r>
      <w:r w:rsidR="005E2589">
        <w:rPr>
          <w:rFonts w:ascii="Arial" w:hAnsi="Arial"/>
          <w:sz w:val="20"/>
        </w:rPr>
        <w:t xml:space="preserve"> and (ii) the cost of any variations or extras instructed </w:t>
      </w:r>
      <w:r w:rsidR="007F5EE2">
        <w:rPr>
          <w:rFonts w:ascii="Arial" w:hAnsi="Arial"/>
          <w:sz w:val="20"/>
        </w:rPr>
        <w:t xml:space="preserve">and paid for </w:t>
      </w:r>
      <w:r w:rsidR="005E2589">
        <w:rPr>
          <w:rFonts w:ascii="Arial" w:hAnsi="Arial"/>
          <w:sz w:val="20"/>
        </w:rPr>
        <w:t>by the Purchaser</w:t>
      </w:r>
      <w:r w:rsidR="007F5EE2">
        <w:rPr>
          <w:rFonts w:ascii="Arial" w:hAnsi="Arial"/>
          <w:sz w:val="20"/>
        </w:rPr>
        <w:t xml:space="preserve"> </w:t>
      </w:r>
      <w:r w:rsidR="005E2589">
        <w:rPr>
          <w:rFonts w:ascii="Arial" w:hAnsi="Arial"/>
          <w:sz w:val="20"/>
        </w:rPr>
        <w:t>which at the time of such re</w:t>
      </w:r>
      <w:r w:rsidR="00D10997">
        <w:rPr>
          <w:rFonts w:ascii="Arial" w:hAnsi="Arial"/>
          <w:sz w:val="20"/>
        </w:rPr>
        <w:t>s</w:t>
      </w:r>
      <w:r w:rsidR="005E2589">
        <w:rPr>
          <w:rFonts w:ascii="Arial" w:hAnsi="Arial"/>
          <w:sz w:val="20"/>
        </w:rPr>
        <w:t>cission</w:t>
      </w:r>
      <w:r w:rsidR="00D10997">
        <w:rPr>
          <w:rFonts w:ascii="Arial" w:hAnsi="Arial"/>
          <w:sz w:val="20"/>
        </w:rPr>
        <w:t xml:space="preserve"> either </w:t>
      </w:r>
      <w:r w:rsidR="005E2589">
        <w:rPr>
          <w:rFonts w:ascii="Arial" w:hAnsi="Arial"/>
          <w:sz w:val="20"/>
        </w:rPr>
        <w:t>have not been supplied and fitted by the Seller</w:t>
      </w:r>
      <w:r w:rsidR="00D10997">
        <w:rPr>
          <w:rFonts w:ascii="Arial" w:hAnsi="Arial"/>
          <w:sz w:val="20"/>
        </w:rPr>
        <w:t xml:space="preserve"> or were agreed by the Seller as being refundable when instructed by the Purchaser. </w:t>
      </w:r>
    </w:p>
    <w:p w:rsidR="00336696" w:rsidRPr="00B50844" w:rsidRDefault="00336696" w:rsidP="00737EFF">
      <w:pPr>
        <w:pStyle w:val="Closing"/>
        <w:spacing w:line="360" w:lineRule="auto"/>
        <w:ind w:left="1620"/>
        <w:jc w:val="both"/>
        <w:rPr>
          <w:rFonts w:ascii="Arial" w:hAnsi="Arial"/>
          <w:sz w:val="20"/>
        </w:rPr>
      </w:pPr>
    </w:p>
    <w:p w:rsidR="00336696" w:rsidRPr="00B50844" w:rsidRDefault="0067244C" w:rsidP="00737EFF">
      <w:pPr>
        <w:pStyle w:val="Closing"/>
        <w:spacing w:line="360" w:lineRule="auto"/>
        <w:ind w:left="720" w:hanging="720"/>
        <w:jc w:val="both"/>
        <w:rPr>
          <w:rFonts w:ascii="Arial" w:hAnsi="Arial"/>
          <w:sz w:val="20"/>
        </w:rPr>
      </w:pPr>
      <w:r w:rsidRPr="00B50844">
        <w:rPr>
          <w:rFonts w:ascii="Arial" w:hAnsi="Arial"/>
          <w:sz w:val="20"/>
        </w:rPr>
        <w:t>2</w:t>
      </w:r>
      <w:r w:rsidR="00336696" w:rsidRPr="00B50844">
        <w:rPr>
          <w:rFonts w:ascii="Arial" w:hAnsi="Arial"/>
          <w:sz w:val="20"/>
        </w:rPr>
        <w:t xml:space="preserve">.3  </w:t>
      </w:r>
      <w:r w:rsidR="00336696" w:rsidRPr="00B50844">
        <w:rPr>
          <w:rFonts w:ascii="Arial" w:hAnsi="Arial"/>
          <w:sz w:val="20"/>
        </w:rPr>
        <w:tab/>
        <w:t xml:space="preserve">If the provision of or carrying out of any variations or extras </w:t>
      </w:r>
      <w:r w:rsidR="00AF5AB2">
        <w:rPr>
          <w:rFonts w:ascii="Arial" w:hAnsi="Arial"/>
          <w:sz w:val="20"/>
        </w:rPr>
        <w:t>instructed</w:t>
      </w:r>
      <w:r w:rsidR="00F578D1">
        <w:rPr>
          <w:rFonts w:ascii="Arial" w:hAnsi="Arial"/>
          <w:sz w:val="20"/>
        </w:rPr>
        <w:t xml:space="preserve"> by the Purchaser </w:t>
      </w:r>
      <w:r w:rsidR="00336696" w:rsidRPr="00B50844">
        <w:rPr>
          <w:rFonts w:ascii="Arial" w:hAnsi="Arial"/>
          <w:sz w:val="20"/>
        </w:rPr>
        <w:t xml:space="preserve">may cause any delay in </w:t>
      </w:r>
      <w:r w:rsidR="00717861" w:rsidRPr="00B50844">
        <w:rPr>
          <w:rFonts w:ascii="Arial" w:hAnsi="Arial"/>
          <w:sz w:val="20"/>
        </w:rPr>
        <w:t xml:space="preserve">the Anticipated Date of Entry, the Seller’s Solicitors shall inform </w:t>
      </w:r>
      <w:r w:rsidR="006A750B">
        <w:rPr>
          <w:rFonts w:ascii="Arial" w:hAnsi="Arial"/>
          <w:sz w:val="20"/>
        </w:rPr>
        <w:t xml:space="preserve">the </w:t>
      </w:r>
      <w:r w:rsidR="00717861" w:rsidRPr="00B50844">
        <w:rPr>
          <w:rFonts w:ascii="Arial" w:hAnsi="Arial"/>
          <w:sz w:val="20"/>
        </w:rPr>
        <w:t xml:space="preserve">Purchaser’s </w:t>
      </w:r>
      <w:r w:rsidR="00336696" w:rsidRPr="00B50844">
        <w:rPr>
          <w:rFonts w:ascii="Arial" w:hAnsi="Arial"/>
          <w:sz w:val="20"/>
        </w:rPr>
        <w:t xml:space="preserve">Solicitors of the anticipated length of the delay and the parties shall (both acting reasonably) agree a reasonable extension of time to the </w:t>
      </w:r>
      <w:r w:rsidR="00717861" w:rsidRPr="00B50844">
        <w:rPr>
          <w:rFonts w:ascii="Arial" w:hAnsi="Arial"/>
          <w:sz w:val="20"/>
        </w:rPr>
        <w:t>Anticipa</w:t>
      </w:r>
      <w:r w:rsidR="00336696" w:rsidRPr="00B50844">
        <w:rPr>
          <w:rFonts w:ascii="Arial" w:hAnsi="Arial"/>
          <w:sz w:val="20"/>
        </w:rPr>
        <w:t>ted Date of Entry and record the same in writing.</w:t>
      </w:r>
    </w:p>
    <w:p w:rsidR="00336696" w:rsidRPr="00B50844" w:rsidRDefault="00336696" w:rsidP="00737EFF">
      <w:pPr>
        <w:pStyle w:val="Closing"/>
        <w:spacing w:line="360" w:lineRule="auto"/>
        <w:ind w:left="1620"/>
        <w:jc w:val="both"/>
        <w:rPr>
          <w:rFonts w:ascii="Arial" w:hAnsi="Arial"/>
          <w:sz w:val="20"/>
        </w:rPr>
      </w:pPr>
    </w:p>
    <w:p w:rsidR="0099396B" w:rsidRDefault="0067244C">
      <w:pPr>
        <w:pStyle w:val="Level2"/>
        <w:numPr>
          <w:ilvl w:val="1"/>
          <w:numId w:val="6"/>
        </w:numPr>
        <w:tabs>
          <w:tab w:val="clear" w:pos="851"/>
          <w:tab w:val="num" w:pos="709"/>
        </w:tabs>
        <w:spacing w:line="360" w:lineRule="auto"/>
        <w:ind w:left="709" w:hanging="709"/>
      </w:pPr>
      <w:r w:rsidRPr="00B50844">
        <w:t xml:space="preserve">The Seller </w:t>
      </w:r>
      <w:r w:rsidR="00336696" w:rsidRPr="00B50844">
        <w:t xml:space="preserve">shall not be liable nor shall </w:t>
      </w:r>
      <w:r w:rsidRPr="00B50844">
        <w:t xml:space="preserve">the Purchaser </w:t>
      </w:r>
      <w:r w:rsidR="00336696" w:rsidRPr="00B50844">
        <w:t>be entitled to receive compensation for any delay in the constru</w:t>
      </w:r>
      <w:r w:rsidRPr="00B50844">
        <w:t>ction or</w:t>
      </w:r>
      <w:r w:rsidR="005F6F79">
        <w:t xml:space="preserve"> completion of the Property.</w:t>
      </w:r>
      <w:r w:rsidR="00D144CF">
        <w:t xml:space="preserve"> </w:t>
      </w:r>
      <w:r w:rsidR="005F6F79">
        <w:t>T</w:t>
      </w:r>
      <w:r w:rsidRPr="00B50844">
        <w:t xml:space="preserve">he Purchaser’s sole </w:t>
      </w:r>
      <w:r w:rsidR="00336696" w:rsidRPr="00B50844">
        <w:t>remedy for any such delay shall be a</w:t>
      </w:r>
      <w:r w:rsidR="00B53C31" w:rsidRPr="00B50844">
        <w:t>s</w:t>
      </w:r>
      <w:r w:rsidR="00336696" w:rsidRPr="00B50844">
        <w:t xml:space="preserve"> set out in Condition</w:t>
      </w:r>
      <w:r w:rsidRPr="00B50844">
        <w:t xml:space="preserve"> 2.2.</w:t>
      </w:r>
    </w:p>
    <w:p w:rsidR="0099396B" w:rsidRDefault="0067244C">
      <w:pPr>
        <w:pStyle w:val="Level2"/>
        <w:numPr>
          <w:ilvl w:val="1"/>
          <w:numId w:val="6"/>
        </w:numPr>
        <w:tabs>
          <w:tab w:val="clear" w:pos="851"/>
          <w:tab w:val="num" w:pos="709"/>
        </w:tabs>
        <w:spacing w:line="360" w:lineRule="auto"/>
        <w:ind w:left="709" w:hanging="709"/>
      </w:pPr>
      <w:r w:rsidRPr="00B800DD">
        <w:t xml:space="preserve">The Seller </w:t>
      </w:r>
      <w:r w:rsidR="00336696" w:rsidRPr="00B800DD">
        <w:t>shal</w:t>
      </w:r>
      <w:r w:rsidRPr="00B800DD">
        <w:t xml:space="preserve">l not be liable nor shall the Purchaser </w:t>
      </w:r>
      <w:r w:rsidR="00336696" w:rsidRPr="00B800DD">
        <w:t>be entitled to receive compensation in the even</w:t>
      </w:r>
      <w:r w:rsidR="00260423" w:rsidRPr="00B800DD">
        <w:t>t</w:t>
      </w:r>
      <w:r w:rsidR="00336696" w:rsidRPr="00B800DD">
        <w:t xml:space="preserve"> that the </w:t>
      </w:r>
      <w:r w:rsidR="006342F4">
        <w:t>D</w:t>
      </w:r>
      <w:r w:rsidR="00336696" w:rsidRPr="00B800DD">
        <w:t>ate of</w:t>
      </w:r>
      <w:r w:rsidR="00671848">
        <w:t xml:space="preserve"> </w:t>
      </w:r>
      <w:r w:rsidR="006342F4">
        <w:t>E</w:t>
      </w:r>
      <w:r w:rsidR="00336696" w:rsidRPr="00B800DD">
        <w:t xml:space="preserve">ntry is earlier than the </w:t>
      </w:r>
      <w:r w:rsidR="00260423" w:rsidRPr="00B800DD">
        <w:t>Anticipated Date of Entry</w:t>
      </w:r>
      <w:r w:rsidR="00792F63" w:rsidRPr="00B800DD">
        <w:t>.</w:t>
      </w:r>
      <w:r w:rsidR="00260423" w:rsidRPr="00B800DD">
        <w:t xml:space="preserve"> </w:t>
      </w:r>
    </w:p>
    <w:p w:rsidR="0073003E" w:rsidRDefault="00B800DD">
      <w:pPr>
        <w:pStyle w:val="Closing"/>
        <w:spacing w:line="360" w:lineRule="auto"/>
        <w:ind w:left="709" w:hanging="709"/>
        <w:jc w:val="both"/>
        <w:rPr>
          <w:rFonts w:ascii="Arial" w:hAnsi="Arial"/>
          <w:sz w:val="20"/>
        </w:rPr>
      </w:pPr>
      <w:r>
        <w:rPr>
          <w:rFonts w:ascii="Arial" w:hAnsi="Arial"/>
          <w:sz w:val="20"/>
        </w:rPr>
        <w:t>2.6</w:t>
      </w:r>
      <w:r>
        <w:rPr>
          <w:rFonts w:ascii="Arial" w:hAnsi="Arial"/>
          <w:sz w:val="20"/>
        </w:rPr>
        <w:tab/>
      </w:r>
      <w:r w:rsidR="00792F63" w:rsidRPr="00B50844">
        <w:rPr>
          <w:rFonts w:ascii="Arial" w:hAnsi="Arial"/>
          <w:sz w:val="20"/>
        </w:rPr>
        <w:t>N</w:t>
      </w:r>
      <w:r w:rsidR="00260423" w:rsidRPr="00B50844">
        <w:rPr>
          <w:rFonts w:ascii="Arial" w:hAnsi="Arial"/>
          <w:sz w:val="20"/>
        </w:rPr>
        <w:t xml:space="preserve">otwithstanding the provisions of </w:t>
      </w:r>
      <w:r w:rsidR="00671848">
        <w:rPr>
          <w:rFonts w:ascii="Arial" w:hAnsi="Arial"/>
          <w:sz w:val="20"/>
        </w:rPr>
        <w:t>C</w:t>
      </w:r>
      <w:r w:rsidR="00260423" w:rsidRPr="00B50844">
        <w:rPr>
          <w:rFonts w:ascii="Arial" w:hAnsi="Arial"/>
          <w:sz w:val="20"/>
        </w:rPr>
        <w:t>ondition 2.1 hereof, the Purchaser shall not be obliged</w:t>
      </w:r>
      <w:r w:rsidR="00B53C31" w:rsidRPr="00B50844">
        <w:rPr>
          <w:rFonts w:ascii="Arial" w:hAnsi="Arial"/>
          <w:sz w:val="20"/>
        </w:rPr>
        <w:t xml:space="preserve"> to settle the purchase of the P</w:t>
      </w:r>
      <w:r w:rsidR="00260423" w:rsidRPr="00B50844">
        <w:rPr>
          <w:rFonts w:ascii="Arial" w:hAnsi="Arial"/>
          <w:sz w:val="20"/>
        </w:rPr>
        <w:t>roperty any earlier than the date fall</w:t>
      </w:r>
      <w:r w:rsidR="004F5248" w:rsidRPr="00B50844">
        <w:rPr>
          <w:rFonts w:ascii="Arial" w:hAnsi="Arial"/>
          <w:sz w:val="20"/>
        </w:rPr>
        <w:t>ing</w:t>
      </w:r>
      <w:r w:rsidR="00260423" w:rsidRPr="00B50844">
        <w:rPr>
          <w:rFonts w:ascii="Arial" w:hAnsi="Arial"/>
          <w:sz w:val="20"/>
        </w:rPr>
        <w:t xml:space="preserve"> </w:t>
      </w:r>
      <w:r w:rsidR="00AF5AB2">
        <w:rPr>
          <w:rFonts w:ascii="Arial" w:hAnsi="Arial"/>
          <w:sz w:val="20"/>
        </w:rPr>
        <w:t>4</w:t>
      </w:r>
      <w:r w:rsidR="005F6F79">
        <w:rPr>
          <w:rFonts w:ascii="Arial" w:hAnsi="Arial"/>
          <w:sz w:val="20"/>
        </w:rPr>
        <w:t xml:space="preserve"> </w:t>
      </w:r>
      <w:r w:rsidR="00260423" w:rsidRPr="00B50844">
        <w:rPr>
          <w:rFonts w:ascii="Arial" w:hAnsi="Arial"/>
          <w:sz w:val="20"/>
        </w:rPr>
        <w:t>weeks prior to the Anticipated Date of Entry</w:t>
      </w:r>
      <w:r w:rsidR="004A7E1A">
        <w:rPr>
          <w:rFonts w:ascii="Arial" w:hAnsi="Arial"/>
          <w:sz w:val="20"/>
        </w:rPr>
        <w:t xml:space="preserve"> unless the Purchaser and Seller otherwise agree in writing.</w:t>
      </w:r>
    </w:p>
    <w:p w:rsidR="00737EFF" w:rsidRPr="00737EFF" w:rsidRDefault="00737EFF" w:rsidP="00737EFF">
      <w:pPr>
        <w:pStyle w:val="Closing"/>
        <w:spacing w:line="360" w:lineRule="auto"/>
        <w:ind w:left="851" w:hanging="851"/>
        <w:jc w:val="both"/>
        <w:rPr>
          <w:rFonts w:ascii="Arial" w:hAnsi="Arial"/>
          <w:sz w:val="20"/>
          <w:u w:val="single"/>
        </w:rPr>
      </w:pPr>
    </w:p>
    <w:p w:rsidR="0073003E" w:rsidRDefault="00C469C2">
      <w:pPr>
        <w:pStyle w:val="Level1"/>
        <w:tabs>
          <w:tab w:val="clear" w:pos="851"/>
          <w:tab w:val="num" w:pos="709"/>
        </w:tabs>
        <w:spacing w:line="360" w:lineRule="auto"/>
        <w:ind w:left="709" w:hanging="709"/>
        <w:rPr>
          <w:b w:val="0"/>
        </w:rPr>
      </w:pPr>
      <w:r w:rsidRPr="00B50844">
        <w:rPr>
          <w:b w:val="0"/>
        </w:rPr>
        <w:t>fixtures, fittings &amp; contents</w:t>
      </w:r>
    </w:p>
    <w:p w:rsidR="0073003E" w:rsidRDefault="00C469C2">
      <w:pPr>
        <w:pStyle w:val="Level2"/>
        <w:tabs>
          <w:tab w:val="clear" w:pos="851"/>
          <w:tab w:val="num" w:pos="709"/>
        </w:tabs>
        <w:spacing w:line="360" w:lineRule="auto"/>
      </w:pPr>
      <w:r w:rsidRPr="00B50844">
        <w:t>The Property is sold with:</w:t>
      </w:r>
    </w:p>
    <w:p w:rsidR="00C469C2" w:rsidRPr="00B50844" w:rsidRDefault="00C469C2" w:rsidP="00737EFF">
      <w:pPr>
        <w:pStyle w:val="Level3"/>
        <w:spacing w:line="360" w:lineRule="auto"/>
      </w:pPr>
      <w:r w:rsidRPr="00B50844">
        <w:t>all heritable fittings and fixtures</w:t>
      </w:r>
      <w:r w:rsidR="00EC03B4">
        <w:t xml:space="preserve"> and items included within the Seller’s standard specification for the Property cur</w:t>
      </w:r>
      <w:r w:rsidR="00FD4C50">
        <w:t>rent at the date of reservation of the Propert</w:t>
      </w:r>
      <w:r w:rsidR="003204CE">
        <w:t>y</w:t>
      </w:r>
      <w:r w:rsidR="00774ACB">
        <w:t>.</w:t>
      </w:r>
      <w:r w:rsidRPr="00B50844">
        <w:t>;</w:t>
      </w:r>
    </w:p>
    <w:p w:rsidR="00C469C2" w:rsidRDefault="00C469C2" w:rsidP="00737EFF">
      <w:pPr>
        <w:pStyle w:val="Level3"/>
        <w:spacing w:line="360" w:lineRule="auto"/>
      </w:pPr>
      <w:r w:rsidRPr="00B50844">
        <w:t>all items</w:t>
      </w:r>
      <w:r w:rsidR="00B800DD">
        <w:t>,</w:t>
      </w:r>
      <w:r w:rsidRPr="00B50844">
        <w:t xml:space="preserve"> additions, variations and/or extras instructed </w:t>
      </w:r>
      <w:r w:rsidR="006A3A37" w:rsidRPr="00B50844">
        <w:t xml:space="preserve">and paid for </w:t>
      </w:r>
      <w:r w:rsidRPr="00B50844">
        <w:t>by the Purchaser</w:t>
      </w:r>
      <w:r w:rsidR="00B800DD">
        <w:t>;</w:t>
      </w:r>
      <w:r w:rsidR="00671848">
        <w:t xml:space="preserve"> and</w:t>
      </w:r>
    </w:p>
    <w:p w:rsidR="00550D61" w:rsidRPr="00B50844" w:rsidRDefault="00B800DD" w:rsidP="00EC03B4">
      <w:pPr>
        <w:pStyle w:val="Level3"/>
        <w:spacing w:line="360" w:lineRule="auto"/>
      </w:pPr>
      <w:r>
        <w:t>all items set out in the Reservation Form.</w:t>
      </w:r>
    </w:p>
    <w:p w:rsidR="0073003E" w:rsidRDefault="00187470">
      <w:pPr>
        <w:pStyle w:val="Level1"/>
        <w:tabs>
          <w:tab w:val="clear" w:pos="851"/>
          <w:tab w:val="num" w:pos="709"/>
        </w:tabs>
        <w:spacing w:line="360" w:lineRule="auto"/>
        <w:ind w:left="709" w:hanging="709"/>
        <w:rPr>
          <w:b w:val="0"/>
        </w:rPr>
      </w:pPr>
      <w:r w:rsidRPr="00B50844">
        <w:rPr>
          <w:b w:val="0"/>
        </w:rPr>
        <w:t>Notice of Acceptance</w:t>
      </w:r>
    </w:p>
    <w:p w:rsidR="0073003E" w:rsidRDefault="005F6F79">
      <w:pPr>
        <w:pStyle w:val="Level3"/>
        <w:numPr>
          <w:ilvl w:val="0"/>
          <w:numId w:val="0"/>
        </w:numPr>
        <w:spacing w:line="360" w:lineRule="auto"/>
        <w:ind w:left="709"/>
      </w:pPr>
      <w:r>
        <w:t xml:space="preserve">If not available on the Date of Settlement, </w:t>
      </w:r>
      <w:r w:rsidR="005972FD">
        <w:t xml:space="preserve">a </w:t>
      </w:r>
      <w:r w:rsidR="00187470" w:rsidRPr="00B50844">
        <w:t>Notice of Acceptance of Completion Certificate from the Local Authority</w:t>
      </w:r>
      <w:r w:rsidR="00792F63" w:rsidRPr="00B50844">
        <w:t xml:space="preserve"> </w:t>
      </w:r>
      <w:r w:rsidR="0070379F">
        <w:t xml:space="preserve">or a Habitation Certificate and/or renewal of a temporary Habitation Certificate </w:t>
      </w:r>
      <w:r w:rsidR="00792F63" w:rsidRPr="00B50844">
        <w:t>will be delivered to the</w:t>
      </w:r>
      <w:r w:rsidR="00593655" w:rsidRPr="00B50844">
        <w:t xml:space="preserve"> Purchaser</w:t>
      </w:r>
      <w:r w:rsidR="00187470" w:rsidRPr="00B50844">
        <w:t xml:space="preserve"> within one month of receipt </w:t>
      </w:r>
      <w:r w:rsidR="00B7359E" w:rsidRPr="00B50844">
        <w:t xml:space="preserve">of the same </w:t>
      </w:r>
      <w:r w:rsidR="00187470" w:rsidRPr="00B50844">
        <w:t>by the Seller.</w:t>
      </w:r>
      <w:r w:rsidR="00541B29" w:rsidRPr="00541B29">
        <w:t xml:space="preserve"> </w:t>
      </w:r>
      <w:r w:rsidR="001C2670">
        <w:t xml:space="preserve">In the event that only </w:t>
      </w:r>
      <w:r w:rsidR="004A7E1A">
        <w:t>a temporary Habit</w:t>
      </w:r>
      <w:r w:rsidR="001C2670">
        <w:t>ation Cer</w:t>
      </w:r>
      <w:r w:rsidR="004A7E1A">
        <w:t>t</w:t>
      </w:r>
      <w:r w:rsidR="001C2670">
        <w:t>ificate is</w:t>
      </w:r>
      <w:r w:rsidR="00AF3C6E">
        <w:t xml:space="preserve"> available at the </w:t>
      </w:r>
      <w:r w:rsidR="001C2670">
        <w:t>Date</w:t>
      </w:r>
      <w:r w:rsidR="00AF3C6E">
        <w:t xml:space="preserve"> of Settlement</w:t>
      </w:r>
      <w:r w:rsidR="00671848">
        <w:t>,</w:t>
      </w:r>
      <w:r w:rsidR="00AF3C6E">
        <w:t xml:space="preserve"> </w:t>
      </w:r>
      <w:r>
        <w:t>the Seller undertakes to renew or extend the same as and when required until a</w:t>
      </w:r>
      <w:r w:rsidR="00186DA2">
        <w:t xml:space="preserve"> </w:t>
      </w:r>
      <w:r w:rsidR="006342F4">
        <w:t>N</w:t>
      </w:r>
      <w:r w:rsidR="00186DA2">
        <w:t xml:space="preserve">otice </w:t>
      </w:r>
      <w:r w:rsidR="00186DA2" w:rsidRPr="00B50844">
        <w:t>of Acceptance of Completion Certificate from the Local Authority</w:t>
      </w:r>
      <w:r w:rsidR="003204CE">
        <w:t xml:space="preserve"> </w:t>
      </w:r>
      <w:r w:rsidR="00186DA2">
        <w:t>or a Habitation Certificate is issued.</w:t>
      </w:r>
      <w:r>
        <w:t xml:space="preserve"> </w:t>
      </w:r>
      <w:r w:rsidR="00541B29">
        <w:t>N</w:t>
      </w:r>
      <w:r w:rsidR="00541B29" w:rsidRPr="00B50844">
        <w:t>otwithstanding any other term within the Missives, this condition shall remain in full force and effect without limit of time and may be founded upon until implemented.</w:t>
      </w:r>
    </w:p>
    <w:p w:rsidR="0073003E" w:rsidRDefault="00187470">
      <w:pPr>
        <w:pStyle w:val="Level1"/>
        <w:tabs>
          <w:tab w:val="clear" w:pos="851"/>
          <w:tab w:val="num" w:pos="709"/>
        </w:tabs>
        <w:spacing w:line="360" w:lineRule="auto"/>
        <w:rPr>
          <w:b w:val="0"/>
        </w:rPr>
      </w:pPr>
      <w:r w:rsidRPr="00B50844">
        <w:rPr>
          <w:b w:val="0"/>
        </w:rPr>
        <w:t>Remedial Work</w:t>
      </w:r>
    </w:p>
    <w:p w:rsidR="008A633F" w:rsidRDefault="00B53C31" w:rsidP="00007B18">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sz w:val="20"/>
        </w:rPr>
      </w:pPr>
      <w:r w:rsidRPr="00B50844">
        <w:rPr>
          <w:rFonts w:ascii="Arial" w:hAnsi="Arial"/>
          <w:sz w:val="20"/>
        </w:rPr>
        <w:tab/>
      </w:r>
      <w:r w:rsidR="00187470" w:rsidRPr="00B50844">
        <w:rPr>
          <w:rFonts w:ascii="Arial" w:hAnsi="Arial"/>
          <w:sz w:val="20"/>
        </w:rPr>
        <w:t xml:space="preserve">Provided the Property has been passed by the Local Authority Building Inspector </w:t>
      </w:r>
      <w:r w:rsidRPr="00B50844">
        <w:rPr>
          <w:rFonts w:ascii="Arial" w:hAnsi="Arial"/>
          <w:sz w:val="20"/>
        </w:rPr>
        <w:t>(or similar approved person or body)</w:t>
      </w:r>
      <w:r w:rsidR="005F1BDD">
        <w:rPr>
          <w:rFonts w:ascii="Arial" w:hAnsi="Arial"/>
          <w:sz w:val="20"/>
        </w:rPr>
        <w:t xml:space="preserve"> </w:t>
      </w:r>
      <w:r w:rsidR="00187470" w:rsidRPr="00B50844">
        <w:rPr>
          <w:rFonts w:ascii="Arial" w:hAnsi="Arial"/>
          <w:sz w:val="20"/>
        </w:rPr>
        <w:t>as habitable and fit for occupation</w:t>
      </w:r>
      <w:r w:rsidR="00452F67" w:rsidRPr="00B50844">
        <w:rPr>
          <w:rFonts w:ascii="Arial" w:hAnsi="Arial"/>
          <w:sz w:val="20"/>
        </w:rPr>
        <w:t xml:space="preserve"> and a cover note from the New Home Warranty Provider</w:t>
      </w:r>
      <w:r w:rsidR="00186DA2">
        <w:rPr>
          <w:rFonts w:ascii="Arial" w:hAnsi="Arial"/>
          <w:sz w:val="20"/>
        </w:rPr>
        <w:t xml:space="preserve"> </w:t>
      </w:r>
      <w:r w:rsidR="00452F67" w:rsidRPr="00B50844">
        <w:rPr>
          <w:rFonts w:ascii="Arial" w:hAnsi="Arial"/>
          <w:sz w:val="20"/>
        </w:rPr>
        <w:t xml:space="preserve">has been issued, </w:t>
      </w:r>
      <w:r w:rsidR="00187470" w:rsidRPr="00B50844">
        <w:rPr>
          <w:rFonts w:ascii="Arial" w:hAnsi="Arial"/>
          <w:sz w:val="20"/>
        </w:rPr>
        <w:t xml:space="preserve">the Purchaser shall not </w:t>
      </w:r>
      <w:r w:rsidR="00452F67" w:rsidRPr="00B50844">
        <w:rPr>
          <w:rFonts w:ascii="Arial" w:hAnsi="Arial"/>
          <w:sz w:val="20"/>
        </w:rPr>
        <w:t xml:space="preserve">be entitled to </w:t>
      </w:r>
      <w:r w:rsidR="00187470" w:rsidRPr="00B50844">
        <w:rPr>
          <w:rFonts w:ascii="Arial" w:hAnsi="Arial"/>
          <w:sz w:val="20"/>
        </w:rPr>
        <w:t>delay settlement in the event that any remedial work remains outstanding at the Date of Entry.  Any such remedial work</w:t>
      </w:r>
      <w:r w:rsidR="00C4657E">
        <w:rPr>
          <w:rFonts w:ascii="Arial" w:hAnsi="Arial"/>
          <w:sz w:val="20"/>
        </w:rPr>
        <w:t xml:space="preserve"> as has been agreed between the Purchaser and Seller </w:t>
      </w:r>
      <w:r w:rsidR="00187470" w:rsidRPr="00B50844">
        <w:rPr>
          <w:rFonts w:ascii="Arial" w:hAnsi="Arial"/>
          <w:sz w:val="20"/>
        </w:rPr>
        <w:t>will be carried out by the Seller to the reasonable satisfaction of the Purchaser and within a reasonable period following the Date of Entry, all in accordance with the</w:t>
      </w:r>
      <w:r w:rsidR="00E8212C">
        <w:rPr>
          <w:rFonts w:ascii="Arial" w:hAnsi="Arial"/>
          <w:sz w:val="20"/>
        </w:rPr>
        <w:t xml:space="preserve"> </w:t>
      </w:r>
      <w:r w:rsidR="00452F67" w:rsidRPr="00B50844">
        <w:rPr>
          <w:rFonts w:ascii="Arial" w:hAnsi="Arial"/>
          <w:sz w:val="20"/>
        </w:rPr>
        <w:t>relevant New Home Warranty Provider</w:t>
      </w:r>
      <w:r w:rsidR="00186DA2">
        <w:rPr>
          <w:rFonts w:ascii="Arial" w:hAnsi="Arial"/>
          <w:sz w:val="20"/>
        </w:rPr>
        <w:t>’</w:t>
      </w:r>
      <w:r w:rsidR="00452F67" w:rsidRPr="00B50844">
        <w:rPr>
          <w:rFonts w:ascii="Arial" w:hAnsi="Arial"/>
          <w:sz w:val="20"/>
        </w:rPr>
        <w:t xml:space="preserve">s standards and guarantee scheme. </w:t>
      </w:r>
      <w:r w:rsidR="00187470" w:rsidRPr="00B50844">
        <w:rPr>
          <w:rFonts w:ascii="Arial" w:hAnsi="Arial"/>
          <w:sz w:val="20"/>
        </w:rPr>
        <w:t>The Purchaser hereby undertakes to grant reasonable access to the Seller and their employees or agents during normal working hours</w:t>
      </w:r>
      <w:r w:rsidR="008A633F" w:rsidRPr="00B50844">
        <w:rPr>
          <w:rFonts w:ascii="Arial" w:hAnsi="Arial"/>
          <w:sz w:val="20"/>
        </w:rPr>
        <w:t xml:space="preserve"> (Monday to</w:t>
      </w:r>
      <w:r w:rsidR="00452F67" w:rsidRPr="00B50844">
        <w:rPr>
          <w:rFonts w:ascii="Arial" w:hAnsi="Arial"/>
          <w:sz w:val="20"/>
        </w:rPr>
        <w:t xml:space="preserve"> Friday </w:t>
      </w:r>
      <w:r w:rsidR="00807D04">
        <w:rPr>
          <w:rFonts w:ascii="Arial" w:hAnsi="Arial"/>
          <w:sz w:val="20"/>
        </w:rPr>
        <w:t>8</w:t>
      </w:r>
      <w:r w:rsidR="00452F67" w:rsidRPr="00B50844">
        <w:rPr>
          <w:rFonts w:ascii="Arial" w:hAnsi="Arial"/>
          <w:sz w:val="20"/>
        </w:rPr>
        <w:t>am – 5pm)</w:t>
      </w:r>
      <w:r w:rsidR="00187470" w:rsidRPr="00B50844">
        <w:rPr>
          <w:rFonts w:ascii="Arial" w:hAnsi="Arial"/>
          <w:sz w:val="20"/>
        </w:rPr>
        <w:t xml:space="preserve"> for the carrying out of such work</w:t>
      </w:r>
      <w:r w:rsidR="008A633F" w:rsidRPr="00B50844">
        <w:rPr>
          <w:rFonts w:ascii="Arial" w:hAnsi="Arial"/>
          <w:sz w:val="20"/>
        </w:rPr>
        <w:t>. In such an event</w:t>
      </w:r>
      <w:r w:rsidR="00671848">
        <w:rPr>
          <w:rFonts w:ascii="Arial" w:hAnsi="Arial"/>
          <w:sz w:val="20"/>
        </w:rPr>
        <w:t>,</w:t>
      </w:r>
      <w:r w:rsidR="008A633F" w:rsidRPr="00B50844">
        <w:rPr>
          <w:rFonts w:ascii="Arial" w:hAnsi="Arial"/>
          <w:sz w:val="20"/>
        </w:rPr>
        <w:t xml:space="preserve"> it will be the Purchaser’s responsibility to </w:t>
      </w:r>
      <w:r w:rsidRPr="00B50844">
        <w:rPr>
          <w:rFonts w:ascii="Arial" w:hAnsi="Arial"/>
          <w:sz w:val="20"/>
        </w:rPr>
        <w:t>either</w:t>
      </w:r>
      <w:r w:rsidR="008A633F" w:rsidRPr="00B50844">
        <w:rPr>
          <w:rFonts w:ascii="Arial" w:hAnsi="Arial"/>
          <w:sz w:val="20"/>
        </w:rPr>
        <w:t xml:space="preserve"> remove furnit</w:t>
      </w:r>
      <w:r w:rsidRPr="00B50844">
        <w:rPr>
          <w:rFonts w:ascii="Arial" w:hAnsi="Arial"/>
          <w:sz w:val="20"/>
        </w:rPr>
        <w:t>ure,</w:t>
      </w:r>
      <w:r w:rsidR="008A633F" w:rsidRPr="00B50844">
        <w:rPr>
          <w:rFonts w:ascii="Arial" w:hAnsi="Arial"/>
          <w:sz w:val="20"/>
        </w:rPr>
        <w:t xml:space="preserve"> furnishings</w:t>
      </w:r>
      <w:r w:rsidRPr="00B50844">
        <w:rPr>
          <w:rFonts w:ascii="Arial" w:hAnsi="Arial"/>
          <w:sz w:val="20"/>
        </w:rPr>
        <w:t xml:space="preserve"> and decoration </w:t>
      </w:r>
      <w:r w:rsidR="008A633F" w:rsidRPr="00B50844">
        <w:rPr>
          <w:rFonts w:ascii="Arial" w:hAnsi="Arial"/>
          <w:sz w:val="20"/>
        </w:rPr>
        <w:t>in the Property if the Seller considers that necessary and/or to take such steps as may be required to protect the furniture, furnishings and decoration (including uplifting and re-laying any fitted carpets, vinyl, wooden or tiled floor surfaces or other floor coverings</w:t>
      </w:r>
      <w:r w:rsidR="0070379F">
        <w:rPr>
          <w:rFonts w:ascii="Arial" w:hAnsi="Arial"/>
          <w:sz w:val="20"/>
        </w:rPr>
        <w:t xml:space="preserve"> </w:t>
      </w:r>
      <w:r w:rsidR="00340C0D">
        <w:rPr>
          <w:rFonts w:ascii="Arial" w:hAnsi="Arial"/>
          <w:sz w:val="20"/>
        </w:rPr>
        <w:t xml:space="preserve">which will be done at the Purchaser’s expense but only if and to the extent that they </w:t>
      </w:r>
      <w:r w:rsidR="00340C0D">
        <w:rPr>
          <w:rFonts w:ascii="Arial" w:hAnsi="Arial"/>
          <w:sz w:val="20"/>
        </w:rPr>
        <w:lastRenderedPageBreak/>
        <w:t xml:space="preserve">were </w:t>
      </w:r>
      <w:r w:rsidR="0070379F">
        <w:rPr>
          <w:rFonts w:ascii="Arial" w:hAnsi="Arial"/>
          <w:sz w:val="20"/>
        </w:rPr>
        <w:t>laid by the Purchaser</w:t>
      </w:r>
      <w:r w:rsidR="008A633F" w:rsidRPr="00B50844">
        <w:rPr>
          <w:rFonts w:ascii="Arial" w:hAnsi="Arial"/>
          <w:sz w:val="20"/>
        </w:rPr>
        <w:t xml:space="preserve">) to enable the Seller to carry out reasonable inspection and necessary work. </w:t>
      </w:r>
      <w:r w:rsidR="001A0B16">
        <w:rPr>
          <w:rFonts w:ascii="Arial" w:hAnsi="Arial"/>
          <w:sz w:val="20"/>
        </w:rPr>
        <w:t>Without prejudice to any rights under the New Home Warranty Scheme</w:t>
      </w:r>
      <w:r w:rsidR="00186DA2">
        <w:rPr>
          <w:rFonts w:ascii="Arial" w:hAnsi="Arial"/>
          <w:sz w:val="20"/>
        </w:rPr>
        <w:t>,</w:t>
      </w:r>
      <w:r w:rsidR="001A0B16">
        <w:rPr>
          <w:rFonts w:ascii="Arial" w:hAnsi="Arial"/>
          <w:sz w:val="20"/>
        </w:rPr>
        <w:t xml:space="preserve"> </w:t>
      </w:r>
      <w:r w:rsidR="0029783A">
        <w:rPr>
          <w:rFonts w:ascii="Arial" w:hAnsi="Arial"/>
          <w:sz w:val="20"/>
        </w:rPr>
        <w:t>t</w:t>
      </w:r>
      <w:r w:rsidR="008A633F" w:rsidRPr="00B50844">
        <w:rPr>
          <w:rFonts w:ascii="Arial" w:hAnsi="Arial"/>
          <w:sz w:val="20"/>
        </w:rPr>
        <w:t>he Purchaser</w:t>
      </w:r>
      <w:r w:rsidR="008A633F" w:rsidRPr="00B50844">
        <w:rPr>
          <w:rFonts w:ascii="Arial" w:hAnsi="Arial" w:cs="Arial"/>
          <w:sz w:val="20"/>
          <w:lang w:val="en-US"/>
        </w:rPr>
        <w:t xml:space="preserve"> shall have no right of compensation arising from the carrying out of such work or the need for the same</w:t>
      </w:r>
      <w:r w:rsidR="008A633F" w:rsidRPr="00B50844">
        <w:rPr>
          <w:rFonts w:ascii="Arial" w:hAnsi="Arial"/>
          <w:sz w:val="20"/>
        </w:rPr>
        <w:t>.</w:t>
      </w:r>
    </w:p>
    <w:p w:rsidR="00007B18" w:rsidRPr="00B50844" w:rsidRDefault="00007B18" w:rsidP="00007B18">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pPr>
    </w:p>
    <w:p w:rsidR="00187470" w:rsidRPr="00B50844" w:rsidRDefault="00DC41B5" w:rsidP="00737EFF">
      <w:pPr>
        <w:pStyle w:val="Level1"/>
        <w:spacing w:line="360" w:lineRule="auto"/>
        <w:rPr>
          <w:b w:val="0"/>
        </w:rPr>
      </w:pPr>
      <w:r w:rsidRPr="00B50844">
        <w:rPr>
          <w:b w:val="0"/>
        </w:rPr>
        <w:t xml:space="preserve">Construction and </w:t>
      </w:r>
      <w:r w:rsidR="00187470" w:rsidRPr="00B50844">
        <w:rPr>
          <w:b w:val="0"/>
        </w:rPr>
        <w:t>Variations</w:t>
      </w:r>
    </w:p>
    <w:p w:rsidR="00187470" w:rsidRPr="00B50844" w:rsidRDefault="00187470" w:rsidP="00737EFF">
      <w:pPr>
        <w:pStyle w:val="Level2"/>
        <w:spacing w:line="360" w:lineRule="auto"/>
      </w:pPr>
      <w:r w:rsidRPr="00B50844">
        <w:t xml:space="preserve">The Seller will complete the construction </w:t>
      </w:r>
      <w:r w:rsidR="00340C0D">
        <w:t xml:space="preserve">of </w:t>
      </w:r>
      <w:r w:rsidRPr="00B50844">
        <w:t>the Property</w:t>
      </w:r>
      <w:r w:rsidR="00671848">
        <w:t>:</w:t>
      </w:r>
    </w:p>
    <w:p w:rsidR="00187470" w:rsidRPr="00B50844" w:rsidRDefault="000862B5" w:rsidP="00737EFF">
      <w:pPr>
        <w:pStyle w:val="Level3"/>
        <w:spacing w:line="360" w:lineRule="auto"/>
      </w:pPr>
      <w:r>
        <w:t>i</w:t>
      </w:r>
      <w:r w:rsidR="00187470" w:rsidRPr="00B50844">
        <w:t>n a good and workmanlike manner;</w:t>
      </w:r>
    </w:p>
    <w:p w:rsidR="00340C0D" w:rsidRDefault="000862B5" w:rsidP="00737EFF">
      <w:pPr>
        <w:pStyle w:val="Level3"/>
        <w:spacing w:line="360" w:lineRule="auto"/>
      </w:pPr>
      <w:r>
        <w:t>i</w:t>
      </w:r>
      <w:r w:rsidR="00187470" w:rsidRPr="00B50844">
        <w:t xml:space="preserve">n </w:t>
      </w:r>
      <w:r w:rsidR="00DC41B5" w:rsidRPr="00B50844">
        <w:t xml:space="preserve">all material respects </w:t>
      </w:r>
      <w:r w:rsidR="00B53C31" w:rsidRPr="00B50844">
        <w:t xml:space="preserve">in </w:t>
      </w:r>
      <w:r w:rsidR="00187470" w:rsidRPr="00B50844">
        <w:t xml:space="preserve">accordance with </w:t>
      </w:r>
      <w:r w:rsidR="00251B5F" w:rsidRPr="00B50844">
        <w:t xml:space="preserve">the </w:t>
      </w:r>
      <w:r w:rsidR="00187470" w:rsidRPr="00B50844">
        <w:t>planning permission</w:t>
      </w:r>
      <w:r w:rsidR="006342F4">
        <w:t xml:space="preserve"> issued in respect of the Property and all var</w:t>
      </w:r>
      <w:r w:rsidR="00F05603">
        <w:t>iations or amendments thereto</w:t>
      </w:r>
      <w:r w:rsidR="00340C0D">
        <w:t>;</w:t>
      </w:r>
    </w:p>
    <w:p w:rsidR="00187470" w:rsidRPr="00B50844" w:rsidRDefault="000862B5" w:rsidP="00737EFF">
      <w:pPr>
        <w:pStyle w:val="Level3"/>
        <w:spacing w:line="360" w:lineRule="auto"/>
      </w:pPr>
      <w:r>
        <w:t>i</w:t>
      </w:r>
      <w:r w:rsidR="00340C0D">
        <w:t>n accordance with the</w:t>
      </w:r>
      <w:r w:rsidR="00187470" w:rsidRPr="00B50844">
        <w:t xml:space="preserve"> building </w:t>
      </w:r>
      <w:r w:rsidR="00251B5F" w:rsidRPr="00B50844">
        <w:t>warrant issued in respect of the Property</w:t>
      </w:r>
      <w:r w:rsidR="00187470" w:rsidRPr="00B50844">
        <w:t>;</w:t>
      </w:r>
    </w:p>
    <w:p w:rsidR="00187470" w:rsidRPr="00B50844" w:rsidRDefault="000862B5" w:rsidP="00737EFF">
      <w:pPr>
        <w:pStyle w:val="Level3"/>
        <w:spacing w:line="360" w:lineRule="auto"/>
      </w:pPr>
      <w:r>
        <w:t>t</w:t>
      </w:r>
      <w:r w:rsidR="00187470" w:rsidRPr="00B50844">
        <w:t xml:space="preserve">o the standards required by the relevant </w:t>
      </w:r>
      <w:r w:rsidR="00780806" w:rsidRPr="00B50844">
        <w:t>N</w:t>
      </w:r>
      <w:r w:rsidR="00187470" w:rsidRPr="00B50844">
        <w:t xml:space="preserve">ew </w:t>
      </w:r>
      <w:r w:rsidR="00780806" w:rsidRPr="00B50844">
        <w:t>H</w:t>
      </w:r>
      <w:r w:rsidR="00187470" w:rsidRPr="00B50844">
        <w:t xml:space="preserve">ome </w:t>
      </w:r>
      <w:r w:rsidR="00780806" w:rsidRPr="00B50844">
        <w:t>W</w:t>
      </w:r>
      <w:r w:rsidR="00187470" w:rsidRPr="00B50844">
        <w:t xml:space="preserve">arranty </w:t>
      </w:r>
      <w:r w:rsidR="00BD36FF">
        <w:t>P</w:t>
      </w:r>
      <w:r w:rsidR="00187470" w:rsidRPr="00B50844">
        <w:t>rovider</w:t>
      </w:r>
      <w:r w:rsidR="00AF7394">
        <w:t>;</w:t>
      </w:r>
      <w:r w:rsidR="00187470" w:rsidRPr="00B50844">
        <w:t xml:space="preserve"> and</w:t>
      </w:r>
    </w:p>
    <w:p w:rsidR="00187470" w:rsidRDefault="00A00BA2" w:rsidP="00737EFF">
      <w:pPr>
        <w:pStyle w:val="Level3"/>
        <w:spacing w:line="360" w:lineRule="auto"/>
      </w:pPr>
      <w:r>
        <w:t>a</w:t>
      </w:r>
      <w:r w:rsidR="00187470" w:rsidRPr="00B50844">
        <w:t xml:space="preserve">s soon as reasonably practicable taking account of the Seller’s programme for constructing the Development and </w:t>
      </w:r>
      <w:r w:rsidR="00BD36FF">
        <w:t xml:space="preserve">making allowance </w:t>
      </w:r>
      <w:r>
        <w:t xml:space="preserve">for </w:t>
      </w:r>
      <w:r w:rsidR="00187470" w:rsidRPr="00B50844">
        <w:t xml:space="preserve">any matters outwith their control with the intention of meeting the Anticipated Date of Entry. </w:t>
      </w:r>
    </w:p>
    <w:p w:rsidR="00817209" w:rsidRDefault="00BA0C00" w:rsidP="00C4657E">
      <w:pPr>
        <w:pStyle w:val="Level3"/>
        <w:numPr>
          <w:ilvl w:val="0"/>
          <w:numId w:val="0"/>
        </w:numPr>
        <w:spacing w:line="360" w:lineRule="auto"/>
        <w:ind w:left="1691" w:hanging="840"/>
      </w:pPr>
      <w:r>
        <w:t xml:space="preserve">6.1.6 </w:t>
      </w:r>
      <w:r w:rsidR="0075395B">
        <w:tab/>
      </w:r>
      <w:r w:rsidR="00A00BA2">
        <w:t>c</w:t>
      </w:r>
      <w:r>
        <w:t xml:space="preserve">opies of the </w:t>
      </w:r>
      <w:r w:rsidR="00057770">
        <w:t xml:space="preserve">said planning permission and building warrant </w:t>
      </w:r>
      <w:r>
        <w:t>(but not plans</w:t>
      </w:r>
      <w:r w:rsidR="00241CA1">
        <w:t xml:space="preserve"> or drawings docquetted or ot</w:t>
      </w:r>
      <w:r>
        <w:t>herwise relative thereto) shall be</w:t>
      </w:r>
      <w:r w:rsidR="0075395B">
        <w:t xml:space="preserve"> exhibited prior to settlement.</w:t>
      </w:r>
    </w:p>
    <w:p w:rsidR="00057770" w:rsidRPr="00B50844" w:rsidRDefault="00543292" w:rsidP="00057770">
      <w:pPr>
        <w:spacing w:line="360" w:lineRule="auto"/>
        <w:ind w:left="720" w:hanging="720"/>
      </w:pPr>
      <w:r w:rsidRPr="00B50844">
        <w:t>6.2.</w:t>
      </w:r>
      <w:r w:rsidR="00B95DC1" w:rsidRPr="00B50844">
        <w:t>1</w:t>
      </w:r>
      <w:r w:rsidRPr="00B50844">
        <w:tab/>
      </w:r>
      <w:r w:rsidR="00057770" w:rsidRPr="00B50844">
        <w:t>The Seller shall be entitled without payment of compensation to the Purchaser to employ or use alternative or substituted materials</w:t>
      </w:r>
      <w:r w:rsidR="00057770">
        <w:t>, fittings and fixtures</w:t>
      </w:r>
      <w:r w:rsidR="00057770" w:rsidRPr="00B50844">
        <w:t xml:space="preserve"> in the construction of the Property</w:t>
      </w:r>
      <w:r w:rsidR="00057770">
        <w:t>,</w:t>
      </w:r>
      <w:r w:rsidR="00057770" w:rsidRPr="00B50844">
        <w:t xml:space="preserve"> to vary the construction thereof or plans and specifications (subject to any necessary statutory approvals)</w:t>
      </w:r>
      <w:r w:rsidR="00057770" w:rsidRPr="00AD681D">
        <w:t xml:space="preserve"> </w:t>
      </w:r>
      <w:r w:rsidR="00057770" w:rsidRPr="00B50844">
        <w:t>and</w:t>
      </w:r>
      <w:r w:rsidR="00057770">
        <w:t xml:space="preserve">/or to the vary the </w:t>
      </w:r>
      <w:r w:rsidR="00057770">
        <w:rPr>
          <w:szCs w:val="22"/>
        </w:rPr>
        <w:t>boundaries of the Property</w:t>
      </w:r>
      <w:r w:rsidR="00241CA1">
        <w:rPr>
          <w:szCs w:val="22"/>
        </w:rPr>
        <w:t xml:space="preserve"> provided</w:t>
      </w:r>
      <w:r w:rsidR="00671848">
        <w:rPr>
          <w:szCs w:val="22"/>
        </w:rPr>
        <w:t xml:space="preserve"> </w:t>
      </w:r>
      <w:r w:rsidR="00045452">
        <w:rPr>
          <w:szCs w:val="22"/>
        </w:rPr>
        <w:t xml:space="preserve">in every case that </w:t>
      </w:r>
      <w:r w:rsidR="00057770" w:rsidRPr="00B50844">
        <w:t xml:space="preserve">such variation constitutes a </w:t>
      </w:r>
      <w:r w:rsidR="00241CA1">
        <w:t xml:space="preserve"> minor </w:t>
      </w:r>
      <w:r w:rsidR="00057770" w:rsidRPr="00B50844">
        <w:t xml:space="preserve">change that does not significantly and substantially alter the size, appearance or value of the Property. </w:t>
      </w:r>
      <w:r w:rsidR="00767098">
        <w:t>The Sellers shall notify the Purchasers of such changes in writing as soon as reasonably practicable</w:t>
      </w:r>
      <w:r w:rsidR="00332507">
        <w:t>.</w:t>
      </w:r>
    </w:p>
    <w:p w:rsidR="00543292" w:rsidRPr="00B50844" w:rsidRDefault="00543292" w:rsidP="00737EFF">
      <w:pPr>
        <w:pStyle w:val="Closing"/>
        <w:spacing w:line="360" w:lineRule="auto"/>
        <w:ind w:left="0"/>
        <w:jc w:val="both"/>
        <w:rPr>
          <w:rFonts w:ascii="Arial" w:hAnsi="Arial"/>
          <w:sz w:val="20"/>
          <w:szCs w:val="22"/>
          <w:u w:val="single"/>
        </w:rPr>
      </w:pPr>
    </w:p>
    <w:p w:rsidR="00057770" w:rsidRPr="00B50844" w:rsidRDefault="0009507B" w:rsidP="00057770">
      <w:pPr>
        <w:spacing w:line="360" w:lineRule="auto"/>
        <w:ind w:left="720" w:hanging="720"/>
        <w:rPr>
          <w:szCs w:val="22"/>
        </w:rPr>
      </w:pPr>
      <w:r w:rsidRPr="00B50844">
        <w:t>6.2</w:t>
      </w:r>
      <w:r w:rsidR="00B95DC1" w:rsidRPr="00B50844">
        <w:t>.2</w:t>
      </w:r>
      <w:r w:rsidRPr="00B50844">
        <w:tab/>
      </w:r>
      <w:r w:rsidR="00057770" w:rsidRPr="00B50844">
        <w:rPr>
          <w:szCs w:val="22"/>
        </w:rPr>
        <w:t>If the Seller wishes to employ or use alternative or substituted materials, fittings or fixtures in the construction of the Property</w:t>
      </w:r>
      <w:r w:rsidR="00057770">
        <w:rPr>
          <w:szCs w:val="22"/>
        </w:rPr>
        <w:t xml:space="preserve"> and/or to vary the boundaries of the Property</w:t>
      </w:r>
      <w:r w:rsidR="00057770" w:rsidRPr="00B50844">
        <w:rPr>
          <w:szCs w:val="22"/>
        </w:rPr>
        <w:t xml:space="preserve"> or to vary the construction thereof or the plans and specifications such that it constitutes a variation that would significantly and substantially alter the size, appearance or value of the Property, the Seller shall notify the Purchaser or their solicitors of the proposed variation in writing. </w:t>
      </w:r>
      <w:r w:rsidR="00057770" w:rsidRPr="00B50844">
        <w:rPr>
          <w:rFonts w:cs="Arial"/>
          <w:szCs w:val="22"/>
        </w:rPr>
        <w:t xml:space="preserve">In the event that the Purchaser does not agree to any such variation, the Purchaser shall be entitled to resile from the Missives </w:t>
      </w:r>
      <w:r w:rsidR="00057770" w:rsidRPr="00B50844">
        <w:rPr>
          <w:rFonts w:cs="Arial"/>
          <w:szCs w:val="22"/>
        </w:rPr>
        <w:lastRenderedPageBreak/>
        <w:t>within 1</w:t>
      </w:r>
      <w:r w:rsidR="00DC098F">
        <w:rPr>
          <w:rFonts w:cs="Arial"/>
          <w:szCs w:val="22"/>
        </w:rPr>
        <w:t>0</w:t>
      </w:r>
      <w:r w:rsidR="00057770" w:rsidRPr="00B50844">
        <w:rPr>
          <w:rFonts w:cs="Arial"/>
          <w:szCs w:val="22"/>
        </w:rPr>
        <w:t xml:space="preserve"> working days of the Seller’s notification of the proposed variation</w:t>
      </w:r>
      <w:r w:rsidR="00057770">
        <w:rPr>
          <w:rFonts w:cs="Arial"/>
          <w:szCs w:val="22"/>
        </w:rPr>
        <w:t>.</w:t>
      </w:r>
      <w:r w:rsidR="00DC098F">
        <w:rPr>
          <w:rFonts w:cs="Arial"/>
          <w:szCs w:val="22"/>
        </w:rPr>
        <w:t xml:space="preserve"> </w:t>
      </w:r>
      <w:r w:rsidR="00057770" w:rsidRPr="00B50844">
        <w:rPr>
          <w:rFonts w:cs="Arial"/>
          <w:szCs w:val="22"/>
        </w:rPr>
        <w:t>Any decision by the Purchaser to resile from the Missives in terms of th</w:t>
      </w:r>
      <w:r w:rsidR="00057770">
        <w:rPr>
          <w:rFonts w:cs="Arial"/>
          <w:szCs w:val="22"/>
        </w:rPr>
        <w:t xml:space="preserve">is Condition must be intimated </w:t>
      </w:r>
      <w:r w:rsidR="00057770" w:rsidRPr="00B50844">
        <w:rPr>
          <w:rFonts w:cs="Arial"/>
          <w:szCs w:val="22"/>
        </w:rPr>
        <w:t xml:space="preserve">to the Seller or its solicitors timeously. If the Purchaser validly resiles from the Missives in terms of this Condition, the Seller shall reimburse any </w:t>
      </w:r>
      <w:r w:rsidR="00057770">
        <w:rPr>
          <w:rFonts w:cs="Arial"/>
          <w:szCs w:val="22"/>
        </w:rPr>
        <w:t>D</w:t>
      </w:r>
      <w:r w:rsidR="00057770" w:rsidRPr="00B50844">
        <w:rPr>
          <w:rFonts w:cs="Arial"/>
          <w:szCs w:val="22"/>
        </w:rPr>
        <w:t xml:space="preserve">eposit or </w:t>
      </w:r>
      <w:r w:rsidR="00057770">
        <w:rPr>
          <w:rFonts w:cs="Arial"/>
          <w:szCs w:val="22"/>
        </w:rPr>
        <w:t>R</w:t>
      </w:r>
      <w:r w:rsidR="00057770" w:rsidRPr="00B50844">
        <w:rPr>
          <w:rFonts w:cs="Arial"/>
          <w:szCs w:val="22"/>
        </w:rPr>
        <w:t xml:space="preserve">eservation </w:t>
      </w:r>
      <w:r w:rsidR="00057770">
        <w:rPr>
          <w:rFonts w:cs="Arial"/>
          <w:szCs w:val="22"/>
        </w:rPr>
        <w:t>F</w:t>
      </w:r>
      <w:r w:rsidR="00057770" w:rsidRPr="00B50844">
        <w:rPr>
          <w:rFonts w:cs="Arial"/>
          <w:szCs w:val="22"/>
        </w:rPr>
        <w:t xml:space="preserve">ee paid by </w:t>
      </w:r>
      <w:r w:rsidR="00057770">
        <w:rPr>
          <w:rFonts w:cs="Arial"/>
          <w:szCs w:val="22"/>
        </w:rPr>
        <w:t>the Purchaser</w:t>
      </w:r>
      <w:r w:rsidR="00057770" w:rsidRPr="00B50844">
        <w:rPr>
          <w:rFonts w:cs="Arial"/>
          <w:szCs w:val="22"/>
        </w:rPr>
        <w:t xml:space="preserve"> (with no interest payable thereon) within </w:t>
      </w:r>
      <w:r w:rsidR="00057770">
        <w:rPr>
          <w:rFonts w:cs="Arial"/>
          <w:szCs w:val="22"/>
        </w:rPr>
        <w:t xml:space="preserve">10 working </w:t>
      </w:r>
      <w:r w:rsidR="00057770" w:rsidRPr="00B50844">
        <w:rPr>
          <w:rFonts w:cs="Arial"/>
          <w:szCs w:val="22"/>
        </w:rPr>
        <w:t xml:space="preserve">days of intimation of the Purchaser’s decision to resile. If the Purchaser does not intimate to the Seller timeously that it objects to the proposed variation, the Purchaser shall be deemed to have accepted the variation. </w:t>
      </w:r>
      <w:r w:rsidR="00057770">
        <w:rPr>
          <w:szCs w:val="22"/>
        </w:rPr>
        <w:t>No</w:t>
      </w:r>
      <w:r w:rsidR="00057770" w:rsidRPr="00B50844">
        <w:rPr>
          <w:szCs w:val="22"/>
        </w:rPr>
        <w:t xml:space="preserve"> variation</w:t>
      </w:r>
      <w:r w:rsidR="00057770">
        <w:rPr>
          <w:szCs w:val="22"/>
        </w:rPr>
        <w:t>,</w:t>
      </w:r>
      <w:r w:rsidR="00057770" w:rsidRPr="00B50844">
        <w:rPr>
          <w:szCs w:val="22"/>
        </w:rPr>
        <w:t xml:space="preserve"> whether accepted by the Purchaser or not</w:t>
      </w:r>
      <w:r w:rsidR="00057770">
        <w:rPr>
          <w:szCs w:val="22"/>
        </w:rPr>
        <w:t>,</w:t>
      </w:r>
      <w:r w:rsidR="00057770" w:rsidRPr="00B50844">
        <w:rPr>
          <w:szCs w:val="22"/>
        </w:rPr>
        <w:t xml:space="preserve"> shall entitle the Purchaser to any claim for damages or compensation against the Seller.</w:t>
      </w:r>
    </w:p>
    <w:p w:rsidR="0009507B" w:rsidRPr="00B50844" w:rsidRDefault="0009507B" w:rsidP="00737EFF">
      <w:pPr>
        <w:spacing w:line="360" w:lineRule="auto"/>
      </w:pPr>
    </w:p>
    <w:p w:rsidR="0099396B" w:rsidRDefault="0009507B">
      <w:pPr>
        <w:numPr>
          <w:ilvl w:val="2"/>
          <w:numId w:val="7"/>
        </w:numPr>
        <w:spacing w:line="360" w:lineRule="auto"/>
      </w:pPr>
      <w:r w:rsidRPr="00B50844">
        <w:t>The Seller shall use all reasonable care to ensure that the boundary walls or fences are erected in the position shown on the plan to be annexed to the Disposition to be granted in favour</w:t>
      </w:r>
      <w:r w:rsidR="00452F5A" w:rsidRPr="00B50844">
        <w:t xml:space="preserve"> of the Purchaser</w:t>
      </w:r>
      <w:r w:rsidR="002159BB">
        <w:t>.</w:t>
      </w:r>
      <w:r w:rsidRPr="00B50844">
        <w:t xml:space="preserve"> </w:t>
      </w:r>
      <w:r w:rsidR="002159BB">
        <w:t>I</w:t>
      </w:r>
      <w:r w:rsidRPr="00B50844">
        <w:t>n the event t</w:t>
      </w:r>
      <w:r w:rsidR="00452F5A" w:rsidRPr="00B50844">
        <w:t xml:space="preserve">hat they are not so erected the Purchaser </w:t>
      </w:r>
      <w:r w:rsidRPr="00B50844">
        <w:t>shall if so required permit</w:t>
      </w:r>
      <w:r w:rsidR="00452F5A" w:rsidRPr="00B50844">
        <w:t xml:space="preserve"> the Seller or its</w:t>
      </w:r>
      <w:r w:rsidRPr="00B50844">
        <w:t xml:space="preserve"> contractors or agent</w:t>
      </w:r>
      <w:r w:rsidR="00452F5A" w:rsidRPr="00B50844">
        <w:t>s access to the Property</w:t>
      </w:r>
      <w:r w:rsidR="00AD681D">
        <w:t xml:space="preserve"> after the Date of Entry</w:t>
      </w:r>
      <w:r w:rsidR="00452F5A" w:rsidRPr="00B50844">
        <w:t xml:space="preserve"> </w:t>
      </w:r>
      <w:r w:rsidRPr="00B50844">
        <w:t xml:space="preserve">to </w:t>
      </w:r>
      <w:r w:rsidR="002D5B99">
        <w:t>re-position</w:t>
      </w:r>
      <w:r w:rsidR="00045452">
        <w:t xml:space="preserve"> </w:t>
      </w:r>
      <w:r w:rsidRPr="00B50844">
        <w:t xml:space="preserve"> the boundary walls and fences so that they comply with the s</w:t>
      </w:r>
      <w:r w:rsidR="00452F5A" w:rsidRPr="00B50844">
        <w:t>aid plan subject to</w:t>
      </w:r>
      <w:r w:rsidRPr="00B50844">
        <w:t xml:space="preserve"> making good any damage caused thereby.</w:t>
      </w:r>
      <w:r w:rsidR="00045452">
        <w:t xml:space="preserve"> </w:t>
      </w:r>
      <w:r w:rsidR="002159BB">
        <w:t>The Purchaser shall not be entitled to any compensation</w:t>
      </w:r>
      <w:r w:rsidR="002D5B99">
        <w:t xml:space="preserve"> where an</w:t>
      </w:r>
      <w:r w:rsidR="003B432A">
        <w:t xml:space="preserve">y boundary fences or walls are </w:t>
      </w:r>
      <w:r w:rsidR="002D5B99">
        <w:t>re-positioned to align with the title boundary.</w:t>
      </w:r>
    </w:p>
    <w:p w:rsidR="00B7359E" w:rsidRPr="00B50844" w:rsidRDefault="00B7359E" w:rsidP="00737EFF">
      <w:pPr>
        <w:spacing w:line="360" w:lineRule="auto"/>
      </w:pPr>
    </w:p>
    <w:p w:rsidR="0099396B" w:rsidRDefault="00B7359E">
      <w:pPr>
        <w:pStyle w:val="ListParagraph"/>
        <w:numPr>
          <w:ilvl w:val="2"/>
          <w:numId w:val="7"/>
        </w:numPr>
        <w:spacing w:line="360" w:lineRule="auto"/>
      </w:pPr>
      <w:r w:rsidRPr="00B50844">
        <w:t>The Seller shall not be bound by the layout or general scheme of the Development as may be shown on any plans at any time prepared in regard to the Development and may alter such layout or general scheme of development in such manner as the Seller may deem fit and extend development to land adjoining the Development and the Purchaser shall have no right or title to obje</w:t>
      </w:r>
      <w:r w:rsidR="00153DBE" w:rsidRPr="00B50844">
        <w:t xml:space="preserve">ct to or make </w:t>
      </w:r>
      <w:r w:rsidR="00AD681D">
        <w:t xml:space="preserve">any </w:t>
      </w:r>
      <w:r w:rsidR="00153DBE" w:rsidRPr="00B50844">
        <w:t>claim against the</w:t>
      </w:r>
      <w:r w:rsidR="00007B18">
        <w:t xml:space="preserve"> Seller.</w:t>
      </w:r>
    </w:p>
    <w:p w:rsidR="00007B18" w:rsidRPr="00007B18" w:rsidRDefault="00007B18" w:rsidP="00007B18">
      <w:pPr>
        <w:spacing w:line="360" w:lineRule="auto"/>
      </w:pPr>
    </w:p>
    <w:p w:rsidR="0073003E" w:rsidRDefault="00DC41B5">
      <w:pPr>
        <w:pStyle w:val="Level1"/>
        <w:tabs>
          <w:tab w:val="clear" w:pos="851"/>
          <w:tab w:val="num" w:pos="709"/>
        </w:tabs>
        <w:spacing w:line="360" w:lineRule="auto"/>
        <w:rPr>
          <w:b w:val="0"/>
        </w:rPr>
      </w:pPr>
      <w:r w:rsidRPr="00B50844">
        <w:rPr>
          <w:b w:val="0"/>
        </w:rPr>
        <w:t xml:space="preserve">rOADS AND OTHER INFRASTRUCTURE </w:t>
      </w:r>
    </w:p>
    <w:p w:rsidR="00A00BA2" w:rsidRDefault="00A00BA2" w:rsidP="00A00BA2">
      <w:pPr>
        <w:spacing w:line="360" w:lineRule="auto"/>
        <w:ind w:left="709" w:hanging="709"/>
      </w:pPr>
      <w:r>
        <w:t>7.1</w:t>
      </w:r>
      <w:r>
        <w:tab/>
      </w:r>
      <w:r w:rsidR="00DC41B5" w:rsidRPr="00B50844">
        <w:t>The Price shall include a share of the cost of the completion of the roads,</w:t>
      </w:r>
      <w:r w:rsidR="005E53EA">
        <w:t xml:space="preserve"> footpaths</w:t>
      </w:r>
      <w:r w:rsidR="00DC41B5" w:rsidRPr="00B50844">
        <w:t xml:space="preserve"> sewers</w:t>
      </w:r>
      <w:r w:rsidR="00382549">
        <w:t xml:space="preserve">, drains </w:t>
      </w:r>
      <w:r w:rsidR="00DC41B5" w:rsidRPr="00B50844">
        <w:t xml:space="preserve"> and other infrastructure works, landscaping</w:t>
      </w:r>
      <w:r w:rsidR="00251B5F" w:rsidRPr="00B50844">
        <w:t>, parking areas and bin</w:t>
      </w:r>
      <w:r w:rsidR="00421DC9" w:rsidRPr="00B50844">
        <w:t xml:space="preserve"> </w:t>
      </w:r>
      <w:r w:rsidR="00251B5F" w:rsidRPr="00B50844">
        <w:t>stores</w:t>
      </w:r>
      <w:r w:rsidR="00452F5A" w:rsidRPr="00B50844">
        <w:t xml:space="preserve">, amenity areas </w:t>
      </w:r>
      <w:r w:rsidR="00593655" w:rsidRPr="00B50844">
        <w:t xml:space="preserve"> and other </w:t>
      </w:r>
      <w:r w:rsidR="00251B5F" w:rsidRPr="00B50844">
        <w:t xml:space="preserve">common or communal parts of the Development (“the Works”) </w:t>
      </w:r>
      <w:r w:rsidR="00DC41B5" w:rsidRPr="00B50844">
        <w:t xml:space="preserve"> in terms of the plans approved by the Local Autho</w:t>
      </w:r>
      <w:r w:rsidR="00251B5F" w:rsidRPr="00B50844">
        <w:t xml:space="preserve">rity, but once so complete, the Purchaser </w:t>
      </w:r>
      <w:r w:rsidR="00DC41B5" w:rsidRPr="00B50844">
        <w:t xml:space="preserve"> shall be responsible for</w:t>
      </w:r>
      <w:r w:rsidR="00324A3D" w:rsidRPr="00B50844">
        <w:t xml:space="preserve"> a</w:t>
      </w:r>
      <w:r w:rsidR="00153DBE" w:rsidRPr="00B50844">
        <w:t xml:space="preserve"> </w:t>
      </w:r>
      <w:r w:rsidR="00324A3D" w:rsidRPr="00B50844">
        <w:t>share of</w:t>
      </w:r>
      <w:r w:rsidR="00DC41B5" w:rsidRPr="00B50844">
        <w:t xml:space="preserve"> their maintenance thereafter</w:t>
      </w:r>
      <w:r w:rsidR="00324A3D" w:rsidRPr="00B50844">
        <w:t xml:space="preserve"> in accordance with the provisions of the </w:t>
      </w:r>
      <w:r w:rsidR="003C547F">
        <w:t>t</w:t>
      </w:r>
      <w:r w:rsidR="00324A3D" w:rsidRPr="00B50844">
        <w:t xml:space="preserve">itle </w:t>
      </w:r>
      <w:r w:rsidR="003C547F">
        <w:t>c</w:t>
      </w:r>
      <w:r w:rsidR="00324A3D" w:rsidRPr="00B50844">
        <w:t xml:space="preserve">onditions imposed upon the Property and the Development as at the </w:t>
      </w:r>
      <w:r w:rsidR="004A2DAD">
        <w:t>D</w:t>
      </w:r>
      <w:r w:rsidR="004A2DAD" w:rsidRPr="00B50844">
        <w:t xml:space="preserve">ate </w:t>
      </w:r>
      <w:r w:rsidR="00324A3D" w:rsidRPr="00B50844">
        <w:t xml:space="preserve">of </w:t>
      </w:r>
      <w:r w:rsidR="004A2DAD">
        <w:t>Entry</w:t>
      </w:r>
      <w:r w:rsidR="00324A3D" w:rsidRPr="00B50844">
        <w:t xml:space="preserve">. </w:t>
      </w:r>
    </w:p>
    <w:p w:rsidR="00A00BA2" w:rsidRDefault="00A00BA2" w:rsidP="00A00BA2">
      <w:pPr>
        <w:spacing w:line="360" w:lineRule="auto"/>
        <w:ind w:left="709" w:hanging="709"/>
      </w:pPr>
    </w:p>
    <w:p w:rsidR="00041C11" w:rsidRDefault="00A00BA2" w:rsidP="00A00BA2">
      <w:pPr>
        <w:spacing w:line="360" w:lineRule="auto"/>
        <w:ind w:left="709" w:hanging="709"/>
      </w:pPr>
      <w:r>
        <w:t>7.2</w:t>
      </w:r>
      <w:r>
        <w:tab/>
      </w:r>
      <w:r w:rsidR="00251B5F" w:rsidRPr="00B50844">
        <w:t>The Purchas</w:t>
      </w:r>
      <w:r w:rsidR="00421DC9" w:rsidRPr="00B50844">
        <w:t>er accepts that the Seller does</w:t>
      </w:r>
      <w:r w:rsidR="00DC41B5" w:rsidRPr="00B50844">
        <w:t xml:space="preserve"> not warrant or guarantee that the </w:t>
      </w:r>
      <w:r w:rsidR="002A61DA" w:rsidRPr="00B50844">
        <w:t xml:space="preserve">Works or any of them </w:t>
      </w:r>
      <w:r w:rsidR="00DC41B5" w:rsidRPr="00B50844">
        <w:t>will be taken over for maintenance purposes by the Local Authority or any other body</w:t>
      </w:r>
    </w:p>
    <w:p w:rsidR="00041C11" w:rsidRDefault="00041C11" w:rsidP="00A00BA2">
      <w:pPr>
        <w:spacing w:line="360" w:lineRule="auto"/>
        <w:ind w:left="709" w:hanging="709"/>
      </w:pPr>
    </w:p>
    <w:p w:rsidR="00041C11" w:rsidRDefault="00041C11" w:rsidP="00041C11">
      <w:pPr>
        <w:spacing w:line="360" w:lineRule="auto"/>
        <w:ind w:left="709" w:hanging="709"/>
      </w:pPr>
      <w:r>
        <w:t>7.3</w:t>
      </w:r>
      <w:r>
        <w:tab/>
      </w:r>
      <w:r w:rsidR="00DC41B5" w:rsidRPr="00B50844">
        <w:t xml:space="preserve">If the </w:t>
      </w:r>
      <w:r w:rsidR="002A61DA" w:rsidRPr="00B50844">
        <w:t>W</w:t>
      </w:r>
      <w:r w:rsidR="00DC41B5" w:rsidRPr="00B50844">
        <w:t>orks or any of them are not com</w:t>
      </w:r>
      <w:r w:rsidR="002A61DA" w:rsidRPr="00B50844">
        <w:t xml:space="preserve">pleted on the </w:t>
      </w:r>
      <w:r w:rsidR="00C37695">
        <w:t>D</w:t>
      </w:r>
      <w:r w:rsidR="002A61DA" w:rsidRPr="00B50844">
        <w:t xml:space="preserve">ate of </w:t>
      </w:r>
      <w:r w:rsidR="00C37695">
        <w:t>E</w:t>
      </w:r>
      <w:r w:rsidR="002A61DA" w:rsidRPr="00B50844">
        <w:t>ntry</w:t>
      </w:r>
      <w:r w:rsidR="00671848">
        <w:t>,</w:t>
      </w:r>
      <w:r w:rsidR="002A61DA" w:rsidRPr="00B50844">
        <w:t xml:space="preserve"> the Purchaser </w:t>
      </w:r>
      <w:r w:rsidR="00DC41B5" w:rsidRPr="00B50844">
        <w:t xml:space="preserve">shall not be entitled to retain any part of the </w:t>
      </w:r>
      <w:r w:rsidR="002A61DA" w:rsidRPr="00B50844">
        <w:t>P</w:t>
      </w:r>
      <w:r w:rsidR="00DC41B5" w:rsidRPr="00B50844">
        <w:t xml:space="preserve">rice against their completion, but shall </w:t>
      </w:r>
      <w:r w:rsidR="00DC41B5" w:rsidRPr="00B50844">
        <w:lastRenderedPageBreak/>
        <w:t xml:space="preserve">pay over the whole balance of the </w:t>
      </w:r>
      <w:r w:rsidR="002A61DA" w:rsidRPr="00B50844">
        <w:t>P</w:t>
      </w:r>
      <w:r w:rsidR="00DC41B5" w:rsidRPr="00B50844">
        <w:t>rice</w:t>
      </w:r>
      <w:r w:rsidR="001873D6">
        <w:t xml:space="preserve"> and accept the Seller’s obligation </w:t>
      </w:r>
      <w:r w:rsidR="00DC41B5" w:rsidRPr="00B50844">
        <w:t xml:space="preserve">to complete the </w:t>
      </w:r>
      <w:r w:rsidR="00153DBE" w:rsidRPr="00B50844">
        <w:t>W</w:t>
      </w:r>
      <w:r w:rsidR="00DC41B5" w:rsidRPr="00B50844">
        <w:t xml:space="preserve">orks </w:t>
      </w:r>
      <w:r w:rsidR="001873D6">
        <w:t xml:space="preserve">in so far as not done </w:t>
      </w:r>
      <w:r w:rsidR="00DC41B5" w:rsidRPr="00B50844">
        <w:t>as soon as practicable.</w:t>
      </w:r>
    </w:p>
    <w:p w:rsidR="00041C11" w:rsidRDefault="00041C11" w:rsidP="00041C11">
      <w:pPr>
        <w:spacing w:line="360" w:lineRule="auto"/>
        <w:ind w:left="709" w:hanging="709"/>
      </w:pPr>
    </w:p>
    <w:p w:rsidR="00DC41B5" w:rsidRPr="00041C11" w:rsidRDefault="00041C11" w:rsidP="00041C11">
      <w:pPr>
        <w:spacing w:line="360" w:lineRule="auto"/>
        <w:ind w:left="709" w:hanging="709"/>
      </w:pPr>
      <w:r>
        <w:t>7.4</w:t>
      </w:r>
      <w:r w:rsidR="00A00BA2">
        <w:tab/>
      </w:r>
      <w:r w:rsidR="00DC41B5" w:rsidRPr="00B50844">
        <w:t xml:space="preserve"> Where required as a condition of any Roads Construction Consent, a R</w:t>
      </w:r>
      <w:r w:rsidR="00251B5F" w:rsidRPr="00B50844">
        <w:t>oad Bond will be exhibited to the Purchaser</w:t>
      </w:r>
      <w:r w:rsidR="000F3568">
        <w:t xml:space="preserve"> prior to the Date of E</w:t>
      </w:r>
      <w:r w:rsidR="001B10B7">
        <w:t>ntry.</w:t>
      </w:r>
      <w:r w:rsidR="00367BF4">
        <w:t xml:space="preserve"> </w:t>
      </w:r>
      <w:r w:rsidR="00382549" w:rsidRPr="00E748C4">
        <w:rPr>
          <w:rFonts w:cs="Arial"/>
        </w:rPr>
        <w:t>The Purchaser consents to any application by or on behalf of the Seller for adoption of</w:t>
      </w:r>
      <w:r w:rsidR="00E748C4" w:rsidRPr="00E748C4">
        <w:rPr>
          <w:rFonts w:cs="Arial"/>
        </w:rPr>
        <w:t xml:space="preserve"> the roads and </w:t>
      </w:r>
      <w:r w:rsidR="00382549" w:rsidRPr="00E748C4">
        <w:rPr>
          <w:rFonts w:cs="Arial"/>
        </w:rPr>
        <w:t>f</w:t>
      </w:r>
      <w:r>
        <w:rPr>
          <w:rFonts w:cs="Arial"/>
        </w:rPr>
        <w:t>ootpaths within the Development</w:t>
      </w:r>
      <w:r w:rsidR="00382549" w:rsidRPr="00E748C4">
        <w:rPr>
          <w:rFonts w:cs="Arial"/>
        </w:rPr>
        <w:t xml:space="preserve"> by the Local Authority </w:t>
      </w:r>
    </w:p>
    <w:p w:rsidR="003204CE" w:rsidRPr="00B50844" w:rsidRDefault="003204CE" w:rsidP="00737EFF">
      <w:pPr>
        <w:spacing w:line="360" w:lineRule="auto"/>
        <w:ind w:left="720"/>
      </w:pPr>
    </w:p>
    <w:p w:rsidR="0073003E" w:rsidRDefault="00AB1E01">
      <w:pPr>
        <w:pStyle w:val="Level1"/>
        <w:tabs>
          <w:tab w:val="clear" w:pos="851"/>
          <w:tab w:val="num" w:pos="709"/>
        </w:tabs>
        <w:spacing w:line="360" w:lineRule="auto"/>
        <w:ind w:left="709" w:hanging="709"/>
        <w:rPr>
          <w:b w:val="0"/>
        </w:rPr>
      </w:pPr>
      <w:r w:rsidRPr="00B50844">
        <w:rPr>
          <w:b w:val="0"/>
        </w:rPr>
        <w:t>Service Providers</w:t>
      </w:r>
    </w:p>
    <w:p w:rsidR="0073003E" w:rsidRDefault="0023126C">
      <w:pPr>
        <w:pStyle w:val="Level2"/>
        <w:numPr>
          <w:ilvl w:val="0"/>
          <w:numId w:val="0"/>
        </w:numPr>
        <w:tabs>
          <w:tab w:val="num" w:pos="709"/>
        </w:tabs>
        <w:spacing w:line="360" w:lineRule="auto"/>
        <w:ind w:left="709" w:hanging="709"/>
      </w:pPr>
      <w:r>
        <w:tab/>
      </w:r>
      <w:r w:rsidR="00AB1E01" w:rsidRPr="00B50844">
        <w:t>If the Local Authority or any service provider or statutory undertaker, in exercise of their</w:t>
      </w:r>
      <w:r w:rsidR="003024EF">
        <w:t xml:space="preserve"> </w:t>
      </w:r>
      <w:r w:rsidR="00AB1E01" w:rsidRPr="00B50844">
        <w:t xml:space="preserve">powers, respectively decide to erect any lamp standard or telegraph pole, or lay down any necessary cables, pipes, conduits and other transmitters, such rights are reserved for them to do so </w:t>
      </w:r>
      <w:r w:rsidR="003024EF">
        <w:t xml:space="preserve">to serve the Development and /or any other adjoining land </w:t>
      </w:r>
      <w:r w:rsidR="00AB1E01" w:rsidRPr="00B50844">
        <w:t>wi</w:t>
      </w:r>
      <w:r w:rsidR="000A3A67">
        <w:t xml:space="preserve">thout liability on the Seller. </w:t>
      </w:r>
      <w:r w:rsidR="00AB1E01" w:rsidRPr="00B50844">
        <w:t>In addition, there are reserved to all</w:t>
      </w:r>
      <w:r w:rsidR="00A6005B">
        <w:t xml:space="preserve"> service providers and </w:t>
      </w:r>
      <w:r w:rsidR="00AB1E01" w:rsidRPr="00B50844">
        <w:t>statutory undertakers the necessary wayleaves for supplying, installing and maintaining all necessary services.</w:t>
      </w:r>
    </w:p>
    <w:p w:rsidR="0073003E" w:rsidRDefault="00DA146B">
      <w:pPr>
        <w:pStyle w:val="Level1"/>
        <w:tabs>
          <w:tab w:val="clear" w:pos="851"/>
          <w:tab w:val="num" w:pos="709"/>
        </w:tabs>
        <w:spacing w:line="360" w:lineRule="auto"/>
        <w:ind w:left="709" w:hanging="709"/>
        <w:rPr>
          <w:b w:val="0"/>
        </w:rPr>
      </w:pPr>
      <w:r w:rsidRPr="00B50844">
        <w:rPr>
          <w:b w:val="0"/>
        </w:rPr>
        <w:t>property management and factors</w:t>
      </w:r>
    </w:p>
    <w:p w:rsidR="0073003E" w:rsidRDefault="006D171D">
      <w:pPr>
        <w:pStyle w:val="Level3"/>
        <w:numPr>
          <w:ilvl w:val="0"/>
          <w:numId w:val="0"/>
        </w:numPr>
        <w:tabs>
          <w:tab w:val="num" w:pos="709"/>
        </w:tabs>
        <w:spacing w:line="360" w:lineRule="auto"/>
        <w:ind w:left="709" w:hanging="709"/>
      </w:pPr>
      <w:r>
        <w:t>9.1</w:t>
      </w:r>
      <w:r w:rsidR="000A3A67">
        <w:tab/>
      </w:r>
      <w:r w:rsidR="00187470" w:rsidRPr="00B50844">
        <w:t xml:space="preserve">The Purchaser accepts that the Seller may appoint a Factor </w:t>
      </w:r>
      <w:r w:rsidR="0071249D" w:rsidRPr="00B50844">
        <w:t xml:space="preserve">or Managing Agent </w:t>
      </w:r>
      <w:r w:rsidR="00187470" w:rsidRPr="00B50844">
        <w:t>to be responsible for the upkeep and maintenance of the open spaces, footpaths, parking areas, any bin store areas</w:t>
      </w:r>
      <w:r w:rsidR="00A60DFC">
        <w:t>,</w:t>
      </w:r>
      <w:r w:rsidR="00187470" w:rsidRPr="00B50844">
        <w:t xml:space="preserve"> roads, </w:t>
      </w:r>
      <w:r w:rsidR="000D11F0">
        <w:t xml:space="preserve">footpaths, </w:t>
      </w:r>
      <w:r w:rsidR="00187470" w:rsidRPr="00B50844">
        <w:t xml:space="preserve">services and generally the common </w:t>
      </w:r>
      <w:r w:rsidR="00421DC9" w:rsidRPr="00B50844">
        <w:t xml:space="preserve">or amenity </w:t>
      </w:r>
      <w:r w:rsidR="00187470" w:rsidRPr="00B50844">
        <w:t xml:space="preserve">parts of the </w:t>
      </w:r>
      <w:r w:rsidR="00421DC9" w:rsidRPr="00B50844">
        <w:t>D</w:t>
      </w:r>
      <w:r w:rsidR="00187470" w:rsidRPr="00B50844">
        <w:t>evelopment</w:t>
      </w:r>
      <w:r w:rsidR="00C37695">
        <w:t xml:space="preserve"> </w:t>
      </w:r>
      <w:r w:rsidR="0071249D" w:rsidRPr="00B50844">
        <w:t>including</w:t>
      </w:r>
      <w:r w:rsidR="004A2DAD">
        <w:t>,</w:t>
      </w:r>
      <w:r w:rsidR="0071249D" w:rsidRPr="00B50844">
        <w:t xml:space="preserve"> where appropriate</w:t>
      </w:r>
      <w:r w:rsidR="004A2DAD">
        <w:t>,</w:t>
      </w:r>
      <w:r w:rsidR="005C519A">
        <w:t xml:space="preserve"> any structural landscaping or amenity ground provided in connection with the larger development of which the Development forms part</w:t>
      </w:r>
      <w:r w:rsidR="00A60DFC">
        <w:t xml:space="preserve"> and/or in the case of any flatted property the common </w:t>
      </w:r>
      <w:r w:rsidR="009135E1">
        <w:t>parts</w:t>
      </w:r>
      <w:r w:rsidR="000A3A67">
        <w:t xml:space="preserve"> of the building </w:t>
      </w:r>
      <w:r w:rsidR="00A60DFC">
        <w:t xml:space="preserve">and </w:t>
      </w:r>
      <w:r w:rsidR="00855325">
        <w:t xml:space="preserve">to arrange and maintain </w:t>
      </w:r>
      <w:r w:rsidR="00A60DFC">
        <w:t xml:space="preserve"> insurance</w:t>
      </w:r>
      <w:r w:rsidR="000A3A67">
        <w:t xml:space="preserve"> cover for such parts. </w:t>
      </w:r>
      <w:r w:rsidR="00187470" w:rsidRPr="00B50844">
        <w:t xml:space="preserve">The Purchaser further accepts that any Factor </w:t>
      </w:r>
      <w:r w:rsidR="00A9763A">
        <w:t xml:space="preserve">or Managing Agent </w:t>
      </w:r>
      <w:r w:rsidR="00187470" w:rsidRPr="00B50844">
        <w:t>shall be entitled to recover the costs of such maintenance</w:t>
      </w:r>
      <w:r w:rsidR="00601350">
        <w:t>,</w:t>
      </w:r>
      <w:r w:rsidR="000A3A67">
        <w:t xml:space="preserve"> </w:t>
      </w:r>
      <w:r w:rsidR="00187470" w:rsidRPr="00B50844">
        <w:t>upkeep</w:t>
      </w:r>
      <w:r w:rsidR="000D11F0">
        <w:t xml:space="preserve"> and</w:t>
      </w:r>
      <w:r w:rsidR="000A3A67">
        <w:t xml:space="preserve"> also </w:t>
      </w:r>
      <w:r w:rsidR="000D11F0">
        <w:t>insurance</w:t>
      </w:r>
      <w:r w:rsidR="00187470" w:rsidRPr="00B50844">
        <w:t>,</w:t>
      </w:r>
      <w:r w:rsidR="000A3A67">
        <w:t xml:space="preserve"> </w:t>
      </w:r>
      <w:r w:rsidR="00601350">
        <w:t>premiums</w:t>
      </w:r>
      <w:r w:rsidR="00187470" w:rsidRPr="00B50844">
        <w:t xml:space="preserve"> together with his own professional fees, on an equitable basis, from all the proprietors in the Development.  </w:t>
      </w:r>
    </w:p>
    <w:p w:rsidR="0073003E" w:rsidRDefault="006D171D">
      <w:pPr>
        <w:spacing w:line="360" w:lineRule="auto"/>
        <w:ind w:left="709" w:hanging="709"/>
      </w:pPr>
      <w:r>
        <w:t>9.2</w:t>
      </w:r>
      <w:r>
        <w:tab/>
      </w:r>
      <w:r w:rsidR="00542818" w:rsidRPr="00B50844">
        <w:t>The P</w:t>
      </w:r>
      <w:r w:rsidR="0071249D" w:rsidRPr="00B50844">
        <w:t>urchaser acknowledges</w:t>
      </w:r>
      <w:r w:rsidR="00542818" w:rsidRPr="00B50844">
        <w:t xml:space="preserve"> that it </w:t>
      </w:r>
      <w:r w:rsidR="0071249D" w:rsidRPr="00B50844">
        <w:t xml:space="preserve">may be required to pay </w:t>
      </w:r>
      <w:r w:rsidR="00623870">
        <w:t xml:space="preserve">a Factor’s Payment </w:t>
      </w:r>
      <w:r w:rsidR="0071249D" w:rsidRPr="00B50844">
        <w:t xml:space="preserve">as at the </w:t>
      </w:r>
      <w:r w:rsidR="000D11F0">
        <w:t>D</w:t>
      </w:r>
      <w:r w:rsidR="0071249D" w:rsidRPr="00B50844">
        <w:t>ate o</w:t>
      </w:r>
      <w:r w:rsidR="00542818" w:rsidRPr="00B50844">
        <w:t xml:space="preserve">f </w:t>
      </w:r>
      <w:r w:rsidR="000D11F0">
        <w:t>E</w:t>
      </w:r>
      <w:r w:rsidR="00542818" w:rsidRPr="00B50844">
        <w:t>ntry which may be used by the Seller</w:t>
      </w:r>
      <w:r w:rsidR="00FD7C74">
        <w:t xml:space="preserve"> </w:t>
      </w:r>
      <w:r w:rsidR="000A3A67">
        <w:t xml:space="preserve">and / </w:t>
      </w:r>
      <w:r w:rsidR="00FD7C74">
        <w:t xml:space="preserve">or the Factor or Managing Agent </w:t>
      </w:r>
      <w:r w:rsidR="00126B6C">
        <w:t xml:space="preserve">as a float and /or </w:t>
      </w:r>
      <w:r w:rsidR="0071249D" w:rsidRPr="00B50844">
        <w:t>toward</w:t>
      </w:r>
      <w:r w:rsidR="000A3A67">
        <w:t>s</w:t>
      </w:r>
      <w:r w:rsidR="0071249D" w:rsidRPr="00B50844">
        <w:t xml:space="preserve"> the cost of establishing,</w:t>
      </w:r>
      <w:r w:rsidR="005C519A">
        <w:t xml:space="preserve"> constructing, installing or providing and</w:t>
      </w:r>
      <w:r w:rsidR="0071249D" w:rsidRPr="00B50844">
        <w:t xml:space="preserve"> maintaining </w:t>
      </w:r>
      <w:r w:rsidR="00542818" w:rsidRPr="00B50844">
        <w:t>and/or adopting the open space,</w:t>
      </w:r>
      <w:r w:rsidR="0046082A" w:rsidRPr="00B50844">
        <w:t xml:space="preserve"> landscape</w:t>
      </w:r>
      <w:r w:rsidR="00542818" w:rsidRPr="00B50844">
        <w:t xml:space="preserve">d, play and </w:t>
      </w:r>
      <w:r w:rsidR="0046082A" w:rsidRPr="00B50844">
        <w:t>amenity</w:t>
      </w:r>
      <w:r w:rsidR="00542818" w:rsidRPr="00B50844">
        <w:t xml:space="preserve"> </w:t>
      </w:r>
      <w:r w:rsidR="0046082A" w:rsidRPr="00B50844">
        <w:t>areas</w:t>
      </w:r>
      <w:r w:rsidR="0071249D" w:rsidRPr="00B50844">
        <w:t xml:space="preserve"> of the Development</w:t>
      </w:r>
      <w:r w:rsidR="005C519A">
        <w:t xml:space="preserve"> </w:t>
      </w:r>
      <w:r w:rsidR="00B96A0B">
        <w:t xml:space="preserve">and / or </w:t>
      </w:r>
      <w:r w:rsidR="00167631">
        <w:t xml:space="preserve">the larger area of which the Development </w:t>
      </w:r>
      <w:r w:rsidR="00A9763A">
        <w:t xml:space="preserve">forms part </w:t>
      </w:r>
      <w:r w:rsidR="005C519A">
        <w:t>and any bin stores, shared parking, lifts and other common items</w:t>
      </w:r>
      <w:r w:rsidR="0071249D" w:rsidRPr="00B50844">
        <w:t>.</w:t>
      </w:r>
    </w:p>
    <w:p w:rsidR="00A60DFC" w:rsidRPr="00B50844" w:rsidRDefault="00A60DFC" w:rsidP="00A60DFC">
      <w:pPr>
        <w:spacing w:line="360" w:lineRule="auto"/>
        <w:ind w:left="709"/>
      </w:pPr>
    </w:p>
    <w:p w:rsidR="00DA146B" w:rsidRDefault="00DA146B" w:rsidP="00A60DFC">
      <w:pPr>
        <w:pStyle w:val="Level1"/>
        <w:tabs>
          <w:tab w:val="clear" w:pos="851"/>
          <w:tab w:val="num" w:pos="709"/>
        </w:tabs>
        <w:spacing w:line="360" w:lineRule="auto"/>
        <w:ind w:left="709" w:hanging="709"/>
        <w:rPr>
          <w:b w:val="0"/>
        </w:rPr>
      </w:pPr>
      <w:r w:rsidRPr="00B50844">
        <w:rPr>
          <w:b w:val="0"/>
        </w:rPr>
        <w:t>breach of contract by the purchaser</w:t>
      </w:r>
    </w:p>
    <w:p w:rsidR="0073003E" w:rsidRDefault="0067788F" w:rsidP="0067788F">
      <w:pPr>
        <w:pStyle w:val="Indent"/>
        <w:tabs>
          <w:tab w:val="left" w:pos="709"/>
        </w:tabs>
        <w:ind w:left="709" w:hanging="709"/>
      </w:pPr>
      <w:r>
        <w:tab/>
      </w:r>
      <w:r w:rsidR="00F93A85">
        <w:t xml:space="preserve">In this </w:t>
      </w:r>
      <w:r w:rsidR="00671848">
        <w:t xml:space="preserve">Condition </w:t>
      </w:r>
      <w:r w:rsidR="00F93A85">
        <w:t>the Price shall mean the Price</w:t>
      </w:r>
      <w:r w:rsidR="00045452">
        <w:t xml:space="preserve"> plus any costs </w:t>
      </w:r>
      <w:r w:rsidR="00455B3E">
        <w:t xml:space="preserve">referred to in Condition 1.2.3 but </w:t>
      </w:r>
      <w:r w:rsidR="00782F9D">
        <w:t>not yet paid</w:t>
      </w:r>
      <w:r w:rsidR="001378B3">
        <w:t>,</w:t>
      </w:r>
      <w:r w:rsidR="00782F9D">
        <w:t xml:space="preserve"> </w:t>
      </w:r>
      <w:r w:rsidR="00B276C5">
        <w:t>l</w:t>
      </w:r>
      <w:r w:rsidR="00F93A85">
        <w:t xml:space="preserve">ess the Reservation </w:t>
      </w:r>
      <w:r w:rsidR="00671848">
        <w:t>F</w:t>
      </w:r>
      <w:r w:rsidR="00F93A85">
        <w:t>ee and if paid</w:t>
      </w:r>
      <w:r w:rsidR="00601350">
        <w:t>,</w:t>
      </w:r>
      <w:r w:rsidR="00B96A0B">
        <w:t xml:space="preserve"> </w:t>
      </w:r>
      <w:r w:rsidR="00F93A85">
        <w:t>the Deposit</w:t>
      </w:r>
      <w:r w:rsidR="00671848">
        <w:t>. Declaring that:</w:t>
      </w:r>
    </w:p>
    <w:p w:rsidR="00DA146B" w:rsidRPr="00B50844" w:rsidRDefault="00DA146B" w:rsidP="00A60DFC">
      <w:pPr>
        <w:pStyle w:val="Level2"/>
        <w:tabs>
          <w:tab w:val="clear" w:pos="851"/>
          <w:tab w:val="num" w:pos="709"/>
        </w:tabs>
        <w:spacing w:line="360" w:lineRule="auto"/>
        <w:ind w:left="709" w:hanging="709"/>
      </w:pPr>
      <w:r w:rsidRPr="00B50844">
        <w:lastRenderedPageBreak/>
        <w:t>The Price will be paid in full</w:t>
      </w:r>
      <w:r w:rsidR="009F6D8F" w:rsidRPr="00B50844">
        <w:t>,</w:t>
      </w:r>
      <w:r w:rsidRPr="00B50844">
        <w:t xml:space="preserve"> </w:t>
      </w:r>
      <w:r w:rsidR="009F6D8F" w:rsidRPr="00B50844">
        <w:t xml:space="preserve">by </w:t>
      </w:r>
      <w:r w:rsidR="00F1760B">
        <w:t xml:space="preserve">bank transfer of cleared funds </w:t>
      </w:r>
      <w:r w:rsidR="009F6D8F" w:rsidRPr="00B50844">
        <w:t>to</w:t>
      </w:r>
      <w:r w:rsidR="00D06F06">
        <w:t xml:space="preserve"> reach </w:t>
      </w:r>
      <w:r w:rsidR="009F6D8F" w:rsidRPr="00B50844">
        <w:t xml:space="preserve">the Seller’s solicitor’s Clients’ Account, </w:t>
      </w:r>
      <w:r w:rsidR="00F61133">
        <w:t xml:space="preserve">by </w:t>
      </w:r>
      <w:r w:rsidR="00BA0C00">
        <w:t>5</w:t>
      </w:r>
      <w:r w:rsidR="0081774C">
        <w:t xml:space="preserve">.00pm </w:t>
      </w:r>
      <w:r w:rsidRPr="00B50844">
        <w:t xml:space="preserve">on the </w:t>
      </w:r>
      <w:r w:rsidR="009F6D8F" w:rsidRPr="00B50844">
        <w:t>due date as after defined</w:t>
      </w:r>
      <w:r w:rsidRPr="00B50844">
        <w:t>.</w:t>
      </w:r>
    </w:p>
    <w:p w:rsidR="00DA146B" w:rsidRPr="00B50844" w:rsidRDefault="00DA146B" w:rsidP="00A60DFC">
      <w:pPr>
        <w:pStyle w:val="Level2"/>
        <w:tabs>
          <w:tab w:val="clear" w:pos="851"/>
          <w:tab w:val="num" w:pos="709"/>
        </w:tabs>
        <w:spacing w:line="360" w:lineRule="auto"/>
        <w:ind w:left="709" w:hanging="709"/>
      </w:pPr>
      <w:r w:rsidRPr="00B50844">
        <w:t>The Seller will not be obliged to give vacant possession except as against payment of the Price and any interest or losses due as aftermentioned.</w:t>
      </w:r>
    </w:p>
    <w:p w:rsidR="00DA146B" w:rsidRPr="00B50844" w:rsidRDefault="00DA146B" w:rsidP="00A60DFC">
      <w:pPr>
        <w:pStyle w:val="Level2"/>
        <w:tabs>
          <w:tab w:val="clear" w:pos="851"/>
          <w:tab w:val="num" w:pos="709"/>
        </w:tabs>
        <w:spacing w:line="360" w:lineRule="auto"/>
        <w:ind w:left="709" w:hanging="709"/>
      </w:pPr>
      <w:r w:rsidRPr="00B50844">
        <w:t>If the Price is paid after the</w:t>
      </w:r>
      <w:r w:rsidR="009F6D8F" w:rsidRPr="00B50844">
        <w:t xml:space="preserve"> due date</w:t>
      </w:r>
      <w:r w:rsidRPr="00B50844">
        <w:t>, whether in whole or in part, the Seller will be entitled to payment from the Purchaser, at the Seller’s option, of one (but not both) of:</w:t>
      </w:r>
    </w:p>
    <w:p w:rsidR="00DA146B" w:rsidRPr="00B50844" w:rsidRDefault="00DA146B" w:rsidP="00737EFF">
      <w:pPr>
        <w:pStyle w:val="Level3"/>
        <w:spacing w:line="360" w:lineRule="auto"/>
      </w:pPr>
      <w:r w:rsidRPr="00B50844">
        <w:t>ordinary damages in respect of all proper and reasonable losses arising out of the late payment of the Price; or</w:t>
      </w:r>
    </w:p>
    <w:p w:rsidR="00DA146B" w:rsidRPr="00B50844" w:rsidRDefault="00DA146B" w:rsidP="00737EFF">
      <w:pPr>
        <w:pStyle w:val="Level3"/>
        <w:spacing w:line="360" w:lineRule="auto"/>
      </w:pPr>
      <w:r w:rsidRPr="00B50844">
        <w:t>interest on the amount of the Price outstanding at the Prescribed Rate</w:t>
      </w:r>
      <w:r w:rsidR="009F6D8F" w:rsidRPr="00B50844">
        <w:t xml:space="preserve"> as after defined</w:t>
      </w:r>
      <w:r w:rsidRPr="00B50844">
        <w:t xml:space="preserve"> from the due date until the date when payment is made</w:t>
      </w:r>
      <w:r w:rsidR="006C5D90" w:rsidRPr="00B50844">
        <w:t xml:space="preserve"> excluding any period of delay caused by the acts or omissions of the Seller or their agents</w:t>
      </w:r>
      <w:r w:rsidRPr="00B50844">
        <w:t>.</w:t>
      </w:r>
    </w:p>
    <w:p w:rsidR="0073003E" w:rsidRDefault="00254004">
      <w:pPr>
        <w:pStyle w:val="Level2"/>
        <w:tabs>
          <w:tab w:val="clear" w:pos="851"/>
          <w:tab w:val="num" w:pos="709"/>
        </w:tabs>
        <w:spacing w:line="360" w:lineRule="auto"/>
        <w:ind w:left="709" w:hanging="709"/>
      </w:pPr>
      <w:r w:rsidRPr="00B50844">
        <w:t xml:space="preserve">If the </w:t>
      </w:r>
      <w:r w:rsidR="009F6D8F" w:rsidRPr="00B50844">
        <w:t>P</w:t>
      </w:r>
      <w:r w:rsidRPr="00B50844">
        <w:t xml:space="preserve">rice remains unpaid in whole or in part at any time more than </w:t>
      </w:r>
      <w:r w:rsidR="00B276C5">
        <w:t xml:space="preserve">10 </w:t>
      </w:r>
      <w:r w:rsidR="00AE6FF3">
        <w:t xml:space="preserve"> working days</w:t>
      </w:r>
      <w:r w:rsidR="009B7636">
        <w:t xml:space="preserve"> </w:t>
      </w:r>
      <w:r w:rsidRPr="00B50844">
        <w:t>after the</w:t>
      </w:r>
      <w:r w:rsidR="009F6D8F" w:rsidRPr="00B50844">
        <w:t xml:space="preserve"> due date</w:t>
      </w:r>
      <w:r w:rsidRPr="00B50844">
        <w:t>,</w:t>
      </w:r>
      <w:r w:rsidR="006C5D90" w:rsidRPr="00B50844">
        <w:t xml:space="preserve"> not taking into account any period of delay caused by the acts or omissions of the Seller or their agents,</w:t>
      </w:r>
      <w:r w:rsidRPr="00B50844">
        <w:t xml:space="preserve"> the Seller will be entitled to rescind the Missives, and to payment from the Purchaser, at the Seller’s option, of one (but not both) of:</w:t>
      </w:r>
    </w:p>
    <w:p w:rsidR="00254004" w:rsidRPr="00B50844" w:rsidRDefault="00254004" w:rsidP="00737EFF">
      <w:pPr>
        <w:pStyle w:val="Level3"/>
        <w:spacing w:line="360" w:lineRule="auto"/>
      </w:pPr>
      <w:r w:rsidRPr="00B50844">
        <w:t>ordinary damages in respect of all proper and reasonable losses arising out of the non payment of the Price and failure of the Missives (which will include Wasted Expenditure</w:t>
      </w:r>
      <w:r w:rsidR="00EE1451" w:rsidRPr="00B50844">
        <w:t>)</w:t>
      </w:r>
      <w:r w:rsidRPr="00B50844">
        <w:t>; or</w:t>
      </w:r>
    </w:p>
    <w:p w:rsidR="00254004" w:rsidRDefault="00254004" w:rsidP="00737EFF">
      <w:pPr>
        <w:pStyle w:val="Level3"/>
        <w:spacing w:line="360" w:lineRule="auto"/>
      </w:pPr>
      <w:r w:rsidRPr="00B50844">
        <w:t>liquidated damages, payable on the end date, calculated as the amount of interest which would have run on the amount of the Price outstanding at the Prescribed Rate from the due date until the end date (under deduction of any amount by which the Price obtained by the Seller on a re-sale of the Property exceeds the Price).</w:t>
      </w:r>
    </w:p>
    <w:p w:rsidR="003C1F40" w:rsidRDefault="00791576" w:rsidP="0067788F">
      <w:pPr>
        <w:pStyle w:val="Level3"/>
        <w:numPr>
          <w:ilvl w:val="0"/>
          <w:numId w:val="0"/>
        </w:numPr>
        <w:spacing w:line="360" w:lineRule="auto"/>
        <w:ind w:left="1702"/>
      </w:pPr>
      <w:r>
        <w:t>T</w:t>
      </w:r>
      <w:r w:rsidR="00004F03">
        <w:t xml:space="preserve">he Seller shall be entitled </w:t>
      </w:r>
      <w:r>
        <w:t>to retain the Re</w:t>
      </w:r>
      <w:r w:rsidR="00004F03">
        <w:t xml:space="preserve">servation Fee and Deposit and </w:t>
      </w:r>
      <w:r w:rsidR="00241CA1">
        <w:t xml:space="preserve">shall </w:t>
      </w:r>
      <w:r w:rsidR="00004F03">
        <w:t xml:space="preserve">apply </w:t>
      </w:r>
      <w:r>
        <w:t xml:space="preserve">them </w:t>
      </w:r>
      <w:r w:rsidR="00004F03">
        <w:t xml:space="preserve">towards either the ordinary damages or liquidated damages </w:t>
      </w:r>
    </w:p>
    <w:p w:rsidR="00254004" w:rsidRPr="00B50844" w:rsidRDefault="00254004" w:rsidP="00737EFF">
      <w:pPr>
        <w:pStyle w:val="Level2"/>
        <w:spacing w:line="360" w:lineRule="auto"/>
      </w:pPr>
      <w:r w:rsidRPr="00B50844">
        <w:t>In this</w:t>
      </w:r>
      <w:r w:rsidR="00782F9D">
        <w:t xml:space="preserve"> </w:t>
      </w:r>
      <w:r w:rsidR="00671848">
        <w:t>Condition</w:t>
      </w:r>
      <w:r w:rsidRPr="00B50844">
        <w:t>:</w:t>
      </w:r>
    </w:p>
    <w:p w:rsidR="00254004" w:rsidRPr="00B50844" w:rsidRDefault="00254004" w:rsidP="00737EFF">
      <w:pPr>
        <w:pStyle w:val="Level3"/>
        <w:spacing w:line="360" w:lineRule="auto"/>
      </w:pPr>
      <w:r w:rsidRPr="00B50844">
        <w:t>The “due date” means whichever is the later of:</w:t>
      </w:r>
    </w:p>
    <w:p w:rsidR="00254004" w:rsidRPr="00B50844" w:rsidRDefault="00254004" w:rsidP="00737EFF">
      <w:pPr>
        <w:pStyle w:val="Level4"/>
        <w:spacing w:line="360" w:lineRule="auto"/>
      </w:pPr>
      <w:r w:rsidRPr="00B50844">
        <w:t>the Date of Entry; or</w:t>
      </w:r>
    </w:p>
    <w:p w:rsidR="00254004" w:rsidRPr="00B50844" w:rsidRDefault="00254004" w:rsidP="00737EFF">
      <w:pPr>
        <w:pStyle w:val="Level4"/>
        <w:spacing w:line="360" w:lineRule="auto"/>
      </w:pPr>
      <w:r w:rsidRPr="00B50844">
        <w:lastRenderedPageBreak/>
        <w:t>the date on which payment of the Price was due having regard to the circumstances of the case including any entitlement to withhold payment owing to non-performance by the Seller;</w:t>
      </w:r>
    </w:p>
    <w:p w:rsidR="00254004" w:rsidRPr="00B50844" w:rsidRDefault="00254004" w:rsidP="00737EFF">
      <w:pPr>
        <w:pStyle w:val="Level3"/>
        <w:spacing w:line="360" w:lineRule="auto"/>
      </w:pPr>
      <w:r w:rsidRPr="00B50844">
        <w:t>The “end date” means whichever is the earlier of:</w:t>
      </w:r>
    </w:p>
    <w:p w:rsidR="00254004" w:rsidRPr="00B50844" w:rsidRDefault="00254004" w:rsidP="00737EFF">
      <w:pPr>
        <w:pStyle w:val="Level4"/>
        <w:spacing w:line="360" w:lineRule="auto"/>
      </w:pPr>
      <w:r w:rsidRPr="00B50844">
        <w:t>the date falling twelve months after the due date; or</w:t>
      </w:r>
    </w:p>
    <w:p w:rsidR="00254004" w:rsidRPr="00B50844" w:rsidRDefault="00254004" w:rsidP="00737EFF">
      <w:pPr>
        <w:pStyle w:val="Level4"/>
        <w:spacing w:line="360" w:lineRule="auto"/>
      </w:pPr>
      <w:r w:rsidRPr="00B50844">
        <w:t>where the Property is re-sold following rescission, the date of entry under the contract of re-sale.</w:t>
      </w:r>
    </w:p>
    <w:p w:rsidR="00254004" w:rsidRPr="00B50844" w:rsidRDefault="00254004" w:rsidP="00737EFF">
      <w:pPr>
        <w:pStyle w:val="Level3"/>
        <w:spacing w:line="360" w:lineRule="auto"/>
      </w:pPr>
      <w:r w:rsidRPr="00B50844">
        <w:t>“Wasted Expenditure” means the aggregate of:</w:t>
      </w:r>
    </w:p>
    <w:p w:rsidR="00254004" w:rsidRPr="00B50844" w:rsidRDefault="00254004" w:rsidP="00737EFF">
      <w:pPr>
        <w:pStyle w:val="Level4"/>
        <w:spacing w:line="360" w:lineRule="auto"/>
      </w:pPr>
      <w:r w:rsidRPr="00B50844">
        <w:t>any capital loss sustained by the Seller on the resale of the Property being the difference between the Price under the Missives and the resale price under any such resale;</w:t>
      </w:r>
    </w:p>
    <w:p w:rsidR="00254004" w:rsidRPr="00B50844" w:rsidRDefault="00254004" w:rsidP="00737EFF">
      <w:pPr>
        <w:pStyle w:val="Level4"/>
        <w:spacing w:line="360" w:lineRule="auto"/>
      </w:pPr>
      <w:r w:rsidRPr="00B50844">
        <w:t>any estate agency, marketing and other advertising expenses properly incurred in connection with the resale;</w:t>
      </w:r>
      <w:r w:rsidR="009F6D8F" w:rsidRPr="00B50844">
        <w:t xml:space="preserve"> and</w:t>
      </w:r>
    </w:p>
    <w:p w:rsidR="00254004" w:rsidRPr="00B50844" w:rsidRDefault="00254004" w:rsidP="00737EFF">
      <w:pPr>
        <w:pStyle w:val="Level4"/>
        <w:spacing w:line="360" w:lineRule="auto"/>
      </w:pPr>
      <w:r w:rsidRPr="00B50844">
        <w:t>any legal expenses properly incurre</w:t>
      </w:r>
      <w:r w:rsidR="009F6D8F" w:rsidRPr="00B50844">
        <w:t xml:space="preserve">d in connection with the resale. </w:t>
      </w:r>
    </w:p>
    <w:p w:rsidR="00254004" w:rsidRPr="00167631" w:rsidRDefault="00615057" w:rsidP="00167631">
      <w:pPr>
        <w:pStyle w:val="Level1"/>
        <w:rPr>
          <w:b w:val="0"/>
        </w:rPr>
      </w:pPr>
      <w:r w:rsidRPr="00167631">
        <w:rPr>
          <w:b w:val="0"/>
        </w:rPr>
        <w:t>new home warranty s</w:t>
      </w:r>
      <w:r w:rsidR="00254004" w:rsidRPr="00167631">
        <w:rPr>
          <w:b w:val="0"/>
        </w:rPr>
        <w:t>chemes</w:t>
      </w:r>
    </w:p>
    <w:p w:rsidR="00254004" w:rsidRPr="00B50844" w:rsidRDefault="00AE6FF3" w:rsidP="00737EFF">
      <w:pPr>
        <w:pStyle w:val="Indent"/>
        <w:spacing w:line="360" w:lineRule="auto"/>
      </w:pPr>
      <w:r>
        <w:t xml:space="preserve">The </w:t>
      </w:r>
      <w:r w:rsidR="004F0DB7">
        <w:t>Development will, with effect from the Conclusion Date</w:t>
      </w:r>
      <w:r w:rsidR="00DF7A3B">
        <w:t xml:space="preserve"> or earlier</w:t>
      </w:r>
      <w:r w:rsidR="00B276C5">
        <w:t>,</w:t>
      </w:r>
      <w:r w:rsidR="00DF7A3B">
        <w:t xml:space="preserve"> have been </w:t>
      </w:r>
      <w:r w:rsidR="004F0DB7">
        <w:t>registered with the provider of the New Home Warranty</w:t>
      </w:r>
      <w:r w:rsidR="009D6F9D">
        <w:t>. The Seller will provide the appropriate N</w:t>
      </w:r>
      <w:r w:rsidR="001C01D7">
        <w:t>ew Home Warranty documentation or New Home Warranty numbe</w:t>
      </w:r>
      <w:r w:rsidR="00280AE4">
        <w:t xml:space="preserve">r and activation code when </w:t>
      </w:r>
      <w:r w:rsidR="001C01D7">
        <w:t xml:space="preserve"> required in terms of the scheme operated by the relevant  New Home Warranty provider.</w:t>
      </w:r>
    </w:p>
    <w:p w:rsidR="00254004" w:rsidRPr="00196CEB" w:rsidRDefault="00CA57F7" w:rsidP="00737EFF">
      <w:pPr>
        <w:pStyle w:val="Level1"/>
        <w:spacing w:line="360" w:lineRule="auto"/>
        <w:rPr>
          <w:b w:val="0"/>
        </w:rPr>
      </w:pPr>
      <w:r w:rsidRPr="00196CEB">
        <w:rPr>
          <w:b w:val="0"/>
        </w:rPr>
        <w:t>title conditions</w:t>
      </w:r>
    </w:p>
    <w:p w:rsidR="00CB4F73" w:rsidRPr="00196CEB" w:rsidRDefault="00CB4F73" w:rsidP="00737EFF">
      <w:pPr>
        <w:pStyle w:val="Level2"/>
        <w:spacing w:line="360" w:lineRule="auto"/>
      </w:pPr>
      <w:r w:rsidRPr="00196CEB">
        <w:t xml:space="preserve">The </w:t>
      </w:r>
      <w:r w:rsidR="00C52250" w:rsidRPr="00196CEB">
        <w:t xml:space="preserve">title to the Property and the </w:t>
      </w:r>
      <w:r w:rsidRPr="00196CEB">
        <w:t xml:space="preserve">Development will be </w:t>
      </w:r>
      <w:r w:rsidR="00044216" w:rsidRPr="00196CEB">
        <w:t>subject to the reservations, conditions,</w:t>
      </w:r>
      <w:r w:rsidR="0051748E">
        <w:t xml:space="preserve"> real burdens, servitudes, wayleaves and other specified in the Development title  and any  Deed(s) of Servitudes and Real Burdens or such supplementary Deed(s) granted or to be granted in relation to the Development  and / or any larger  area of which it forms part which will </w:t>
      </w:r>
      <w:r w:rsidR="0051748E">
        <w:rPr>
          <w:u w:val="single"/>
        </w:rPr>
        <w:t>inter</w:t>
      </w:r>
      <w:r w:rsidR="0051748E">
        <w:t xml:space="preserve"> </w:t>
      </w:r>
      <w:r w:rsidR="0051748E">
        <w:rPr>
          <w:u w:val="single"/>
        </w:rPr>
        <w:t>alia</w:t>
      </w:r>
      <w:r w:rsidR="0051748E">
        <w:t xml:space="preserve"> :</w:t>
      </w:r>
    </w:p>
    <w:p w:rsidR="00CA57F7" w:rsidRPr="00B50844" w:rsidRDefault="0067772A" w:rsidP="008F6584">
      <w:pPr>
        <w:pStyle w:val="Level3"/>
        <w:spacing w:line="360" w:lineRule="auto"/>
      </w:pPr>
      <w:r>
        <w:t>Specify or refer to such clauses as  may</w:t>
      </w:r>
      <w:r w:rsidR="00DF40A7">
        <w:t xml:space="preserve"> be </w:t>
      </w:r>
      <w:r>
        <w:t xml:space="preserve"> consider</w:t>
      </w:r>
      <w:r w:rsidR="00DF40A7">
        <w:t>ed</w:t>
      </w:r>
      <w:r>
        <w:t xml:space="preserve"> necessary or appropriate for the use, management,</w:t>
      </w:r>
      <w:r w:rsidR="00555282">
        <w:t xml:space="preserve"> </w:t>
      </w:r>
      <w:r>
        <w:t>repair</w:t>
      </w:r>
      <w:r w:rsidR="003C738E">
        <w:t>,</w:t>
      </w:r>
      <w:r>
        <w:t xml:space="preserve"> </w:t>
      </w:r>
      <w:r w:rsidR="00BB19C4">
        <w:t>construction and maintenance of the Property and all common par</w:t>
      </w:r>
      <w:r w:rsidR="00977E67">
        <w:t>ts,</w:t>
      </w:r>
      <w:r w:rsidR="00555282">
        <w:t xml:space="preserve"> common </w:t>
      </w:r>
      <w:r w:rsidR="00977E67">
        <w:t>areas and structures of the D</w:t>
      </w:r>
      <w:r w:rsidR="00BB19C4">
        <w:t xml:space="preserve">evelopment </w:t>
      </w:r>
      <w:r w:rsidR="00977E67">
        <w:t xml:space="preserve">and /or any larger area of which it forms part </w:t>
      </w:r>
      <w:r w:rsidR="00904396">
        <w:t>or within the Disposition to be granted in terms of Condition 1</w:t>
      </w:r>
      <w:r w:rsidR="00E349E1">
        <w:t>4</w:t>
      </w:r>
      <w:r w:rsidR="00904396">
        <w:t>.1</w:t>
      </w:r>
      <w:r w:rsidR="00977E67">
        <w:t xml:space="preserve"> </w:t>
      </w:r>
      <w:r w:rsidR="00BB19C4">
        <w:t xml:space="preserve">and </w:t>
      </w:r>
      <w:r w:rsidR="00555282">
        <w:lastRenderedPageBreak/>
        <w:t xml:space="preserve">may </w:t>
      </w:r>
      <w:r w:rsidR="00BB19C4">
        <w:t>also specify any ownership rights in such co</w:t>
      </w:r>
      <w:r w:rsidR="00280AE4">
        <w:t>mmon parts, areas or structures;</w:t>
      </w:r>
    </w:p>
    <w:p w:rsidR="003C1F40" w:rsidRDefault="00977E67" w:rsidP="003C1F40">
      <w:pPr>
        <w:pStyle w:val="Level3"/>
        <w:numPr>
          <w:ilvl w:val="0"/>
          <w:numId w:val="0"/>
        </w:numPr>
        <w:spacing w:line="360" w:lineRule="auto"/>
        <w:ind w:left="1702" w:hanging="851"/>
      </w:pPr>
      <w:r>
        <w:t>12.1.2</w:t>
      </w:r>
      <w:r>
        <w:tab/>
      </w:r>
      <w:r w:rsidR="00904396">
        <w:t xml:space="preserve">Ensure </w:t>
      </w:r>
      <w:r w:rsidR="003E7724">
        <w:t>that</w:t>
      </w:r>
      <w:r w:rsidR="004420A8">
        <w:t xml:space="preserve"> the </w:t>
      </w:r>
      <w:r w:rsidR="00CA57F7" w:rsidRPr="00B50844">
        <w:t>Property has the benefit of all such servitudes and wayleaves as are required for its proper</w:t>
      </w:r>
      <w:r w:rsidR="00555282">
        <w:t xml:space="preserve"> and convenient use (including </w:t>
      </w:r>
      <w:r w:rsidR="00280AE4">
        <w:t>access rights);</w:t>
      </w:r>
    </w:p>
    <w:p w:rsidR="0099396B" w:rsidRDefault="006700F6">
      <w:pPr>
        <w:pStyle w:val="Level3"/>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pPr>
      <w:r>
        <w:t xml:space="preserve">  </w:t>
      </w:r>
      <w:r w:rsidR="00904396">
        <w:t>Ensure</w:t>
      </w:r>
      <w:r w:rsidR="003E7724">
        <w:t xml:space="preserve"> that the </w:t>
      </w:r>
      <w:r w:rsidR="006D7419" w:rsidRPr="00B50844">
        <w:t xml:space="preserve">Property </w:t>
      </w:r>
      <w:r>
        <w:t>(</w:t>
      </w:r>
      <w:r w:rsidR="006D7419" w:rsidRPr="00B50844">
        <w:t>but</w:t>
      </w:r>
      <w:r>
        <w:t xml:space="preserve"> not the house erected thereon) </w:t>
      </w:r>
      <w:r w:rsidR="006D7419" w:rsidRPr="00B50844">
        <w:t>is subject to a right of</w:t>
      </w:r>
      <w:r w:rsidR="0075395B">
        <w:t xml:space="preserve"> </w:t>
      </w:r>
      <w:r w:rsidR="006D7419" w:rsidRPr="00B50844">
        <w:t>access and egress</w:t>
      </w:r>
      <w:r>
        <w:t xml:space="preserve"> in favour of the Seller and it</w:t>
      </w:r>
      <w:r w:rsidR="006D7419" w:rsidRPr="00B50844">
        <w:t xml:space="preserve">s sub-contractors and agents to allow the Seller to construct or repair adjoining properties including </w:t>
      </w:r>
      <w:r w:rsidR="00C37695">
        <w:t xml:space="preserve">the </w:t>
      </w:r>
      <w:r w:rsidR="006D7419" w:rsidRPr="00B50844">
        <w:t>right to</w:t>
      </w:r>
      <w:r w:rsidR="00503D8A">
        <w:t xml:space="preserve"> </w:t>
      </w:r>
      <w:r w:rsidR="006D7419" w:rsidRPr="00B50844">
        <w:t>erect scaffolding where n</w:t>
      </w:r>
      <w:r w:rsidR="00542818" w:rsidRPr="00B50844">
        <w:t xml:space="preserve">ecessary on the Property </w:t>
      </w:r>
      <w:r w:rsidR="006D7419" w:rsidRPr="00B50844">
        <w:t xml:space="preserve">and also to carry out any landscaping necessary and as required by the relevant Planning Authority at </w:t>
      </w:r>
      <w:r w:rsidR="00503D8A">
        <w:t>the appropriate planting season subject to making good any damage cause</w:t>
      </w:r>
      <w:r w:rsidR="00D40AF7">
        <w:t>d</w:t>
      </w:r>
      <w:r w:rsidR="00503D8A">
        <w:t xml:space="preserve"> in the exercise of such rights.</w:t>
      </w:r>
    </w:p>
    <w:p w:rsidR="00B76D2F" w:rsidRDefault="002A4BFE" w:rsidP="00B76D2F">
      <w:pPr>
        <w:pStyle w:val="Level2"/>
        <w:spacing w:line="360" w:lineRule="auto"/>
      </w:pPr>
      <w:r>
        <w:t xml:space="preserve">The </w:t>
      </w:r>
      <w:r w:rsidR="00315C06">
        <w:t>title deeds relating to the Property including any</w:t>
      </w:r>
      <w:r w:rsidR="00280AE4">
        <w:t xml:space="preserve"> Deed(s) of Conditions or</w:t>
      </w:r>
      <w:r w:rsidR="00315C06">
        <w:t xml:space="preserve"> </w:t>
      </w:r>
      <w:r>
        <w:t>Deed</w:t>
      </w:r>
      <w:r w:rsidR="00D01A57">
        <w:t>(s)</w:t>
      </w:r>
      <w:r>
        <w:t xml:space="preserve"> of </w:t>
      </w:r>
      <w:r w:rsidR="00BC55DC">
        <w:t xml:space="preserve">Servitudes and Real Burdens </w:t>
      </w:r>
      <w:r w:rsidR="00315C06">
        <w:t>affecting the Property</w:t>
      </w:r>
      <w:r>
        <w:t xml:space="preserve"> will</w:t>
      </w:r>
      <w:r w:rsidR="00D77935">
        <w:t xml:space="preserve"> </w:t>
      </w:r>
      <w:r w:rsidR="003C738E">
        <w:t>(</w:t>
      </w:r>
      <w:r w:rsidR="00D77935">
        <w:t>provided that Missives have been concluded</w:t>
      </w:r>
      <w:r w:rsidR="003C738E">
        <w:t>)</w:t>
      </w:r>
      <w:r w:rsidR="00D77935">
        <w:t xml:space="preserve"> </w:t>
      </w:r>
      <w:r>
        <w:t xml:space="preserve">be exhibited at least </w:t>
      </w:r>
      <w:r w:rsidR="00904396">
        <w:t>10</w:t>
      </w:r>
      <w:r w:rsidR="00846FE1">
        <w:t xml:space="preserve"> working days </w:t>
      </w:r>
      <w:r>
        <w:t>prior to the Date of Entry to allow the</w:t>
      </w:r>
      <w:r w:rsidR="006700F6">
        <w:t xml:space="preserve"> Purchaser to satisfy itself </w:t>
      </w:r>
      <w:r>
        <w:t xml:space="preserve">as to </w:t>
      </w:r>
      <w:r w:rsidR="00315C06">
        <w:t xml:space="preserve">their </w:t>
      </w:r>
      <w:r w:rsidR="00BE5F91">
        <w:t xml:space="preserve">terms. </w:t>
      </w:r>
      <w:r>
        <w:t xml:space="preserve">In the event that </w:t>
      </w:r>
      <w:r w:rsidR="003717C6">
        <w:t xml:space="preserve">the title deeds </w:t>
      </w:r>
      <w:r>
        <w:t xml:space="preserve">disclose anything </w:t>
      </w:r>
      <w:r w:rsidR="00B61CC9">
        <w:t>which is materially prejudicial to the interest of the Purchaser</w:t>
      </w:r>
      <w:r>
        <w:t>, the Purchase</w:t>
      </w:r>
      <w:r w:rsidR="00B61CC9">
        <w:t>r</w:t>
      </w:r>
      <w:r>
        <w:t xml:space="preserve"> will be </w:t>
      </w:r>
      <w:r w:rsidRPr="00B50844">
        <w:t>entitled to resile from the Missives without penalty</w:t>
      </w:r>
      <w:r w:rsidR="003717C6">
        <w:t xml:space="preserve"> </w:t>
      </w:r>
      <w:r w:rsidR="00B76D2F">
        <w:t>due</w:t>
      </w:r>
      <w:r w:rsidRPr="00B50844">
        <w:t xml:space="preserve"> to</w:t>
      </w:r>
      <w:r w:rsidR="003717C6">
        <w:t xml:space="preserve"> or by </w:t>
      </w:r>
      <w:r w:rsidRPr="00B50844">
        <w:t>either party but only provided the Purchaser</w:t>
      </w:r>
      <w:r w:rsidR="00280AE4">
        <w:t xml:space="preserve"> </w:t>
      </w:r>
      <w:r w:rsidRPr="00B50844">
        <w:t xml:space="preserve">intimates </w:t>
      </w:r>
      <w:r w:rsidR="003E7724">
        <w:t>its</w:t>
      </w:r>
      <w:r w:rsidRPr="00B50844">
        <w:t xml:space="preserve"> intention to exercise this right within </w:t>
      </w:r>
      <w:r w:rsidR="00904396">
        <w:t xml:space="preserve">10 </w:t>
      </w:r>
      <w:r w:rsidR="00280AE4">
        <w:t xml:space="preserve">working days of receipt of </w:t>
      </w:r>
      <w:r w:rsidR="002B761E">
        <w:t>the</w:t>
      </w:r>
      <w:r w:rsidR="006700F6">
        <w:t xml:space="preserve"> </w:t>
      </w:r>
      <w:r w:rsidR="00800586">
        <w:t>title deeds.</w:t>
      </w:r>
      <w:r w:rsidR="00280AE4">
        <w:t xml:space="preserve"> The Purchaser’s right to resile shall be the Purchaser’s sole option in  terms of the missives.</w:t>
      </w:r>
      <w:r w:rsidR="00F40A42" w:rsidRPr="00F40A42">
        <w:rPr>
          <w:szCs w:val="22"/>
        </w:rPr>
        <w:t xml:space="preserve"> </w:t>
      </w:r>
      <w:r w:rsidR="00F40A42" w:rsidRPr="00B50844">
        <w:rPr>
          <w:szCs w:val="22"/>
        </w:rPr>
        <w:t>I</w:t>
      </w:r>
      <w:r w:rsidR="00280AE4">
        <w:rPr>
          <w:szCs w:val="22"/>
        </w:rPr>
        <w:t xml:space="preserve">f the Purchaser validly resiles </w:t>
      </w:r>
      <w:r w:rsidR="00F40A42" w:rsidRPr="00B50844">
        <w:rPr>
          <w:szCs w:val="22"/>
        </w:rPr>
        <w:t xml:space="preserve">from the Missives in terms of this Condition, the Seller shall reimburse any </w:t>
      </w:r>
      <w:r w:rsidR="00F40A42">
        <w:rPr>
          <w:szCs w:val="22"/>
        </w:rPr>
        <w:t>D</w:t>
      </w:r>
      <w:r w:rsidR="00F40A42" w:rsidRPr="00B50844">
        <w:rPr>
          <w:szCs w:val="22"/>
        </w:rPr>
        <w:t xml:space="preserve">eposit </w:t>
      </w:r>
      <w:r w:rsidR="00F40A42">
        <w:rPr>
          <w:szCs w:val="22"/>
        </w:rPr>
        <w:t>paid by the Purchaser</w:t>
      </w:r>
      <w:r w:rsidR="00F40A42" w:rsidRPr="00B50844">
        <w:rPr>
          <w:szCs w:val="22"/>
        </w:rPr>
        <w:t xml:space="preserve"> (with no interest payable thereon</w:t>
      </w:r>
      <w:r w:rsidR="00F40A42">
        <w:rPr>
          <w:szCs w:val="22"/>
        </w:rPr>
        <w:t xml:space="preserve">) </w:t>
      </w:r>
      <w:r w:rsidR="00F40A42" w:rsidRPr="00B50844">
        <w:rPr>
          <w:szCs w:val="22"/>
        </w:rPr>
        <w:t>within 1</w:t>
      </w:r>
      <w:r w:rsidR="00F40A42">
        <w:rPr>
          <w:szCs w:val="22"/>
        </w:rPr>
        <w:t xml:space="preserve">0 working </w:t>
      </w:r>
      <w:r w:rsidR="00F40A42" w:rsidRPr="00B50844">
        <w:rPr>
          <w:szCs w:val="22"/>
        </w:rPr>
        <w:t>days of intimation of the Purchaser’s decision to resile</w:t>
      </w:r>
      <w:r w:rsidR="00F40A42">
        <w:rPr>
          <w:szCs w:val="22"/>
        </w:rPr>
        <w:t>.</w:t>
      </w:r>
      <w:r w:rsidR="00B76D2F">
        <w:rPr>
          <w:szCs w:val="22"/>
        </w:rPr>
        <w:t xml:space="preserve"> Failing</w:t>
      </w:r>
      <w:r w:rsidR="00280AE4">
        <w:rPr>
          <w:szCs w:val="22"/>
        </w:rPr>
        <w:t xml:space="preserve"> the </w:t>
      </w:r>
      <w:r w:rsidR="00B76D2F">
        <w:rPr>
          <w:szCs w:val="22"/>
        </w:rPr>
        <w:t>exercise of such</w:t>
      </w:r>
      <w:r w:rsidR="00517537">
        <w:rPr>
          <w:szCs w:val="22"/>
        </w:rPr>
        <w:t xml:space="preserve"> right to resile,</w:t>
      </w:r>
      <w:r w:rsidR="001378B3">
        <w:rPr>
          <w:szCs w:val="22"/>
        </w:rPr>
        <w:t xml:space="preserve"> the Purchaser shall be deemed </w:t>
      </w:r>
      <w:r w:rsidR="00517537">
        <w:rPr>
          <w:szCs w:val="22"/>
        </w:rPr>
        <w:t>satisfied in all respect with the terms of the title deeds.</w:t>
      </w:r>
    </w:p>
    <w:p w:rsidR="0073003E" w:rsidRDefault="00B61CC9" w:rsidP="00B76D2F">
      <w:pPr>
        <w:pStyle w:val="Level2"/>
        <w:spacing w:line="360" w:lineRule="auto"/>
      </w:pPr>
      <w:r w:rsidRPr="00B50844">
        <w:t xml:space="preserve">The minerals are included only in so far as the Seller has right to same.  If the Development lies within a coal mining area, the Seller shall exhibit, prior to the Date of Entry, a </w:t>
      </w:r>
      <w:r w:rsidR="00671848">
        <w:t>C</w:t>
      </w:r>
      <w:r w:rsidRPr="00B50844">
        <w:t xml:space="preserve">oal </w:t>
      </w:r>
      <w:r w:rsidR="00671848">
        <w:t>M</w:t>
      </w:r>
      <w:r w:rsidRPr="00B50844">
        <w:t xml:space="preserve">ining </w:t>
      </w:r>
      <w:r w:rsidR="00671848">
        <w:t>R</w:t>
      </w:r>
      <w:r w:rsidRPr="00B50844">
        <w:t xml:space="preserve">eport which the Purchaser accepts may have been obtained on or before the date the Seller acquired title to the Development. No updated coal mining report will be obtained or exhibited by the Seller. </w:t>
      </w:r>
    </w:p>
    <w:p w:rsidR="00CE0028" w:rsidRDefault="003E7724" w:rsidP="004213A0">
      <w:pPr>
        <w:pStyle w:val="Indent"/>
        <w:ind w:hanging="851"/>
      </w:pPr>
      <w:r>
        <w:t xml:space="preserve">12.4 </w:t>
      </w:r>
      <w:r w:rsidR="004213A0">
        <w:tab/>
      </w:r>
      <w:r>
        <w:t>The Seller undertakes to comply with and settle</w:t>
      </w:r>
      <w:r w:rsidR="00CB58C8">
        <w:t xml:space="preserve"> when due to be paid </w:t>
      </w:r>
      <w:r>
        <w:t xml:space="preserve">any financial contributions payable in terms of any </w:t>
      </w:r>
      <w:r w:rsidR="00671848">
        <w:t>A</w:t>
      </w:r>
      <w:r>
        <w:t>greement</w:t>
      </w:r>
      <w:r w:rsidR="00004A6E">
        <w:t>s in terms of S</w:t>
      </w:r>
      <w:r>
        <w:t>ection 75 of the Town and Country Planning (Scotland) Act 1997</w:t>
      </w:r>
      <w:r w:rsidR="003544AB">
        <w:t xml:space="preserve"> (and any amendments thereto) </w:t>
      </w:r>
      <w:r w:rsidR="00004A6E">
        <w:t xml:space="preserve"> relating to the Deve</w:t>
      </w:r>
      <w:r w:rsidR="00D77935">
        <w:t>lopment</w:t>
      </w:r>
      <w:r w:rsidR="00CB58C8">
        <w:t xml:space="preserve"> but only</w:t>
      </w:r>
      <w:r>
        <w:t xml:space="preserve"> </w:t>
      </w:r>
      <w:r w:rsidR="00004A6E">
        <w:t xml:space="preserve">where such agreements </w:t>
      </w:r>
      <w:r w:rsidR="00D77935">
        <w:t>impose</w:t>
      </w:r>
      <w:r w:rsidR="003544AB">
        <w:t xml:space="preserve"> </w:t>
      </w:r>
      <w:r w:rsidR="00004A6E">
        <w:t xml:space="preserve"> liability to meet the same on individual plot purchasers.</w:t>
      </w:r>
      <w:r w:rsidR="00122BBD">
        <w:t xml:space="preserve"> If requested, the Seller will deliver evidence of having done so </w:t>
      </w:r>
      <w:r w:rsidR="002342B4">
        <w:t>.</w:t>
      </w:r>
      <w:r w:rsidR="00CB58C8">
        <w:t>Notwithstan</w:t>
      </w:r>
      <w:r w:rsidR="001953B3">
        <w:t>ding any other term within the M</w:t>
      </w:r>
      <w:r w:rsidR="00CB58C8">
        <w:t>issives,</w:t>
      </w:r>
      <w:r w:rsidR="00220D3D">
        <w:t xml:space="preserve"> </w:t>
      </w:r>
      <w:r w:rsidR="00CB58C8">
        <w:t xml:space="preserve">this Condition shall remain </w:t>
      </w:r>
      <w:r w:rsidR="00C21BFD">
        <w:t>in full force and effect without limit of time and may be founded upon until implemented.</w:t>
      </w:r>
    </w:p>
    <w:p w:rsidR="00B248F0" w:rsidRPr="001953B3" w:rsidRDefault="003B0BF5" w:rsidP="001953B3">
      <w:pPr>
        <w:pStyle w:val="Level1"/>
        <w:rPr>
          <w:b w:val="0"/>
        </w:rPr>
      </w:pPr>
      <w:r w:rsidRPr="001953B3">
        <w:rPr>
          <w:b w:val="0"/>
        </w:rPr>
        <w:lastRenderedPageBreak/>
        <w:t xml:space="preserve">Advance Notices </w:t>
      </w:r>
    </w:p>
    <w:p w:rsidR="00B248F0" w:rsidRPr="00E349E1" w:rsidRDefault="003B0BF5" w:rsidP="0067788F">
      <w:pPr>
        <w:pStyle w:val="Single3"/>
        <w:numPr>
          <w:ilvl w:val="0"/>
          <w:numId w:val="0"/>
        </w:numPr>
        <w:tabs>
          <w:tab w:val="num" w:pos="1499"/>
        </w:tabs>
        <w:spacing w:before="120" w:after="120" w:line="360" w:lineRule="auto"/>
        <w:ind w:left="851" w:hanging="851"/>
        <w:rPr>
          <w:sz w:val="20"/>
        </w:rPr>
      </w:pPr>
      <w:r w:rsidRPr="00E349E1">
        <w:rPr>
          <w:sz w:val="20"/>
        </w:rPr>
        <w:t>13.1</w:t>
      </w:r>
      <w:r w:rsidR="00C82F16">
        <w:rPr>
          <w:sz w:val="20"/>
        </w:rPr>
        <w:t>.</w:t>
      </w:r>
      <w:r w:rsidRPr="00E349E1">
        <w:rPr>
          <w:sz w:val="20"/>
        </w:rPr>
        <w:tab/>
        <w:t xml:space="preserve">The Seller will apply to the Keeper for an Advance Notice for the Disposition, in the form adjusted with the Purchaser, to be entered on the application record for the Property no earlier than </w:t>
      </w:r>
      <w:r w:rsidR="001953B3">
        <w:rPr>
          <w:sz w:val="20"/>
        </w:rPr>
        <w:t>10</w:t>
      </w:r>
      <w:r w:rsidRPr="00E349E1">
        <w:rPr>
          <w:sz w:val="20"/>
        </w:rPr>
        <w:t xml:space="preserve"> Working Days prior to the Date of Entry. The cost of the Advance Notice for the Dispositio</w:t>
      </w:r>
      <w:r w:rsidR="001953B3">
        <w:rPr>
          <w:sz w:val="20"/>
        </w:rPr>
        <w:t>n will be met by the Purchaser.</w:t>
      </w:r>
    </w:p>
    <w:p w:rsidR="0099396B" w:rsidRDefault="003B0BF5" w:rsidP="0067788F">
      <w:pPr>
        <w:pStyle w:val="Level2"/>
        <w:numPr>
          <w:ilvl w:val="1"/>
          <w:numId w:val="16"/>
        </w:numPr>
        <w:spacing w:before="120" w:after="120" w:line="360" w:lineRule="auto"/>
      </w:pPr>
      <w:r w:rsidRPr="00DB29AD">
        <w:t>The Seller consents to the Purchaser applying to the Keeper for Advance Notices for any deeds which the Purchaser intends to grant in relation to the Property. The cost of any Advance Notices which the Purchaser applies for will be met by the Purchaser.</w:t>
      </w:r>
    </w:p>
    <w:p w:rsidR="00B248F0" w:rsidRPr="00E349E1" w:rsidRDefault="00C2255A" w:rsidP="0067788F">
      <w:pPr>
        <w:pStyle w:val="Single3"/>
        <w:numPr>
          <w:ilvl w:val="0"/>
          <w:numId w:val="0"/>
        </w:numPr>
        <w:spacing w:before="120" w:after="120" w:line="360" w:lineRule="auto"/>
        <w:ind w:left="851" w:hanging="851"/>
        <w:rPr>
          <w:sz w:val="20"/>
        </w:rPr>
      </w:pPr>
      <w:r>
        <w:rPr>
          <w:sz w:val="20"/>
        </w:rPr>
        <w:t>13.3</w:t>
      </w:r>
      <w:r>
        <w:rPr>
          <w:sz w:val="20"/>
        </w:rPr>
        <w:tab/>
      </w:r>
      <w:r w:rsidR="003B0BF5" w:rsidRPr="00E349E1">
        <w:rPr>
          <w:sz w:val="20"/>
        </w:rPr>
        <w:t>If the Seller rescinds the Missives in the cir</w:t>
      </w:r>
      <w:r w:rsidR="00337F00" w:rsidRPr="00E349E1">
        <w:rPr>
          <w:sz w:val="20"/>
        </w:rPr>
        <w:t>cumstances set out in Clause 10.4</w:t>
      </w:r>
      <w:r w:rsidR="001953B3">
        <w:rPr>
          <w:sz w:val="20"/>
        </w:rPr>
        <w:t>,</w:t>
      </w:r>
      <w:r w:rsidR="00337F00" w:rsidRPr="00E349E1">
        <w:rPr>
          <w:sz w:val="20"/>
        </w:rPr>
        <w:t xml:space="preserve"> </w:t>
      </w:r>
      <w:r w:rsidR="003B0BF5" w:rsidRPr="00E349E1">
        <w:rPr>
          <w:sz w:val="20"/>
        </w:rPr>
        <w:t>the Purchaser consents to the discharge of the Advance Notice for the Disposition and the Purchaser confirms that it will immediately discharge at its own cost any Advance Notice submitted by it if requested to do so by the Seller.</w:t>
      </w:r>
    </w:p>
    <w:p w:rsidR="00B248F0" w:rsidRPr="00C82F16" w:rsidRDefault="00C82F16" w:rsidP="0067788F">
      <w:pPr>
        <w:pStyle w:val="Level2"/>
        <w:numPr>
          <w:ilvl w:val="0"/>
          <w:numId w:val="0"/>
        </w:numPr>
        <w:spacing w:before="120" w:after="120" w:line="360" w:lineRule="auto"/>
        <w:ind w:left="851" w:hanging="851"/>
      </w:pPr>
      <w:r>
        <w:t>13.4</w:t>
      </w:r>
      <w:r>
        <w:tab/>
      </w:r>
      <w:r w:rsidR="003B0BF5" w:rsidRPr="00C82F16">
        <w:t>If</w:t>
      </w:r>
      <w:r w:rsidR="00CF5A4C" w:rsidRPr="00C82F16">
        <w:t xml:space="preserve"> settlement</w:t>
      </w:r>
      <w:r w:rsidR="003B0BF5" w:rsidRPr="00C82F16">
        <w:t xml:space="preserve"> is likely to occur after the Date of Entry, the Seller, if requested to do so by the Purchaser, will apply for a further Advance Notice for the Disposition, in the form adjusted with the Purchaser, and the cost of any additional Advance Notices will be met:</w:t>
      </w:r>
    </w:p>
    <w:p w:rsidR="0099396B" w:rsidRDefault="003B0BF5" w:rsidP="008F6584">
      <w:pPr>
        <w:pStyle w:val="Single5"/>
        <w:numPr>
          <w:ilvl w:val="4"/>
          <w:numId w:val="11"/>
        </w:numPr>
        <w:tabs>
          <w:tab w:val="clear" w:pos="2552"/>
        </w:tabs>
        <w:spacing w:line="360" w:lineRule="auto"/>
        <w:ind w:left="1702" w:hanging="851"/>
        <w:rPr>
          <w:sz w:val="20"/>
        </w:rPr>
      </w:pPr>
      <w:r w:rsidRPr="00E349E1">
        <w:rPr>
          <w:sz w:val="20"/>
        </w:rPr>
        <w:t>by the Seller, if the delay in settlement is due to any failure or breach by or on behalf of the Seller to implement its obligations under the Missives on time; or</w:t>
      </w:r>
    </w:p>
    <w:p w:rsidR="0099396B" w:rsidRDefault="003B0BF5" w:rsidP="008F6584">
      <w:pPr>
        <w:pStyle w:val="Single5"/>
        <w:numPr>
          <w:ilvl w:val="4"/>
          <w:numId w:val="11"/>
        </w:numPr>
        <w:tabs>
          <w:tab w:val="clear" w:pos="2552"/>
        </w:tabs>
        <w:spacing w:line="360" w:lineRule="auto"/>
        <w:ind w:left="1702" w:hanging="851"/>
        <w:rPr>
          <w:sz w:val="20"/>
        </w:rPr>
      </w:pPr>
      <w:r w:rsidRPr="0013183E">
        <w:rPr>
          <w:sz w:val="20"/>
        </w:rPr>
        <w:t>by the Purchaser, if the delay in settlement is due to any failure or breach by or on behalf of the Purchaser to implement its obligation under the Missives on time.</w:t>
      </w:r>
    </w:p>
    <w:p w:rsidR="0061289C" w:rsidRPr="00E349E1" w:rsidRDefault="001953B3" w:rsidP="0087514E">
      <w:pPr>
        <w:pStyle w:val="Level2"/>
        <w:numPr>
          <w:ilvl w:val="0"/>
          <w:numId w:val="0"/>
        </w:numPr>
        <w:ind w:left="851" w:hanging="851"/>
      </w:pPr>
      <w:r>
        <w:rPr>
          <w:rFonts w:cs="Times New Roman"/>
          <w:position w:val="5"/>
          <w:lang w:eastAsia="en-GB"/>
        </w:rPr>
        <w:t>13.5</w:t>
      </w:r>
      <w:r>
        <w:rPr>
          <w:rFonts w:cs="Times New Roman"/>
          <w:position w:val="5"/>
          <w:lang w:eastAsia="en-GB"/>
        </w:rPr>
        <w:tab/>
      </w:r>
      <w:r w:rsidR="0061289C" w:rsidRPr="00E349E1">
        <w:t>The Seller's Solicitors will not provide any letter of obligation</w:t>
      </w:r>
      <w:r w:rsidR="0061289C">
        <w:t xml:space="preserve"> either </w:t>
      </w:r>
      <w:r w:rsidR="0061289C" w:rsidRPr="00E349E1">
        <w:t>undertaking to clear the records o</w:t>
      </w:r>
      <w:r w:rsidR="0061289C">
        <w:t>f any deed, decree or diligence or in relation to any of the sear</w:t>
      </w:r>
      <w:r>
        <w:t>ches referred to in Condition 15</w:t>
      </w:r>
      <w:r w:rsidR="0061289C">
        <w:t>.</w:t>
      </w:r>
    </w:p>
    <w:p w:rsidR="003F31AC" w:rsidRPr="00C00248" w:rsidRDefault="001953B3" w:rsidP="001953B3">
      <w:pPr>
        <w:pStyle w:val="Level1"/>
        <w:numPr>
          <w:ilvl w:val="0"/>
          <w:numId w:val="0"/>
        </w:numPr>
        <w:rPr>
          <w:b w:val="0"/>
        </w:rPr>
      </w:pPr>
      <w:r>
        <w:rPr>
          <w:b w:val="0"/>
          <w:caps w:val="0"/>
        </w:rPr>
        <w:t>14.</w:t>
      </w:r>
      <w:r>
        <w:rPr>
          <w:b w:val="0"/>
          <w:caps w:val="0"/>
        </w:rPr>
        <w:tab/>
      </w:r>
      <w:r w:rsidR="000072C3" w:rsidRPr="00C00248">
        <w:rPr>
          <w:b w:val="0"/>
        </w:rPr>
        <w:t xml:space="preserve">Settlement / Registration of Title </w:t>
      </w:r>
    </w:p>
    <w:p w:rsidR="000072C3" w:rsidRPr="00C82F16" w:rsidRDefault="00275F38" w:rsidP="000072C3">
      <w:pPr>
        <w:pStyle w:val="Single2"/>
        <w:numPr>
          <w:ilvl w:val="0"/>
          <w:numId w:val="0"/>
        </w:numPr>
        <w:spacing w:before="120" w:after="120" w:line="360" w:lineRule="auto"/>
        <w:ind w:left="709" w:hanging="709"/>
        <w:rPr>
          <w:rFonts w:cs="Arial"/>
          <w:sz w:val="20"/>
        </w:rPr>
      </w:pPr>
      <w:r w:rsidRPr="00C82F16">
        <w:rPr>
          <w:rFonts w:cs="Arial"/>
          <w:sz w:val="20"/>
        </w:rPr>
        <w:t>14.1</w:t>
      </w:r>
      <w:r w:rsidR="00860E8A" w:rsidRPr="00C82F16">
        <w:rPr>
          <w:rFonts w:cs="Arial"/>
          <w:sz w:val="20"/>
        </w:rPr>
        <w:t xml:space="preserve"> </w:t>
      </w:r>
      <w:r w:rsidR="00196CEB">
        <w:rPr>
          <w:rFonts w:cs="Arial"/>
          <w:sz w:val="20"/>
        </w:rPr>
        <w:tab/>
      </w:r>
      <w:r w:rsidR="00860E8A" w:rsidRPr="00C82F16">
        <w:rPr>
          <w:rFonts w:cs="Arial"/>
          <w:sz w:val="20"/>
        </w:rPr>
        <w:t>The Price will be payable on the Date of Entry</w:t>
      </w:r>
      <w:r w:rsidR="000072C3" w:rsidRPr="00C82F16">
        <w:rPr>
          <w:rFonts w:cs="Arial"/>
          <w:sz w:val="20"/>
        </w:rPr>
        <w:t xml:space="preserve"> and, in exchange, the Seller will</w:t>
      </w:r>
      <w:r w:rsidR="000F4B1F">
        <w:rPr>
          <w:rFonts w:cs="Arial"/>
          <w:sz w:val="20"/>
        </w:rPr>
        <w:t xml:space="preserve"> (i)</w:t>
      </w:r>
      <w:r w:rsidR="000072C3" w:rsidRPr="00C82F16">
        <w:rPr>
          <w:rFonts w:cs="Arial"/>
          <w:sz w:val="20"/>
        </w:rPr>
        <w:t xml:space="preserve"> give </w:t>
      </w:r>
      <w:r w:rsidR="00351C04" w:rsidRPr="00C82F16">
        <w:rPr>
          <w:rFonts w:cs="Arial"/>
          <w:sz w:val="20"/>
        </w:rPr>
        <w:t xml:space="preserve"> </w:t>
      </w:r>
      <w:r w:rsidR="000072C3" w:rsidRPr="00C82F16">
        <w:rPr>
          <w:rFonts w:cs="Arial"/>
          <w:sz w:val="20"/>
        </w:rPr>
        <w:t>vacant possession of the Property</w:t>
      </w:r>
      <w:r w:rsidR="00351C04" w:rsidRPr="00C82F16">
        <w:rPr>
          <w:rFonts w:cs="Arial"/>
          <w:sz w:val="20"/>
        </w:rPr>
        <w:t xml:space="preserve"> (ii)</w:t>
      </w:r>
      <w:r w:rsidR="000F4B1F">
        <w:rPr>
          <w:rFonts w:cs="Arial"/>
          <w:sz w:val="20"/>
        </w:rPr>
        <w:t xml:space="preserve"> deliver </w:t>
      </w:r>
      <w:r w:rsidR="00351C04" w:rsidRPr="00C82F16">
        <w:rPr>
          <w:rFonts w:cs="Arial"/>
          <w:sz w:val="20"/>
        </w:rPr>
        <w:t xml:space="preserve"> all keys for the Property </w:t>
      </w:r>
      <w:r w:rsidR="001953B3">
        <w:rPr>
          <w:rFonts w:cs="Arial"/>
          <w:sz w:val="20"/>
        </w:rPr>
        <w:t xml:space="preserve"> and deliver to the Purchaser :</w:t>
      </w:r>
    </w:p>
    <w:p w:rsidR="000072C3" w:rsidRPr="00C82F16" w:rsidRDefault="007970C4" w:rsidP="008F6584">
      <w:pPr>
        <w:pStyle w:val="Single2"/>
        <w:numPr>
          <w:ilvl w:val="0"/>
          <w:numId w:val="0"/>
        </w:numPr>
        <w:spacing w:before="120" w:after="120" w:line="360" w:lineRule="auto"/>
        <w:ind w:left="1702" w:hanging="993"/>
        <w:rPr>
          <w:rFonts w:cs="Arial"/>
          <w:sz w:val="20"/>
        </w:rPr>
      </w:pPr>
      <w:r w:rsidRPr="00C82F16">
        <w:rPr>
          <w:rFonts w:cs="Arial"/>
          <w:position w:val="0"/>
          <w:sz w:val="20"/>
          <w:lang w:eastAsia="en-US"/>
        </w:rPr>
        <w:t>14.1.1</w:t>
      </w:r>
      <w:r w:rsidR="00196CEB">
        <w:rPr>
          <w:rFonts w:cs="Arial"/>
          <w:position w:val="0"/>
          <w:sz w:val="20"/>
          <w:lang w:eastAsia="en-US"/>
        </w:rPr>
        <w:tab/>
      </w:r>
      <w:r w:rsidR="000072C3" w:rsidRPr="00C82F16">
        <w:rPr>
          <w:rFonts w:cs="Arial"/>
          <w:sz w:val="20"/>
        </w:rPr>
        <w:t>A disposition duly executed by the registered proprietor of the Development in the standard form for the Development</w:t>
      </w:r>
      <w:r w:rsidR="000072C3" w:rsidRPr="00C82F16">
        <w:rPr>
          <w:sz w:val="20"/>
        </w:rPr>
        <w:t xml:space="preserve"> containing such real burdens, servitudes, </w:t>
      </w:r>
      <w:r w:rsidR="000F4B1F">
        <w:rPr>
          <w:sz w:val="20"/>
        </w:rPr>
        <w:t xml:space="preserve">reservations, prohibitions </w:t>
      </w:r>
      <w:r w:rsidR="00C00248">
        <w:rPr>
          <w:sz w:val="20"/>
        </w:rPr>
        <w:t xml:space="preserve">and </w:t>
      </w:r>
      <w:r w:rsidR="000072C3" w:rsidRPr="00C82F16">
        <w:rPr>
          <w:sz w:val="20"/>
        </w:rPr>
        <w:t>conditions as may be contained in title deeds for the Development and in the</w:t>
      </w:r>
      <w:r w:rsidR="00C00248">
        <w:rPr>
          <w:sz w:val="20"/>
        </w:rPr>
        <w:t xml:space="preserve"> Deed(s) of Conditions or </w:t>
      </w:r>
      <w:r w:rsidR="000072C3" w:rsidRPr="00C82F16">
        <w:rPr>
          <w:sz w:val="20"/>
        </w:rPr>
        <w:t>Deed(s) of Servitudes and real Burdens affecting the Development and such additional conditions as the Seller, acting reasonably, considers necessary</w:t>
      </w:r>
      <w:r w:rsidR="000072C3" w:rsidRPr="00C82F16">
        <w:rPr>
          <w:rFonts w:cs="Arial"/>
          <w:sz w:val="20"/>
        </w:rPr>
        <w:t>.</w:t>
      </w:r>
    </w:p>
    <w:p w:rsidR="0061000B" w:rsidRPr="00C82F16" w:rsidRDefault="0061000B" w:rsidP="00263F88">
      <w:pPr>
        <w:ind w:firstLine="709"/>
        <w:rPr>
          <w:rFonts w:cs="Arial"/>
        </w:rPr>
      </w:pPr>
      <w:r w:rsidRPr="00C82F16">
        <w:rPr>
          <w:rFonts w:cs="Arial"/>
        </w:rPr>
        <w:t>14.1.2</w:t>
      </w:r>
      <w:r w:rsidRPr="00C82F16">
        <w:rPr>
          <w:rFonts w:cs="Arial"/>
        </w:rPr>
        <w:tab/>
      </w:r>
      <w:r w:rsidR="00A25E80" w:rsidRPr="00C82F16">
        <w:rPr>
          <w:rFonts w:cs="Arial"/>
        </w:rPr>
        <w:t>E</w:t>
      </w:r>
      <w:r w:rsidR="0057637E">
        <w:rPr>
          <w:rFonts w:cs="Arial"/>
        </w:rPr>
        <w:t>ither :</w:t>
      </w:r>
    </w:p>
    <w:p w:rsidR="0061000B" w:rsidRPr="00C82F16" w:rsidRDefault="0061000B" w:rsidP="0061000B">
      <w:pPr>
        <w:rPr>
          <w:rFonts w:cs="Arial"/>
        </w:rPr>
      </w:pPr>
    </w:p>
    <w:p w:rsidR="0099396B" w:rsidRDefault="0061000B" w:rsidP="00263F88">
      <w:pPr>
        <w:pStyle w:val="BodyTextIndent"/>
        <w:numPr>
          <w:ilvl w:val="0"/>
          <w:numId w:val="14"/>
        </w:numPr>
        <w:tabs>
          <w:tab w:val="clear" w:pos="1004"/>
          <w:tab w:val="num" w:pos="1571"/>
        </w:tabs>
        <w:spacing w:after="0" w:line="240" w:lineRule="auto"/>
        <w:ind w:left="1571"/>
        <w:rPr>
          <w:rFonts w:cs="Arial"/>
        </w:rPr>
      </w:pPr>
      <w:r w:rsidRPr="00C82F16">
        <w:rPr>
          <w:rFonts w:cs="Arial"/>
        </w:rPr>
        <w:t>A copy extract of the Title Sheet for the Development  (containing either:</w:t>
      </w:r>
    </w:p>
    <w:p w:rsidR="000C29DE" w:rsidRDefault="000C29DE" w:rsidP="000C29DE">
      <w:pPr>
        <w:pStyle w:val="BodyTextIndent"/>
        <w:spacing w:after="0" w:line="240" w:lineRule="auto"/>
        <w:ind w:left="1004"/>
        <w:rPr>
          <w:rFonts w:cs="Arial"/>
        </w:rPr>
      </w:pPr>
    </w:p>
    <w:p w:rsidR="0099396B" w:rsidRDefault="0061000B" w:rsidP="008F6584">
      <w:pPr>
        <w:pStyle w:val="BodyTextIndent"/>
        <w:numPr>
          <w:ilvl w:val="0"/>
          <w:numId w:val="15"/>
        </w:numPr>
        <w:spacing w:after="0" w:line="360" w:lineRule="auto"/>
        <w:rPr>
          <w:rFonts w:cs="Arial"/>
        </w:rPr>
      </w:pPr>
      <w:r w:rsidRPr="00C82F16">
        <w:rPr>
          <w:rFonts w:cs="Arial"/>
        </w:rPr>
        <w:t>no exclusion of indemnity under Section 12(2) of the Land Registration (Scotland) Act 1979), if such Land Certificate is available; or</w:t>
      </w:r>
    </w:p>
    <w:p w:rsidR="002F6118" w:rsidRDefault="002F6118" w:rsidP="008F6584">
      <w:pPr>
        <w:pStyle w:val="BodyTextIndent"/>
        <w:spacing w:after="0" w:line="360" w:lineRule="auto"/>
        <w:ind w:left="2160"/>
        <w:rPr>
          <w:rFonts w:cs="Arial"/>
        </w:rPr>
      </w:pPr>
    </w:p>
    <w:p w:rsidR="0099396B" w:rsidRDefault="0061000B" w:rsidP="008F6584">
      <w:pPr>
        <w:pStyle w:val="BodyTextIndent"/>
        <w:numPr>
          <w:ilvl w:val="0"/>
          <w:numId w:val="15"/>
        </w:numPr>
        <w:spacing w:after="0" w:line="360" w:lineRule="auto"/>
        <w:rPr>
          <w:rFonts w:cs="Arial"/>
        </w:rPr>
      </w:pPr>
      <w:r w:rsidRPr="00C82F16">
        <w:rPr>
          <w:rFonts w:cs="Arial"/>
        </w:rPr>
        <w:t>no exclusion or limitation of warranty in terms of Section 75 of the Land Registratio</w:t>
      </w:r>
      <w:r w:rsidR="008F6584">
        <w:rPr>
          <w:rFonts w:cs="Arial"/>
        </w:rPr>
        <w:t xml:space="preserve">n etc. (Scotland) Act 2012, or </w:t>
      </w:r>
    </w:p>
    <w:p w:rsidR="0061000B" w:rsidRPr="00C82F16" w:rsidRDefault="0061000B" w:rsidP="008F6584">
      <w:pPr>
        <w:pStyle w:val="BodyTextIndent"/>
        <w:spacing w:line="360" w:lineRule="auto"/>
        <w:ind w:left="0"/>
        <w:rPr>
          <w:rFonts w:cs="Arial"/>
        </w:rPr>
      </w:pPr>
    </w:p>
    <w:p w:rsidR="0099396B" w:rsidRDefault="0061000B" w:rsidP="008F6584">
      <w:pPr>
        <w:pStyle w:val="BodyTextIndent"/>
        <w:numPr>
          <w:ilvl w:val="0"/>
          <w:numId w:val="14"/>
        </w:numPr>
        <w:tabs>
          <w:tab w:val="clear" w:pos="1004"/>
          <w:tab w:val="num" w:pos="1571"/>
        </w:tabs>
        <w:spacing w:after="0" w:line="360" w:lineRule="auto"/>
        <w:ind w:left="1571"/>
        <w:rPr>
          <w:rFonts w:cs="Arial"/>
        </w:rPr>
      </w:pPr>
      <w:r w:rsidRPr="00C82F16">
        <w:rPr>
          <w:rFonts w:cs="Arial"/>
        </w:rPr>
        <w:t>Copies of the deeds relating to the application for registration of the Development  by the registered proprietor and all necessary links in title evidencing the registered proprietor’s exclusive ownership of the</w:t>
      </w:r>
      <w:r w:rsidR="00022C4D">
        <w:rPr>
          <w:rFonts w:cs="Arial"/>
        </w:rPr>
        <w:t xml:space="preserve"> Property </w:t>
      </w:r>
      <w:r w:rsidR="00BF3548" w:rsidRPr="00C82F16">
        <w:rPr>
          <w:rFonts w:cs="Arial"/>
        </w:rPr>
        <w:t>;</w:t>
      </w:r>
    </w:p>
    <w:p w:rsidR="008F6584" w:rsidRDefault="008F6584" w:rsidP="008F6584">
      <w:pPr>
        <w:pStyle w:val="BodyTextIndent"/>
        <w:spacing w:after="0" w:line="360" w:lineRule="auto"/>
        <w:ind w:left="1571"/>
        <w:rPr>
          <w:rFonts w:cs="Arial"/>
        </w:rPr>
      </w:pPr>
    </w:p>
    <w:p w:rsidR="000072C3" w:rsidRPr="00C82F16" w:rsidRDefault="00022C4D" w:rsidP="008F6584">
      <w:pPr>
        <w:pStyle w:val="Single3"/>
        <w:numPr>
          <w:ilvl w:val="0"/>
          <w:numId w:val="0"/>
        </w:numPr>
        <w:tabs>
          <w:tab w:val="num" w:pos="960"/>
          <w:tab w:val="left" w:pos="1540"/>
        </w:tabs>
        <w:spacing w:line="360" w:lineRule="auto"/>
        <w:ind w:left="1540" w:hanging="1430"/>
        <w:rPr>
          <w:rStyle w:val="Single3Char"/>
          <w:rFonts w:cs="Arial"/>
          <w:sz w:val="20"/>
        </w:rPr>
      </w:pPr>
      <w:r>
        <w:rPr>
          <w:rStyle w:val="Single3Char"/>
          <w:rFonts w:cs="Arial"/>
          <w:sz w:val="20"/>
        </w:rPr>
        <w:t xml:space="preserve">      </w:t>
      </w:r>
      <w:r w:rsidR="009D1DDB" w:rsidRPr="00C82F16">
        <w:rPr>
          <w:rStyle w:val="Single3Char"/>
          <w:rFonts w:cs="Arial"/>
          <w:sz w:val="20"/>
        </w:rPr>
        <w:t>14.1.3</w:t>
      </w:r>
      <w:r w:rsidR="004707CC">
        <w:rPr>
          <w:rStyle w:val="Single3Char"/>
          <w:rFonts w:cs="Arial"/>
          <w:sz w:val="20"/>
        </w:rPr>
        <w:tab/>
      </w:r>
      <w:r w:rsidR="000072C3" w:rsidRPr="00C82F16">
        <w:rPr>
          <w:rStyle w:val="Single3Char"/>
          <w:rFonts w:cs="Arial"/>
          <w:sz w:val="20"/>
        </w:rPr>
        <w:t>a Legal Report brought down to a date as n</w:t>
      </w:r>
      <w:r w:rsidR="009D1DDB" w:rsidRPr="00C82F16">
        <w:rPr>
          <w:rStyle w:val="Single3Char"/>
          <w:rFonts w:cs="Arial"/>
          <w:sz w:val="20"/>
        </w:rPr>
        <w:t xml:space="preserve">ear as practicable to the Date </w:t>
      </w:r>
      <w:r>
        <w:rPr>
          <w:rStyle w:val="Single3Char"/>
          <w:rFonts w:cs="Arial"/>
          <w:sz w:val="20"/>
        </w:rPr>
        <w:t xml:space="preserve"> </w:t>
      </w:r>
      <w:r w:rsidR="009D1DDB" w:rsidRPr="00C82F16">
        <w:rPr>
          <w:rStyle w:val="Single3Char"/>
          <w:rFonts w:cs="Arial"/>
          <w:sz w:val="20"/>
        </w:rPr>
        <w:t xml:space="preserve">of Entry </w:t>
      </w:r>
      <w:r w:rsidR="000072C3" w:rsidRPr="00C82F16">
        <w:rPr>
          <w:rStyle w:val="Single3Char"/>
          <w:rFonts w:cs="Arial"/>
          <w:sz w:val="20"/>
        </w:rPr>
        <w:t xml:space="preserve"> which report will show:</w:t>
      </w:r>
    </w:p>
    <w:p w:rsidR="000072C3" w:rsidRPr="00C82F16" w:rsidRDefault="008C517C" w:rsidP="00C7315D">
      <w:pPr>
        <w:pStyle w:val="Single4"/>
        <w:numPr>
          <w:ilvl w:val="0"/>
          <w:numId w:val="0"/>
        </w:numPr>
        <w:tabs>
          <w:tab w:val="num" w:pos="2977"/>
        </w:tabs>
        <w:spacing w:line="360" w:lineRule="auto"/>
        <w:ind w:left="2268" w:hanging="508"/>
        <w:rPr>
          <w:sz w:val="20"/>
        </w:rPr>
      </w:pPr>
      <w:r>
        <w:rPr>
          <w:sz w:val="20"/>
        </w:rPr>
        <w:t>(i)</w:t>
      </w:r>
      <w:r w:rsidR="00C7315D">
        <w:rPr>
          <w:sz w:val="20"/>
        </w:rPr>
        <w:tab/>
      </w:r>
      <w:r w:rsidR="000072C3" w:rsidRPr="00C82F16">
        <w:rPr>
          <w:sz w:val="20"/>
        </w:rPr>
        <w:t>no entries adverse to the registered proprietor’s  interest in the Property;</w:t>
      </w:r>
    </w:p>
    <w:p w:rsidR="000072C3" w:rsidRPr="00C82F16" w:rsidRDefault="008C517C" w:rsidP="00C7315D">
      <w:pPr>
        <w:pStyle w:val="Single5"/>
        <w:numPr>
          <w:ilvl w:val="0"/>
          <w:numId w:val="0"/>
        </w:numPr>
        <w:tabs>
          <w:tab w:val="num" w:pos="2977"/>
        </w:tabs>
        <w:spacing w:line="360" w:lineRule="auto"/>
        <w:ind w:left="851" w:firstLine="851"/>
        <w:rPr>
          <w:sz w:val="20"/>
        </w:rPr>
      </w:pPr>
      <w:r>
        <w:rPr>
          <w:sz w:val="20"/>
        </w:rPr>
        <w:t>(ii)</w:t>
      </w:r>
      <w:r w:rsidR="00C7315D">
        <w:rPr>
          <w:sz w:val="20"/>
        </w:rPr>
        <w:t xml:space="preserve">      </w:t>
      </w:r>
      <w:r w:rsidR="000072C3" w:rsidRPr="00C82F16">
        <w:rPr>
          <w:sz w:val="20"/>
        </w:rPr>
        <w:t>the Advance Notice for the Disposition; and</w:t>
      </w:r>
    </w:p>
    <w:p w:rsidR="0099396B" w:rsidRDefault="000072C3" w:rsidP="008F6584">
      <w:pPr>
        <w:pStyle w:val="Single5"/>
        <w:numPr>
          <w:ilvl w:val="0"/>
          <w:numId w:val="15"/>
        </w:numPr>
        <w:spacing w:line="360" w:lineRule="auto"/>
        <w:ind w:hanging="459"/>
        <w:rPr>
          <w:sz w:val="20"/>
        </w:rPr>
      </w:pPr>
      <w:r w:rsidRPr="00C82F16">
        <w:rPr>
          <w:sz w:val="20"/>
        </w:rPr>
        <w:t>no other Advance Notices</w:t>
      </w:r>
      <w:r w:rsidR="00022C4D">
        <w:rPr>
          <w:sz w:val="20"/>
        </w:rPr>
        <w:t xml:space="preserve"> prejudicial to the proposed sale of the Property in terms of this Offer </w:t>
      </w:r>
      <w:r w:rsidR="0057637E">
        <w:rPr>
          <w:sz w:val="20"/>
        </w:rPr>
        <w:t>;</w:t>
      </w:r>
    </w:p>
    <w:p w:rsidR="000072C3" w:rsidRDefault="00C7315D" w:rsidP="000072C3">
      <w:pPr>
        <w:pStyle w:val="DWIndentedtext"/>
        <w:tabs>
          <w:tab w:val="num" w:pos="709"/>
        </w:tabs>
        <w:spacing w:line="360" w:lineRule="auto"/>
        <w:ind w:left="759"/>
        <w:rPr>
          <w:sz w:val="20"/>
        </w:rPr>
      </w:pPr>
      <w:r>
        <w:rPr>
          <w:sz w:val="20"/>
        </w:rPr>
        <w:t xml:space="preserve">  </w:t>
      </w:r>
      <w:r w:rsidR="009B45FB">
        <w:rPr>
          <w:sz w:val="20"/>
        </w:rPr>
        <w:tab/>
      </w:r>
      <w:r w:rsidR="000072C3" w:rsidRPr="00C82F16">
        <w:rPr>
          <w:sz w:val="20"/>
        </w:rPr>
        <w:t>the cost of the Legal Report being the responsibility of the Purchaser</w:t>
      </w:r>
      <w:r>
        <w:rPr>
          <w:sz w:val="20"/>
        </w:rPr>
        <w:t>.</w:t>
      </w:r>
    </w:p>
    <w:p w:rsidR="00A0638C" w:rsidRDefault="00A0638C" w:rsidP="000072C3">
      <w:pPr>
        <w:pStyle w:val="DWIndentedtext"/>
        <w:tabs>
          <w:tab w:val="num" w:pos="709"/>
        </w:tabs>
        <w:spacing w:line="360" w:lineRule="auto"/>
        <w:ind w:left="759"/>
        <w:rPr>
          <w:sz w:val="20"/>
        </w:rPr>
      </w:pPr>
    </w:p>
    <w:p w:rsidR="00C7315D" w:rsidRDefault="0057637E" w:rsidP="0057637E">
      <w:pPr>
        <w:pStyle w:val="DWIndentedtext"/>
        <w:tabs>
          <w:tab w:val="num" w:pos="709"/>
        </w:tabs>
        <w:spacing w:line="360" w:lineRule="auto"/>
        <w:ind w:left="1695" w:hanging="1695"/>
        <w:rPr>
          <w:sz w:val="20"/>
        </w:rPr>
      </w:pPr>
      <w:r>
        <w:rPr>
          <w:sz w:val="20"/>
        </w:rPr>
        <w:tab/>
      </w:r>
      <w:r w:rsidR="0087514E">
        <w:rPr>
          <w:sz w:val="20"/>
        </w:rPr>
        <w:t>14.1.4</w:t>
      </w:r>
      <w:r w:rsidR="0087514E">
        <w:rPr>
          <w:sz w:val="20"/>
        </w:rPr>
        <w:tab/>
      </w:r>
      <w:r w:rsidR="00A0638C">
        <w:rPr>
          <w:sz w:val="20"/>
        </w:rPr>
        <w:t xml:space="preserve">Such documents and evidence </w:t>
      </w:r>
      <w:r w:rsidR="00A0638C" w:rsidRPr="00C82F16">
        <w:rPr>
          <w:sz w:val="20"/>
        </w:rPr>
        <w:t>as the Keeper may require to enable the Keeper to create the Title Sheet of the Property without exclusion or limitation of warranty in term</w:t>
      </w:r>
      <w:r w:rsidR="000C29DE">
        <w:rPr>
          <w:sz w:val="20"/>
        </w:rPr>
        <w:t xml:space="preserve">s of Section 75 of the 2012 Act. </w:t>
      </w:r>
      <w:r w:rsidR="00A0638C" w:rsidRPr="00C82F16">
        <w:rPr>
          <w:sz w:val="20"/>
        </w:rPr>
        <w:t>Such documents will include (unless the Property comprises part only of a flatted building and does not include an area of ground specifically included in the title to that part) a plan or bounding description sufficient to enable the Property to be identified on the cadastral map. No Plans Report</w:t>
      </w:r>
      <w:r w:rsidR="00A0638C">
        <w:rPr>
          <w:sz w:val="20"/>
        </w:rPr>
        <w:t xml:space="preserve"> for the Property</w:t>
      </w:r>
      <w:r w:rsidR="00A0638C" w:rsidRPr="00C82F16">
        <w:rPr>
          <w:sz w:val="20"/>
        </w:rPr>
        <w:t xml:space="preserve"> will be obtained or exhibited by the Seller</w:t>
      </w:r>
      <w:r w:rsidR="00A0638C">
        <w:rPr>
          <w:sz w:val="20"/>
        </w:rPr>
        <w:t>.</w:t>
      </w:r>
    </w:p>
    <w:p w:rsidR="002F6118" w:rsidRDefault="0057637E" w:rsidP="0057637E">
      <w:pPr>
        <w:pStyle w:val="Indent"/>
        <w:tabs>
          <w:tab w:val="num" w:pos="709"/>
        </w:tabs>
        <w:spacing w:line="360" w:lineRule="auto"/>
        <w:ind w:left="1695" w:hanging="1695"/>
      </w:pPr>
      <w:r>
        <w:tab/>
      </w:r>
      <w:r w:rsidR="002F6118" w:rsidRPr="00C82F16">
        <w:t>14.1.5</w:t>
      </w:r>
      <w:r w:rsidR="002F6118">
        <w:t>.</w:t>
      </w:r>
      <w:r w:rsidR="002F6118">
        <w:tab/>
      </w:r>
      <w:r w:rsidR="002F6118" w:rsidRPr="00C82F16">
        <w:t xml:space="preserve">The updated or newly created Title Sheet of the Property will contain no exclusion or </w:t>
      </w:r>
      <w:r w:rsidR="002F6118">
        <w:t xml:space="preserve">   </w:t>
      </w:r>
      <w:r w:rsidR="002F6118" w:rsidRPr="00C82F16">
        <w:t>limitation of warranty in terms of section 75 of the 2012 Act and disclose no entry, deed or diligence (including any notice of potential liability for costs registered under the Tenements (Scotland) Act 2004 or the Title Conditions (Scotland) Act 2003) prejudicial to the interest of the Purchaser other than such as are created by or against the Purchaser or have been disclosed to, and accepted in writing by, the Purchaser prior to settlement.</w:t>
      </w:r>
    </w:p>
    <w:p w:rsidR="002F6118" w:rsidRPr="00C82F16" w:rsidRDefault="002F6118" w:rsidP="0057637E">
      <w:pPr>
        <w:pStyle w:val="Indent"/>
        <w:ind w:left="1691" w:hanging="840"/>
        <w:rPr>
          <w:i/>
        </w:rPr>
      </w:pPr>
      <w:r w:rsidRPr="00C82F16">
        <w:t>14.1.6</w:t>
      </w:r>
      <w:r>
        <w:t>.</w:t>
      </w:r>
      <w:r w:rsidRPr="00C82F16">
        <w:tab/>
        <w:t>A discharge/deed of restriction duly executed by the heritable creditor in any standard security affecting the Property together with completed and signed application forms for recording/registration and payment for the correct amount of recording/registration dues. In the event that the discharge/deed of restriction is not available at Completion, the Purchasers shall</w:t>
      </w:r>
      <w:r w:rsidR="004707CC">
        <w:t>, if provided</w:t>
      </w:r>
      <w:r>
        <w:t xml:space="preserve">, </w:t>
      </w:r>
      <w:r w:rsidRPr="00C82F16">
        <w:t>accept the Seller’s</w:t>
      </w:r>
      <w:r>
        <w:t xml:space="preserve"> solicitor</w:t>
      </w:r>
      <w:r w:rsidR="004707CC">
        <w:t>’</w:t>
      </w:r>
      <w:r>
        <w:t xml:space="preserve">s </w:t>
      </w:r>
      <w:r w:rsidRPr="00C82F16">
        <w:t>undertaking to deliver the same within 2</w:t>
      </w:r>
      <w:r>
        <w:t>8</w:t>
      </w:r>
      <w:r w:rsidRPr="00C82F16">
        <w:t xml:space="preserve"> days of Completion</w:t>
      </w:r>
      <w:r w:rsidRPr="00C82F16">
        <w:rPr>
          <w:i/>
        </w:rPr>
        <w:t>,</w:t>
      </w:r>
    </w:p>
    <w:p w:rsidR="00357388" w:rsidRPr="00C82F16" w:rsidRDefault="00357388" w:rsidP="00357388">
      <w:pPr>
        <w:pStyle w:val="Level2"/>
        <w:numPr>
          <w:ilvl w:val="0"/>
          <w:numId w:val="0"/>
        </w:numPr>
        <w:ind w:left="851" w:hanging="851"/>
      </w:pPr>
      <w:r>
        <w:t>14.2</w:t>
      </w:r>
      <w:r>
        <w:tab/>
      </w:r>
      <w:r w:rsidRPr="00C82F16">
        <w:t>If an Application for First Registration of the title to the Property is still being processed by the Keeper, the Seller warrants to the best of its knowledge (i) that no requisitions have been made by the Keeper but not implemented or which are not in the course of implementation by the Seller; and (ii) the Keeper has not indicated any concern with the Application such as might result in any exclusion of indemnity</w:t>
      </w:r>
      <w:r>
        <w:t xml:space="preserve"> in terms of the 1979 Act, exclusion or limitation of warranty under the 2012 Act </w:t>
      </w:r>
      <w:r w:rsidRPr="00C82F16">
        <w:t>refusal to register</w:t>
      </w:r>
      <w:r>
        <w:t xml:space="preserve"> or rejection of the said application</w:t>
      </w:r>
    </w:p>
    <w:p w:rsidR="00357388" w:rsidRDefault="00357388" w:rsidP="00357388">
      <w:pPr>
        <w:pStyle w:val="Level2"/>
        <w:numPr>
          <w:ilvl w:val="0"/>
          <w:numId w:val="0"/>
        </w:numPr>
        <w:ind w:left="851" w:hanging="851"/>
      </w:pPr>
      <w:r w:rsidRPr="00C82F16">
        <w:rPr>
          <w:rFonts w:cs="Times New Roman"/>
        </w:rPr>
        <w:t>14.3.</w:t>
      </w:r>
      <w:r w:rsidRPr="00C82F16">
        <w:rPr>
          <w:rFonts w:cs="Times New Roman"/>
        </w:rPr>
        <w:tab/>
      </w:r>
      <w:r w:rsidRPr="00C82F16">
        <w:t>Without prejudice to the above, the Seller warrants that the Property is not affected by any entry in the Register of Community Interests in Land.</w:t>
      </w:r>
    </w:p>
    <w:p w:rsidR="00357388" w:rsidRPr="00A0638C" w:rsidRDefault="00357388" w:rsidP="00357388">
      <w:pPr>
        <w:pStyle w:val="Level2"/>
        <w:numPr>
          <w:ilvl w:val="0"/>
          <w:numId w:val="0"/>
        </w:numPr>
        <w:ind w:left="851" w:hanging="851"/>
      </w:pPr>
      <w:r>
        <w:t>15.</w:t>
      </w:r>
      <w:r>
        <w:tab/>
      </w:r>
      <w:r w:rsidRPr="00B50844">
        <w:t>INCORPORATED BODIES</w:t>
      </w:r>
    </w:p>
    <w:p w:rsidR="00357388" w:rsidRDefault="00357388" w:rsidP="00357388">
      <w:pPr>
        <w:pStyle w:val="Level2"/>
        <w:numPr>
          <w:ilvl w:val="0"/>
          <w:numId w:val="0"/>
        </w:numPr>
        <w:spacing w:line="360" w:lineRule="auto"/>
        <w:ind w:left="851" w:hanging="851"/>
        <w:rPr>
          <w:szCs w:val="22"/>
        </w:rPr>
      </w:pPr>
      <w:r>
        <w:t>15.1.</w:t>
      </w:r>
      <w:r>
        <w:tab/>
      </w:r>
      <w:r w:rsidRPr="00B50844">
        <w:t>The Purchaser  shall, on or prior to the Date of Entry be entitled to obtain at the Purchaser’s  own cost a Search in the Company Charges Registers and Company Files against the</w:t>
      </w:r>
      <w:r>
        <w:t xml:space="preserve"> registered proprietor of the Development and / or </w:t>
      </w:r>
      <w:r w:rsidRPr="00B50844">
        <w:t xml:space="preserve"> </w:t>
      </w:r>
      <w:r>
        <w:t xml:space="preserve">the </w:t>
      </w:r>
      <w:r w:rsidRPr="00B50844">
        <w:t xml:space="preserve">Seller. In the event that such Search discloses that any notice or notices have been lodged in relation to the appointment of receivers, administrators, administrative receivers, liquidators, winding-up or striking off </w:t>
      </w:r>
      <w:r>
        <w:t xml:space="preserve"> of such registered proprietor,  and / or </w:t>
      </w:r>
      <w:r w:rsidRPr="00B50844">
        <w:t xml:space="preserve"> the Seller, the Purchaser will be entitled (but not bound) to resile from the Missives without penalty (except in respect of any antecedent breach).</w:t>
      </w:r>
      <w:r>
        <w:t xml:space="preserve">  </w:t>
      </w:r>
      <w:r w:rsidRPr="00B50844">
        <w:rPr>
          <w:szCs w:val="22"/>
        </w:rPr>
        <w:t xml:space="preserve">If the Purchaser validly resiles from the Missives in terms of this Condition, the Seller shall reimburse any </w:t>
      </w:r>
      <w:r>
        <w:rPr>
          <w:szCs w:val="22"/>
        </w:rPr>
        <w:t>D</w:t>
      </w:r>
      <w:r w:rsidRPr="00B50844">
        <w:rPr>
          <w:szCs w:val="22"/>
        </w:rPr>
        <w:t xml:space="preserve">eposit </w:t>
      </w:r>
      <w:r>
        <w:rPr>
          <w:szCs w:val="22"/>
        </w:rPr>
        <w:t>and/</w:t>
      </w:r>
      <w:r w:rsidRPr="00B50844">
        <w:rPr>
          <w:szCs w:val="22"/>
        </w:rPr>
        <w:t xml:space="preserve">or </w:t>
      </w:r>
      <w:r>
        <w:rPr>
          <w:szCs w:val="22"/>
        </w:rPr>
        <w:t>R</w:t>
      </w:r>
      <w:r w:rsidRPr="00B50844">
        <w:rPr>
          <w:szCs w:val="22"/>
        </w:rPr>
        <w:t xml:space="preserve">eservation </w:t>
      </w:r>
      <w:r>
        <w:rPr>
          <w:szCs w:val="22"/>
        </w:rPr>
        <w:t>Fee paid by the Purchaser</w:t>
      </w:r>
      <w:r w:rsidRPr="00B50844">
        <w:rPr>
          <w:szCs w:val="22"/>
        </w:rPr>
        <w:t xml:space="preserve"> (with no interest payable thereon</w:t>
      </w:r>
      <w:r>
        <w:rPr>
          <w:szCs w:val="22"/>
        </w:rPr>
        <w:t xml:space="preserve">) </w:t>
      </w:r>
      <w:r w:rsidRPr="00B50844">
        <w:rPr>
          <w:szCs w:val="22"/>
        </w:rPr>
        <w:t>within 1</w:t>
      </w:r>
      <w:r>
        <w:rPr>
          <w:szCs w:val="22"/>
        </w:rPr>
        <w:t xml:space="preserve">0 working </w:t>
      </w:r>
      <w:r w:rsidRPr="00B50844">
        <w:rPr>
          <w:szCs w:val="22"/>
        </w:rPr>
        <w:t>days of intimation of the Purchaser’s decision to resile</w:t>
      </w:r>
      <w:r>
        <w:rPr>
          <w:szCs w:val="22"/>
        </w:rPr>
        <w:t>.</w:t>
      </w:r>
    </w:p>
    <w:p w:rsidR="00357388" w:rsidRDefault="00357388" w:rsidP="00357388">
      <w:pPr>
        <w:pStyle w:val="Level2"/>
        <w:numPr>
          <w:ilvl w:val="0"/>
          <w:numId w:val="0"/>
        </w:numPr>
        <w:spacing w:line="360" w:lineRule="auto"/>
        <w:ind w:left="851" w:hanging="851"/>
      </w:pPr>
      <w:r>
        <w:t>15.2</w:t>
      </w:r>
      <w:r>
        <w:tab/>
      </w:r>
      <w:r w:rsidRPr="00B50844">
        <w:t>If such Search discloses any Floating Charge affecting the Property there will be delivered on the</w:t>
      </w:r>
      <w:r>
        <w:t xml:space="preserve"> </w:t>
      </w:r>
      <w:r w:rsidRPr="00B50844">
        <w:t>Date</w:t>
      </w:r>
      <w:r>
        <w:t xml:space="preserve"> of Settlement</w:t>
      </w:r>
      <w:r w:rsidRPr="00B50844">
        <w:t>, a certificate of non-crystallisation of such Floating Charge</w:t>
      </w:r>
      <w:r>
        <w:t xml:space="preserve"> releasing the Property from the Floating Charge </w:t>
      </w:r>
      <w:r w:rsidRPr="00B50844">
        <w:t xml:space="preserve">granted by the holders thereof </w:t>
      </w:r>
      <w:r>
        <w:t xml:space="preserve">(or their nominees in terms of an authority granted by the floating charge holder) </w:t>
      </w:r>
      <w:r w:rsidRPr="00B50844">
        <w:t>in the floating charge holder’s standard style</w:t>
      </w:r>
      <w:r>
        <w:t xml:space="preserve"> dated not earlier than 3 working days earlier than the Date of Settlement.</w:t>
      </w:r>
    </w:p>
    <w:p w:rsidR="00357388" w:rsidRDefault="00357388" w:rsidP="00357388">
      <w:pPr>
        <w:pStyle w:val="Level2"/>
        <w:numPr>
          <w:ilvl w:val="0"/>
          <w:numId w:val="0"/>
        </w:numPr>
        <w:spacing w:line="360" w:lineRule="auto"/>
        <w:ind w:left="851" w:hanging="851"/>
      </w:pPr>
      <w:r>
        <w:t>15.3.</w:t>
      </w:r>
      <w:r>
        <w:tab/>
        <w:t>Unless the Title Sheet created for the Property discloses the granter of the Disposition as the registered proprietor of the Development</w:t>
      </w:r>
      <w:r w:rsidR="005125A3">
        <w:t>,</w:t>
      </w:r>
      <w:r>
        <w:t xml:space="preserve"> the </w:t>
      </w:r>
      <w:r w:rsidRPr="00B50844">
        <w:t xml:space="preserve">Seller shall exhibit a clear Search in the Company Charges Registers and Company Files, against all limited companies other than the </w:t>
      </w:r>
      <w:r>
        <w:t xml:space="preserve">granter of the disposition of the Property  </w:t>
      </w:r>
      <w:r w:rsidRPr="00B50844">
        <w:t xml:space="preserve"> interested in the Property within the prescriptive period, brought down to 22 days after the companies concerned ceased to be the heritable proprietor of the Property or any part thereof, which Searches will </w:t>
      </w:r>
      <w:r>
        <w:t xml:space="preserve">be brought down in each case to a date 22 days after registration in the Land Register of the deed divesting the relevant Company of its interest to the date </w:t>
      </w:r>
      <w:r w:rsidRPr="00B50844">
        <w:t>disclos</w:t>
      </w:r>
      <w:r>
        <w:t xml:space="preserve">ing no entries </w:t>
      </w:r>
      <w:r w:rsidRPr="00B50844">
        <w:t xml:space="preserve"> prejudicial to the</w:t>
      </w:r>
      <w:r>
        <w:t xml:space="preserve"> registration of the said deed.</w:t>
      </w:r>
    </w:p>
    <w:p w:rsidR="00357388" w:rsidRPr="005125A3" w:rsidRDefault="00357388" w:rsidP="008F6584">
      <w:pPr>
        <w:pStyle w:val="Level1"/>
        <w:numPr>
          <w:ilvl w:val="0"/>
          <w:numId w:val="28"/>
        </w:numPr>
        <w:tabs>
          <w:tab w:val="clear" w:pos="1135"/>
          <w:tab w:val="num" w:pos="851"/>
        </w:tabs>
        <w:rPr>
          <w:b w:val="0"/>
        </w:rPr>
      </w:pPr>
      <w:r w:rsidRPr="005125A3">
        <w:rPr>
          <w:b w:val="0"/>
        </w:rPr>
        <w:t xml:space="preserve">Spoken Statements </w:t>
      </w:r>
    </w:p>
    <w:p w:rsidR="00357388" w:rsidRDefault="00357388" w:rsidP="00357388">
      <w:pPr>
        <w:pStyle w:val="Closing"/>
        <w:tabs>
          <w:tab w:val="num" w:pos="851"/>
          <w:tab w:val="num" w:pos="1440"/>
        </w:tabs>
        <w:spacing w:line="360" w:lineRule="auto"/>
        <w:ind w:left="851" w:hanging="851"/>
        <w:jc w:val="both"/>
        <w:rPr>
          <w:rFonts w:ascii="Arial" w:hAnsi="Arial"/>
          <w:sz w:val="20"/>
        </w:rPr>
      </w:pPr>
      <w:r w:rsidRPr="00B50844">
        <w:rPr>
          <w:rFonts w:ascii="Arial" w:hAnsi="Arial"/>
          <w:sz w:val="20"/>
        </w:rPr>
        <w:tab/>
      </w:r>
      <w:r>
        <w:rPr>
          <w:rFonts w:ascii="Arial" w:hAnsi="Arial"/>
          <w:sz w:val="20"/>
        </w:rPr>
        <w:t xml:space="preserve">With the exception </w:t>
      </w:r>
      <w:r w:rsidRPr="00B50844">
        <w:rPr>
          <w:rFonts w:ascii="Arial" w:hAnsi="Arial"/>
          <w:sz w:val="20"/>
        </w:rPr>
        <w:t xml:space="preserve">of any spoken statements </w:t>
      </w:r>
      <w:r>
        <w:rPr>
          <w:rFonts w:ascii="Arial" w:hAnsi="Arial"/>
          <w:sz w:val="20"/>
        </w:rPr>
        <w:t>or other representations notified by the Purchaser’s solicitors to the Seller’s solicitors in writing prior to the Conclusion Date as having been relied on by the Purchaser, t</w:t>
      </w:r>
      <w:r w:rsidRPr="00B50844">
        <w:rPr>
          <w:rFonts w:ascii="Arial" w:hAnsi="Arial"/>
          <w:sz w:val="20"/>
        </w:rPr>
        <w:t xml:space="preserve">he Purchaser and the Seller acknowledge that the Missives </w:t>
      </w:r>
      <w:r>
        <w:rPr>
          <w:rFonts w:ascii="Arial" w:hAnsi="Arial"/>
          <w:sz w:val="20"/>
        </w:rPr>
        <w:t xml:space="preserve">set out the entire agreement between the Purchaser and the Seller and shall </w:t>
      </w:r>
      <w:r w:rsidRPr="00B50844">
        <w:rPr>
          <w:rFonts w:ascii="Arial" w:hAnsi="Arial"/>
          <w:sz w:val="20"/>
        </w:rPr>
        <w:t xml:space="preserve">supersede all spoken statements </w:t>
      </w:r>
      <w:r>
        <w:rPr>
          <w:rFonts w:ascii="Arial" w:hAnsi="Arial"/>
          <w:sz w:val="20"/>
        </w:rPr>
        <w:t xml:space="preserve">or other representations. </w:t>
      </w:r>
    </w:p>
    <w:p w:rsidR="00357388" w:rsidRDefault="00357388" w:rsidP="00357388">
      <w:pPr>
        <w:pStyle w:val="Closing"/>
        <w:tabs>
          <w:tab w:val="num" w:pos="680"/>
          <w:tab w:val="num" w:pos="1440"/>
        </w:tabs>
        <w:spacing w:line="360" w:lineRule="auto"/>
        <w:ind w:left="680" w:hanging="680"/>
        <w:jc w:val="both"/>
        <w:rPr>
          <w:b/>
        </w:rPr>
      </w:pPr>
    </w:p>
    <w:p w:rsidR="00357388" w:rsidRPr="005125A3" w:rsidRDefault="00357388" w:rsidP="008F6584">
      <w:pPr>
        <w:pStyle w:val="Level1"/>
        <w:numPr>
          <w:ilvl w:val="0"/>
          <w:numId w:val="17"/>
        </w:numPr>
        <w:tabs>
          <w:tab w:val="clear" w:pos="1135"/>
          <w:tab w:val="num" w:pos="851"/>
        </w:tabs>
        <w:spacing w:line="360" w:lineRule="auto"/>
        <w:rPr>
          <w:b w:val="0"/>
        </w:rPr>
      </w:pPr>
      <w:r w:rsidRPr="005125A3">
        <w:rPr>
          <w:b w:val="0"/>
        </w:rPr>
        <w:t>Assignation</w:t>
      </w:r>
    </w:p>
    <w:p w:rsidR="00357388" w:rsidRPr="00B50844" w:rsidRDefault="00357388" w:rsidP="00357388">
      <w:pPr>
        <w:pStyle w:val="Level2"/>
        <w:numPr>
          <w:ilvl w:val="0"/>
          <w:numId w:val="0"/>
        </w:numPr>
        <w:spacing w:line="360" w:lineRule="auto"/>
        <w:ind w:left="864"/>
      </w:pPr>
      <w:r w:rsidRPr="00B50844">
        <w:t xml:space="preserve">The Purchaser shall not be entitled to assign or in any other way dispose of or deal with his/her/their interest in the Missives, and title will </w:t>
      </w:r>
      <w:r>
        <w:t xml:space="preserve">only </w:t>
      </w:r>
      <w:r w:rsidRPr="00B50844">
        <w:t xml:space="preserve">be taken to the Property in the name of the Purchaser </w:t>
      </w:r>
      <w:r>
        <w:t>or such close relation or family member as the Purchaser may nominate and the Seller, acting reasonably, approves.</w:t>
      </w:r>
    </w:p>
    <w:p w:rsidR="00357388" w:rsidRDefault="00357388" w:rsidP="008F6584">
      <w:pPr>
        <w:pStyle w:val="Level1"/>
        <w:numPr>
          <w:ilvl w:val="0"/>
          <w:numId w:val="17"/>
        </w:numPr>
        <w:tabs>
          <w:tab w:val="clear" w:pos="1135"/>
          <w:tab w:val="num" w:pos="851"/>
        </w:tabs>
        <w:spacing w:line="360" w:lineRule="auto"/>
        <w:rPr>
          <w:b w:val="0"/>
        </w:rPr>
      </w:pPr>
      <w:r w:rsidRPr="00C2255A">
        <w:rPr>
          <w:b w:val="0"/>
        </w:rPr>
        <w:t>risk</w:t>
      </w:r>
    </w:p>
    <w:p w:rsidR="00357388" w:rsidRDefault="00357388" w:rsidP="0057637E">
      <w:pPr>
        <w:pStyle w:val="Level2"/>
        <w:numPr>
          <w:ilvl w:val="0"/>
          <w:numId w:val="0"/>
        </w:numPr>
        <w:spacing w:line="360" w:lineRule="auto"/>
        <w:ind w:left="851" w:hanging="567"/>
      </w:pPr>
      <w:r>
        <w:t>18.1.</w:t>
      </w:r>
      <w:r>
        <w:tab/>
        <w:t>In the event that the Property is complete at the Conclusion Date, t</w:t>
      </w:r>
      <w:r w:rsidRPr="00B50844">
        <w:t xml:space="preserve">he Seller will maintain </w:t>
      </w:r>
      <w:r>
        <w:t>i</w:t>
      </w:r>
      <w:r w:rsidRPr="00B50844">
        <w:t>t in its present condition, fair wear and tear excepted, until the</w:t>
      </w:r>
      <w:r>
        <w:t xml:space="preserve"> Date of Settlement.</w:t>
      </w:r>
    </w:p>
    <w:p w:rsidR="00357388" w:rsidRDefault="00357388" w:rsidP="0057637E">
      <w:pPr>
        <w:pStyle w:val="Level2"/>
        <w:numPr>
          <w:ilvl w:val="0"/>
          <w:numId w:val="0"/>
        </w:numPr>
        <w:spacing w:line="360" w:lineRule="auto"/>
        <w:ind w:left="851" w:hanging="567"/>
      </w:pPr>
      <w:r>
        <w:t>18.2</w:t>
      </w:r>
      <w:r>
        <w:tab/>
      </w:r>
      <w:r w:rsidRPr="00B50844">
        <w:t xml:space="preserve">The risk of damage to or destruction of the Property howsoever caused will remain with the Seller until the Date of </w:t>
      </w:r>
      <w:r>
        <w:t>Settlement</w:t>
      </w:r>
      <w:r w:rsidRPr="00B50844">
        <w:t>.</w:t>
      </w:r>
      <w:r>
        <w:t>18.3</w:t>
      </w:r>
      <w:r>
        <w:tab/>
      </w:r>
      <w:r w:rsidRPr="00B50844">
        <w:t xml:space="preserve">In the event of the Property being destroyed or materially damaged </w:t>
      </w:r>
      <w:r>
        <w:t xml:space="preserve">after the Date of Entry has been triggered in terms of Condition 2.1 but </w:t>
      </w:r>
      <w:r w:rsidRPr="00B50844">
        <w:t>prior to the Date of Entry,</w:t>
      </w:r>
      <w:r>
        <w:t xml:space="preserve"> the Seller shall be entitled to either rebuild or repair the Property or resile from the Missives without penalty. If the Property is not rebuilt or repaired and the Property </w:t>
      </w:r>
      <w:r w:rsidRPr="00B50844">
        <w:t>passed by the Local Authority Building Inspector</w:t>
      </w:r>
      <w:r>
        <w:t xml:space="preserve"> (or similar approved person or body) </w:t>
      </w:r>
      <w:r w:rsidRPr="00B50844">
        <w:t xml:space="preserve">as being habitable and fit for occupation and a cover note </w:t>
      </w:r>
      <w:r>
        <w:t xml:space="preserve">issued by </w:t>
      </w:r>
      <w:r w:rsidRPr="00B50844">
        <w:t xml:space="preserve"> the New Home Warranty Provider</w:t>
      </w:r>
      <w:r>
        <w:t xml:space="preserve"> by the expiry of the relevant permitted period of delay referred to in Conditions 2.2.1 and 2.2.2, </w:t>
      </w:r>
      <w:r w:rsidRPr="00B50844">
        <w:t>either the Purchaser or the Seller shall have the right to rescind the Missives without penalty to the other</w:t>
      </w:r>
      <w:r>
        <w:t>.</w:t>
      </w:r>
    </w:p>
    <w:p w:rsidR="009E0FB2" w:rsidRDefault="009E0FB2" w:rsidP="009E0FB2">
      <w:pPr>
        <w:pStyle w:val="Level1"/>
        <w:numPr>
          <w:ilvl w:val="0"/>
          <w:numId w:val="0"/>
        </w:numPr>
        <w:spacing w:line="360" w:lineRule="auto"/>
        <w:rPr>
          <w:b w:val="0"/>
        </w:rPr>
      </w:pPr>
      <w:r>
        <w:rPr>
          <w:b w:val="0"/>
        </w:rPr>
        <w:t>19.</w:t>
      </w:r>
      <w:r>
        <w:rPr>
          <w:b w:val="0"/>
        </w:rPr>
        <w:tab/>
      </w:r>
      <w:r w:rsidRPr="00B50844">
        <w:rPr>
          <w:b w:val="0"/>
        </w:rPr>
        <w:t>supersession of missives</w:t>
      </w:r>
    </w:p>
    <w:p w:rsidR="009E0FB2" w:rsidRDefault="009E0FB2" w:rsidP="00304923">
      <w:pPr>
        <w:pStyle w:val="Indent"/>
        <w:spacing w:line="360" w:lineRule="auto"/>
      </w:pPr>
      <w:r w:rsidRPr="00B50844">
        <w:t>The Missives</w:t>
      </w:r>
      <w:r>
        <w:t>(other than Conditions 4, 10.4, and 14  which will remain in full force and effect until implemented)</w:t>
      </w:r>
      <w:r w:rsidRPr="00B50844">
        <w:t xml:space="preserve"> shall cease to be enforceable after a period of </w:t>
      </w:r>
      <w:r>
        <w:t>2</w:t>
      </w:r>
      <w:r w:rsidRPr="00B50844">
        <w:t xml:space="preserve"> years from the Date</w:t>
      </w:r>
      <w:r>
        <w:t xml:space="preserve"> of Settlement </w:t>
      </w:r>
      <w:r w:rsidRPr="00B50844">
        <w:t>except insofar as  they are founded upon in any court proceedings which have commenced within the said period</w:t>
      </w:r>
      <w:r>
        <w:t>.</w:t>
      </w:r>
      <w:r w:rsidRPr="00B50844">
        <w:t xml:space="preserve"> </w:t>
      </w:r>
    </w:p>
    <w:p w:rsidR="009E0FB2" w:rsidRPr="00304923" w:rsidRDefault="009E0FB2" w:rsidP="008F6584">
      <w:pPr>
        <w:pStyle w:val="Level1"/>
        <w:numPr>
          <w:ilvl w:val="0"/>
          <w:numId w:val="29"/>
        </w:numPr>
        <w:tabs>
          <w:tab w:val="clear" w:pos="1135"/>
          <w:tab w:val="num" w:pos="851"/>
        </w:tabs>
        <w:spacing w:line="360" w:lineRule="auto"/>
        <w:rPr>
          <w:b w:val="0"/>
        </w:rPr>
      </w:pPr>
      <w:r w:rsidRPr="00304923">
        <w:rPr>
          <w:b w:val="0"/>
        </w:rPr>
        <w:t>LIMITATION OF CLAIMS</w:t>
      </w:r>
    </w:p>
    <w:p w:rsidR="009E0FB2" w:rsidRPr="00B50844" w:rsidRDefault="009E0FB2" w:rsidP="009E0FB2">
      <w:pPr>
        <w:pStyle w:val="Indent"/>
        <w:spacing w:line="360" w:lineRule="auto"/>
      </w:pPr>
      <w:r w:rsidRPr="00B50844">
        <w:t xml:space="preserve">Section 3 of the Contract (Scotland) Act 1997 will be qualified to the extent that any competent claim thereunder by the Purchaser will not be available in respect of (i) </w:t>
      </w:r>
      <w:r>
        <w:t xml:space="preserve">any matters of which the Purchaser was aware </w:t>
      </w:r>
      <w:r w:rsidRPr="00B50844">
        <w:t>disclosed to and accepted by the Purchaser prior to the Date of Entry; or (ii) any item or claim amounting in value to less than £2</w:t>
      </w:r>
      <w:r>
        <w:t>5</w:t>
      </w:r>
      <w:r w:rsidRPr="00B50844">
        <w:t>0.</w:t>
      </w:r>
    </w:p>
    <w:p w:rsidR="009E0FB2" w:rsidRDefault="009E0FB2" w:rsidP="009E0FB2">
      <w:pPr>
        <w:pStyle w:val="Level1"/>
        <w:numPr>
          <w:ilvl w:val="0"/>
          <w:numId w:val="0"/>
        </w:numPr>
        <w:spacing w:line="360" w:lineRule="auto"/>
        <w:rPr>
          <w:b w:val="0"/>
        </w:rPr>
      </w:pPr>
      <w:r>
        <w:rPr>
          <w:b w:val="0"/>
        </w:rPr>
        <w:t>21.</w:t>
      </w:r>
      <w:r>
        <w:rPr>
          <w:b w:val="0"/>
        </w:rPr>
        <w:tab/>
      </w:r>
      <w:r w:rsidRPr="00B50844">
        <w:rPr>
          <w:b w:val="0"/>
        </w:rPr>
        <w:t>INTELLECTUAL PROPERTY</w:t>
      </w:r>
    </w:p>
    <w:p w:rsidR="009E0FB2" w:rsidRPr="00B50844" w:rsidRDefault="009E0FB2" w:rsidP="009E0FB2">
      <w:pPr>
        <w:pStyle w:val="Level1"/>
        <w:numPr>
          <w:ilvl w:val="0"/>
          <w:numId w:val="0"/>
        </w:numPr>
        <w:spacing w:line="360" w:lineRule="auto"/>
        <w:ind w:left="851"/>
      </w:pPr>
      <w:r w:rsidRPr="00B50844">
        <w:rPr>
          <w:b w:val="0"/>
          <w:caps w:val="0"/>
          <w:lang w:val="en-US"/>
        </w:rPr>
        <w:t xml:space="preserve">The Seller shall retain all intellectual property rights in the design and layout of the Property and the Development. </w:t>
      </w:r>
      <w:r>
        <w:rPr>
          <w:b w:val="0"/>
          <w:caps w:val="0"/>
          <w:lang w:val="en-US"/>
        </w:rPr>
        <w:t>W</w:t>
      </w:r>
      <w:r w:rsidRPr="00B50844">
        <w:rPr>
          <w:b w:val="0"/>
          <w:caps w:val="0"/>
          <w:lang w:val="en-US"/>
        </w:rPr>
        <w:t xml:space="preserve">ithout prejudice to the generality thereof, the Seller shall be entitled to maintain a photographic record of the Property and </w:t>
      </w:r>
      <w:r>
        <w:rPr>
          <w:b w:val="0"/>
          <w:caps w:val="0"/>
          <w:lang w:val="en-US"/>
        </w:rPr>
        <w:t xml:space="preserve">the </w:t>
      </w:r>
      <w:r w:rsidRPr="00B50844">
        <w:rPr>
          <w:b w:val="0"/>
          <w:caps w:val="0"/>
          <w:lang w:val="en-US"/>
        </w:rPr>
        <w:t>Development and use the same for such purposes as the Seller may require.</w:t>
      </w:r>
    </w:p>
    <w:p w:rsidR="009E0FB2" w:rsidRDefault="009E0FB2" w:rsidP="009E0FB2">
      <w:pPr>
        <w:pStyle w:val="Level1"/>
        <w:numPr>
          <w:ilvl w:val="0"/>
          <w:numId w:val="0"/>
        </w:numPr>
        <w:spacing w:line="360" w:lineRule="auto"/>
        <w:rPr>
          <w:b w:val="0"/>
        </w:rPr>
      </w:pPr>
      <w:r>
        <w:rPr>
          <w:b w:val="0"/>
        </w:rPr>
        <w:t>22.</w:t>
      </w:r>
      <w:r>
        <w:rPr>
          <w:b w:val="0"/>
        </w:rPr>
        <w:tab/>
      </w:r>
      <w:r w:rsidRPr="00B50844">
        <w:rPr>
          <w:b w:val="0"/>
        </w:rPr>
        <w:t xml:space="preserve">DISPUTES </w:t>
      </w:r>
    </w:p>
    <w:p w:rsidR="009E0FB2" w:rsidRDefault="009E0FB2" w:rsidP="009E0FB2">
      <w:pPr>
        <w:spacing w:line="360" w:lineRule="auto"/>
        <w:ind w:left="851" w:hanging="851"/>
      </w:pPr>
      <w:r w:rsidRPr="00B50844">
        <w:t>2</w:t>
      </w:r>
      <w:r>
        <w:t>2</w:t>
      </w:r>
      <w:r w:rsidRPr="00B50844">
        <w:t>.1</w:t>
      </w:r>
      <w:r w:rsidRPr="00B50844">
        <w:tab/>
        <w:t xml:space="preserve">If any dispute arises between the Purchaser and the Seller concerning any matter or issue arising from the Missives, the Purchaser and Seller shall seek to resolve such dispute between themselves through the Seller’s dispute resolution procedures or, if that is unsuccessful, by Resolution with the </w:t>
      </w:r>
      <w:r>
        <w:t xml:space="preserve">New Home </w:t>
      </w:r>
      <w:r w:rsidRPr="00B50844">
        <w:t xml:space="preserve">Warranty Provider (if and to the extent that the subject matter of the dispute comes within the scope of the </w:t>
      </w:r>
      <w:r>
        <w:t xml:space="preserve">New Home </w:t>
      </w:r>
      <w:r w:rsidRPr="00B50844">
        <w:t xml:space="preserve">Warranty Provider’s resolution scheme). The making of a Resolution shall be a condition precedent to any right to bring court proceedings by one party against the other or any referral to arbitration under the </w:t>
      </w:r>
      <w:r>
        <w:t xml:space="preserve">New Home </w:t>
      </w:r>
      <w:r w:rsidRPr="00B50844">
        <w:t xml:space="preserve">Warranty Provider’s arbitration scheme. If and to the extent that the dispute falls outside the </w:t>
      </w:r>
      <w:r>
        <w:t xml:space="preserve">New Home </w:t>
      </w:r>
      <w:r w:rsidRPr="00B50844">
        <w:t xml:space="preserve">Warranty Provider’s Resolution scheme or part of the dispute is not resolved by the Resolution either party may refer the matter for arbitration in accordance with the </w:t>
      </w:r>
      <w:r>
        <w:t xml:space="preserve">New </w:t>
      </w:r>
      <w:r w:rsidRPr="00B50844">
        <w:t>Warranty Provider’s arbitration scheme.</w:t>
      </w:r>
    </w:p>
    <w:p w:rsidR="009E0FB2" w:rsidRPr="00B50844" w:rsidRDefault="009E0FB2" w:rsidP="009E0FB2">
      <w:pPr>
        <w:spacing w:line="360" w:lineRule="auto"/>
        <w:ind w:left="680" w:hanging="680"/>
      </w:pPr>
    </w:p>
    <w:p w:rsidR="009E0FB2" w:rsidRDefault="009E0FB2" w:rsidP="009E0FB2">
      <w:pPr>
        <w:spacing w:line="360" w:lineRule="auto"/>
        <w:ind w:left="851" w:hanging="851"/>
      </w:pPr>
      <w:r w:rsidRPr="00B50844">
        <w:t>2</w:t>
      </w:r>
      <w:r>
        <w:t>2</w:t>
      </w:r>
      <w:r w:rsidRPr="00B50844">
        <w:t>.2</w:t>
      </w:r>
      <w:r w:rsidRPr="00B50844">
        <w:tab/>
        <w:t xml:space="preserve">Where appropriate, if the dispute arises within two years from commencement of the </w:t>
      </w:r>
      <w:r>
        <w:t xml:space="preserve">New Home </w:t>
      </w:r>
      <w:r w:rsidRPr="00B50844">
        <w:t xml:space="preserve">Warranty, the </w:t>
      </w:r>
      <w:r>
        <w:t xml:space="preserve">New Home </w:t>
      </w:r>
      <w:r w:rsidRPr="00B50844">
        <w:t>Warranty Provider may refer the Purchaser to the “Consumer Code for Home Builders” Independent Dispute Resolution Scheme for adjudication.</w:t>
      </w:r>
    </w:p>
    <w:p w:rsidR="009E0FB2" w:rsidRPr="00B50844" w:rsidRDefault="009E0FB2" w:rsidP="009E0FB2">
      <w:pPr>
        <w:pStyle w:val="Indent"/>
        <w:spacing w:line="360" w:lineRule="auto"/>
      </w:pPr>
    </w:p>
    <w:p w:rsidR="009E0FB2" w:rsidRPr="00B50844" w:rsidRDefault="009E0FB2" w:rsidP="009E0FB2">
      <w:pPr>
        <w:pStyle w:val="Level1"/>
        <w:numPr>
          <w:ilvl w:val="0"/>
          <w:numId w:val="0"/>
        </w:numPr>
        <w:spacing w:line="360" w:lineRule="auto"/>
        <w:rPr>
          <w:b w:val="0"/>
        </w:rPr>
      </w:pPr>
      <w:r w:rsidRPr="00B50844">
        <w:rPr>
          <w:b w:val="0"/>
        </w:rPr>
        <w:t>2</w:t>
      </w:r>
      <w:r>
        <w:rPr>
          <w:b w:val="0"/>
        </w:rPr>
        <w:t>3</w:t>
      </w:r>
      <w:r w:rsidRPr="00B50844">
        <w:rPr>
          <w:b w:val="0"/>
        </w:rPr>
        <w:t>.</w:t>
      </w:r>
      <w:r w:rsidRPr="00B50844">
        <w:rPr>
          <w:b w:val="0"/>
        </w:rPr>
        <w:tab/>
        <w:t>interpretation</w:t>
      </w:r>
    </w:p>
    <w:p w:rsidR="009E0FB2" w:rsidRPr="00B50844" w:rsidRDefault="009E0FB2" w:rsidP="009E0FB2">
      <w:pPr>
        <w:pStyle w:val="Level2"/>
        <w:numPr>
          <w:ilvl w:val="0"/>
          <w:numId w:val="0"/>
        </w:numPr>
        <w:spacing w:line="360" w:lineRule="auto"/>
      </w:pPr>
      <w:r w:rsidRPr="00B50844">
        <w:t>2</w:t>
      </w:r>
      <w:r>
        <w:t>3</w:t>
      </w:r>
      <w:r w:rsidRPr="00B50844">
        <w:t>.1</w:t>
      </w:r>
      <w:r w:rsidRPr="00B50844">
        <w:tab/>
        <w:t>In these clauses:-</w:t>
      </w:r>
    </w:p>
    <w:p w:rsidR="009E0FB2" w:rsidRPr="00B50844" w:rsidRDefault="009E0FB2" w:rsidP="009E0FB2">
      <w:pPr>
        <w:pStyle w:val="Level3"/>
        <w:numPr>
          <w:ilvl w:val="0"/>
          <w:numId w:val="0"/>
        </w:numPr>
        <w:spacing w:line="360" w:lineRule="auto"/>
        <w:ind w:left="1691" w:hanging="840"/>
      </w:pPr>
      <w:r w:rsidRPr="00B50844">
        <w:t>2</w:t>
      </w:r>
      <w:r>
        <w:t>3</w:t>
      </w:r>
      <w:r w:rsidRPr="00B50844">
        <w:t>.1.1</w:t>
      </w:r>
      <w:r w:rsidRPr="00B50844">
        <w:tab/>
        <w:t>(i) The masculine includes the feminine; and (ii) words in the singular include the plural and vice versa;</w:t>
      </w:r>
    </w:p>
    <w:p w:rsidR="009E0FB2" w:rsidRDefault="009E0FB2" w:rsidP="009E0FB2">
      <w:pPr>
        <w:pStyle w:val="Level3"/>
        <w:numPr>
          <w:ilvl w:val="0"/>
          <w:numId w:val="0"/>
        </w:numPr>
        <w:spacing w:line="360" w:lineRule="auto"/>
        <w:ind w:left="1702" w:hanging="851"/>
      </w:pPr>
      <w:r w:rsidRPr="00B50844">
        <w:t>2</w:t>
      </w:r>
      <w:r>
        <w:t>3</w:t>
      </w:r>
      <w:r w:rsidRPr="00B50844">
        <w:t xml:space="preserve">.1.2 </w:t>
      </w:r>
      <w:r>
        <w:tab/>
      </w:r>
      <w:r w:rsidRPr="00B50844">
        <w:t>The phrase “settlement” or “Date of Settlement” means the date on which settlement is actually effected whether that is the Date of Entry or not;</w:t>
      </w:r>
    </w:p>
    <w:p w:rsidR="009E0FB2" w:rsidRDefault="009E0FB2" w:rsidP="009E0FB2">
      <w:pPr>
        <w:pStyle w:val="Level3"/>
        <w:numPr>
          <w:ilvl w:val="0"/>
          <w:numId w:val="0"/>
        </w:numPr>
        <w:spacing w:line="360" w:lineRule="auto"/>
        <w:ind w:left="1691" w:hanging="840"/>
      </w:pPr>
      <w:r w:rsidRPr="00B50844">
        <w:t>2</w:t>
      </w:r>
      <w:r>
        <w:t>3</w:t>
      </w:r>
      <w:r w:rsidRPr="00B50844">
        <w:t>.1.3</w:t>
      </w:r>
      <w:r w:rsidRPr="00B50844">
        <w:tab/>
        <w:t>the Missives” means the contract of purchase and sale concluded between the Purchaser and the Seller of which the Offer incorporating reference to these Clauses forms part;</w:t>
      </w:r>
    </w:p>
    <w:p w:rsidR="009E0FB2" w:rsidRDefault="009E0FB2" w:rsidP="009E0FB2">
      <w:pPr>
        <w:spacing w:line="360" w:lineRule="auto"/>
        <w:ind w:firstLine="851"/>
      </w:pPr>
      <w:r>
        <w:t>23.1.4</w:t>
      </w:r>
      <w:r>
        <w:tab/>
        <w:t>“the Conclusion Date” means the date of conclusion of the Missives;</w:t>
      </w:r>
    </w:p>
    <w:p w:rsidR="008F6584" w:rsidRDefault="008F6584" w:rsidP="009E0FB2">
      <w:pPr>
        <w:spacing w:line="360" w:lineRule="auto"/>
        <w:ind w:firstLine="851"/>
      </w:pPr>
    </w:p>
    <w:p w:rsidR="009E0FB2" w:rsidRPr="00B50844" w:rsidRDefault="009E0FB2" w:rsidP="009E0FB2">
      <w:pPr>
        <w:pStyle w:val="Level3"/>
        <w:numPr>
          <w:ilvl w:val="0"/>
          <w:numId w:val="0"/>
        </w:numPr>
        <w:spacing w:line="360" w:lineRule="auto"/>
        <w:ind w:left="1691" w:hanging="840"/>
      </w:pPr>
      <w:r w:rsidRPr="00B50844">
        <w:t>2</w:t>
      </w:r>
      <w:r>
        <w:t>3</w:t>
      </w:r>
      <w:r w:rsidRPr="00B50844">
        <w:t>.1.</w:t>
      </w:r>
      <w:r>
        <w:t>5</w:t>
      </w:r>
      <w:r w:rsidRPr="00B50844">
        <w:tab/>
        <w:t xml:space="preserve">Any intimation </w:t>
      </w:r>
      <w:r>
        <w:t xml:space="preserve">or notice </w:t>
      </w:r>
      <w:r w:rsidRPr="00B50844">
        <w:t>shall be in writing (which shall include, for avoidance of doubt, faxes or e-mails);</w:t>
      </w:r>
    </w:p>
    <w:p w:rsidR="009E0FB2" w:rsidRPr="00B50844" w:rsidRDefault="009E0FB2" w:rsidP="009E0FB2">
      <w:pPr>
        <w:pStyle w:val="Level3"/>
        <w:numPr>
          <w:ilvl w:val="0"/>
          <w:numId w:val="0"/>
        </w:numPr>
        <w:spacing w:line="360" w:lineRule="auto"/>
        <w:ind w:left="1702" w:hanging="851"/>
      </w:pPr>
      <w:r w:rsidRPr="00B50844">
        <w:t>2</w:t>
      </w:r>
      <w:r>
        <w:t>3</w:t>
      </w:r>
      <w:r w:rsidRPr="00B50844">
        <w:t>.1.</w:t>
      </w:r>
      <w:r>
        <w:t>6</w:t>
      </w:r>
      <w:r w:rsidRPr="00B50844">
        <w:tab/>
        <w:t>The terms “the Purchaser”, “the Seller”, “the Property”, “the Price”</w:t>
      </w:r>
      <w:r>
        <w:t>, “the Deposit”, “New Home Warranty P</w:t>
      </w:r>
      <w:r w:rsidR="0087514E">
        <w:t>rovider”,</w:t>
      </w:r>
      <w:r>
        <w:t xml:space="preserve"> “Missives”, “Reservation Fee”, “Reservation Form” “Deposit”, “Anticipated Date of Entry”, “Development”, “Prescribed Rate”, </w:t>
      </w:r>
      <w:r w:rsidRPr="00B50844">
        <w:t>and “the Date of Entry” have the meanings set out in the Offer or other document incorporating reference to these Clauses; and</w:t>
      </w:r>
    </w:p>
    <w:p w:rsidR="009E0FB2" w:rsidRDefault="009E0FB2" w:rsidP="009E0FB2">
      <w:pPr>
        <w:pStyle w:val="Level3"/>
        <w:numPr>
          <w:ilvl w:val="0"/>
          <w:numId w:val="0"/>
        </w:numPr>
        <w:spacing w:line="360" w:lineRule="auto"/>
        <w:ind w:left="1702" w:hanging="851"/>
      </w:pPr>
      <w:r w:rsidRPr="00B50844">
        <w:t>2</w:t>
      </w:r>
      <w:r>
        <w:t>3</w:t>
      </w:r>
      <w:r w:rsidRPr="00B50844">
        <w:t>.1.6</w:t>
      </w:r>
      <w:r w:rsidRPr="00B50844">
        <w:tab/>
        <w:t xml:space="preserve">Where any intimation </w:t>
      </w:r>
      <w:r>
        <w:t xml:space="preserve">or notice </w:t>
      </w:r>
      <w:r w:rsidRPr="00B50844">
        <w:t>must be given within a specified period, time will be of the essence.</w:t>
      </w:r>
    </w:p>
    <w:p w:rsidR="009E0FB2" w:rsidRDefault="009E0FB2" w:rsidP="009E0FB2">
      <w:pPr>
        <w:pStyle w:val="Level3"/>
        <w:numPr>
          <w:ilvl w:val="0"/>
          <w:numId w:val="0"/>
        </w:numPr>
        <w:spacing w:line="360" w:lineRule="auto"/>
        <w:ind w:left="1702" w:hanging="851"/>
      </w:pPr>
      <w:r>
        <w:t>23.1.7   “working day” shall mean any day excluding Saturdays and Sundays on   which the Clearing Banks in Glasgow and Edinburgh are open for business.</w:t>
      </w:r>
    </w:p>
    <w:p w:rsidR="009E0FB2" w:rsidRDefault="009E0FB2" w:rsidP="009E0FB2">
      <w:pPr>
        <w:pStyle w:val="Level3"/>
        <w:numPr>
          <w:ilvl w:val="0"/>
          <w:numId w:val="0"/>
        </w:numPr>
        <w:spacing w:line="360" w:lineRule="auto"/>
        <w:ind w:left="1702" w:hanging="851"/>
      </w:pPr>
      <w:r>
        <w:t xml:space="preserve">23.1.8 “Factor’s Payment” shall mean such sum as shall be intimated to the Purchaser by the Seller to be utilised in terms of Condition 9.2 hereof. </w:t>
      </w:r>
    </w:p>
    <w:p w:rsidR="009E0FB2" w:rsidRDefault="009E0FB2" w:rsidP="008F6584">
      <w:pPr>
        <w:pStyle w:val="Single3"/>
        <w:numPr>
          <w:ilvl w:val="0"/>
          <w:numId w:val="0"/>
        </w:numPr>
        <w:spacing w:before="120" w:after="120" w:line="360" w:lineRule="auto"/>
        <w:ind w:left="1690" w:hanging="839"/>
        <w:rPr>
          <w:rFonts w:cs="Arial"/>
          <w:sz w:val="20"/>
        </w:rPr>
      </w:pPr>
      <w:r w:rsidRPr="004A14BA">
        <w:rPr>
          <w:sz w:val="20"/>
        </w:rPr>
        <w:t>2</w:t>
      </w:r>
      <w:r>
        <w:rPr>
          <w:sz w:val="20"/>
        </w:rPr>
        <w:t>3</w:t>
      </w:r>
      <w:r w:rsidRPr="004A14BA">
        <w:rPr>
          <w:sz w:val="20"/>
        </w:rPr>
        <w:t>.1.9</w:t>
      </w:r>
      <w:r>
        <w:tab/>
      </w:r>
      <w:r w:rsidRPr="004A14BA">
        <w:rPr>
          <w:rFonts w:cs="Arial"/>
          <w:sz w:val="20"/>
        </w:rPr>
        <w:t xml:space="preserve">Where at any one time there are two or more persons included in the </w:t>
      </w:r>
      <w:r>
        <w:rPr>
          <w:rFonts w:cs="Arial"/>
          <w:sz w:val="20"/>
        </w:rPr>
        <w:t xml:space="preserve"> </w:t>
      </w:r>
      <w:r w:rsidRPr="004A14BA">
        <w:rPr>
          <w:rFonts w:cs="Arial"/>
          <w:sz w:val="20"/>
        </w:rPr>
        <w:t>expression "Purchaser" obligations contained in the Missives which are expressed to be made by the Purchaser are binding jointly and severally on them and their respective executors and representatives whomsoever without the necessity of discussing them in their order;</w:t>
      </w:r>
    </w:p>
    <w:p w:rsidR="009E0FB2" w:rsidRDefault="009E0FB2" w:rsidP="009E0FB2">
      <w:pPr>
        <w:spacing w:before="120" w:after="120" w:line="240" w:lineRule="auto"/>
        <w:ind w:left="709"/>
        <w:rPr>
          <w:rFonts w:cs="Arial"/>
          <w:bCs/>
        </w:rPr>
      </w:pPr>
      <w:r>
        <w:rPr>
          <w:rFonts w:cs="Arial"/>
          <w:bCs/>
        </w:rPr>
        <w:t>23</w:t>
      </w:r>
      <w:r w:rsidRPr="00BC42FA">
        <w:rPr>
          <w:rFonts w:cs="Arial"/>
          <w:bCs/>
        </w:rPr>
        <w:t>.1.10</w:t>
      </w:r>
      <w:r w:rsidRPr="00BC42FA">
        <w:rPr>
          <w:rFonts w:cs="Arial"/>
          <w:bCs/>
        </w:rPr>
        <w:tab/>
        <w:t xml:space="preserve">"2012 Act" </w:t>
      </w:r>
      <w:r w:rsidRPr="0033273A">
        <w:rPr>
          <w:rFonts w:cs="Arial"/>
          <w:bCs/>
        </w:rPr>
        <w:t>means the Land Registration etc (Scotland) Act 2012;</w:t>
      </w:r>
    </w:p>
    <w:p w:rsidR="009E0FB2" w:rsidRDefault="009E0FB2" w:rsidP="009E0FB2">
      <w:pPr>
        <w:spacing w:before="120" w:after="120" w:line="240" w:lineRule="auto"/>
        <w:ind w:left="709"/>
        <w:rPr>
          <w:rFonts w:cs="Arial"/>
          <w:bCs/>
        </w:rPr>
      </w:pPr>
    </w:p>
    <w:p w:rsidR="009E0FB2" w:rsidRPr="0033273A" w:rsidRDefault="009E0FB2" w:rsidP="009E0FB2">
      <w:pPr>
        <w:spacing w:before="120" w:after="120" w:line="240" w:lineRule="auto"/>
        <w:ind w:left="709"/>
        <w:rPr>
          <w:rFonts w:cs="Arial"/>
          <w:bCs/>
        </w:rPr>
      </w:pPr>
      <w:r>
        <w:rPr>
          <w:rFonts w:cs="Arial"/>
          <w:bCs/>
        </w:rPr>
        <w:t xml:space="preserve">23.1.11 </w:t>
      </w:r>
      <w:r>
        <w:rPr>
          <w:rFonts w:cs="Arial"/>
          <w:bCs/>
        </w:rPr>
        <w:tab/>
        <w:t>“1979 Act” means the Land Registration (Scotland) Act 1979</w:t>
      </w:r>
    </w:p>
    <w:p w:rsidR="009E0FB2" w:rsidRPr="0033273A" w:rsidRDefault="009E0FB2" w:rsidP="009E0FB2">
      <w:pPr>
        <w:spacing w:before="120" w:after="120" w:line="240" w:lineRule="auto"/>
        <w:ind w:left="709"/>
        <w:rPr>
          <w:rFonts w:cs="Arial"/>
          <w:bCs/>
        </w:rPr>
      </w:pPr>
    </w:p>
    <w:p w:rsidR="009E0FB2" w:rsidRDefault="009E0FB2" w:rsidP="008F6584">
      <w:pPr>
        <w:spacing w:before="120" w:after="120" w:line="360" w:lineRule="auto"/>
        <w:ind w:left="1699" w:hanging="990"/>
        <w:rPr>
          <w:rFonts w:cs="Arial"/>
          <w:bCs/>
        </w:rPr>
      </w:pPr>
      <w:r>
        <w:rPr>
          <w:rFonts w:cs="Arial"/>
          <w:bCs/>
        </w:rPr>
        <w:t>23.1.12</w:t>
      </w:r>
      <w:r w:rsidRPr="00BC42FA">
        <w:rPr>
          <w:rFonts w:cs="Arial"/>
          <w:bCs/>
        </w:rPr>
        <w:tab/>
        <w:t>"Advance Notice</w:t>
      </w:r>
      <w:r>
        <w:rPr>
          <w:rFonts w:cs="Arial"/>
          <w:b/>
          <w:bCs/>
        </w:rPr>
        <w:t xml:space="preserve">" </w:t>
      </w:r>
      <w:r>
        <w:rPr>
          <w:rFonts w:cs="Arial"/>
          <w:bCs/>
        </w:rPr>
        <w:t>means an advance notice as defined in Section 56 of the 2012 Act;</w:t>
      </w:r>
    </w:p>
    <w:sectPr w:rsidR="009E0FB2" w:rsidSect="00EE1451">
      <w:pgSz w:w="11906" w:h="16838"/>
      <w:pgMar w:top="899" w:right="1800" w:bottom="719" w:left="1800"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71F" w:rsidRDefault="0081571F">
      <w:r>
        <w:separator/>
      </w:r>
    </w:p>
  </w:endnote>
  <w:endnote w:type="continuationSeparator" w:id="0">
    <w:p w:rsidR="0081571F" w:rsidRDefault="0081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71F" w:rsidRDefault="0081571F">
      <w:r>
        <w:separator/>
      </w:r>
    </w:p>
  </w:footnote>
  <w:footnote w:type="continuationSeparator" w:id="0">
    <w:p w:rsidR="0081571F" w:rsidRDefault="00815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7E8"/>
    <w:multiLevelType w:val="multilevel"/>
    <w:tmpl w:val="445CCE5A"/>
    <w:lvl w:ilvl="0">
      <w:start w:val="1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9E4757D"/>
    <w:multiLevelType w:val="multilevel"/>
    <w:tmpl w:val="1C4CF72E"/>
    <w:lvl w:ilvl="0">
      <w:start w:val="1"/>
      <w:numFmt w:val="decimal"/>
      <w:pStyle w:val="Standardnumberedlist"/>
      <w:lvlText w:val="%1."/>
      <w:lvlJc w:val="left"/>
      <w:pPr>
        <w:tabs>
          <w:tab w:val="num" w:pos="709"/>
        </w:tabs>
        <w:ind w:left="709" w:hanging="709"/>
      </w:pPr>
      <w:rPr>
        <w:rFonts w:hint="default"/>
        <w:b w:val="0"/>
        <w:i w:val="0"/>
        <w:sz w:val="22"/>
        <w:szCs w:val="22"/>
      </w:rPr>
    </w:lvl>
    <w:lvl w:ilvl="1">
      <w:start w:val="1"/>
      <w:numFmt w:val="decimal"/>
      <w:pStyle w:val="Standardnumberedlist"/>
      <w:lvlText w:val="%1.%2"/>
      <w:lvlJc w:val="left"/>
      <w:pPr>
        <w:tabs>
          <w:tab w:val="num" w:pos="709"/>
        </w:tabs>
        <w:ind w:left="709" w:hanging="709"/>
      </w:pPr>
      <w:rPr>
        <w:rFonts w:ascii="Arial" w:hAnsi="Arial" w:hint="default"/>
        <w:b w:val="0"/>
        <w:i w:val="0"/>
        <w:sz w:val="22"/>
        <w:szCs w:val="22"/>
      </w:rPr>
    </w:lvl>
    <w:lvl w:ilvl="2">
      <w:start w:val="1"/>
      <w:numFmt w:val="decimal"/>
      <w:lvlText w:val="%1.%2.%3"/>
      <w:lvlJc w:val="left"/>
      <w:pPr>
        <w:tabs>
          <w:tab w:val="num" w:pos="1559"/>
        </w:tabs>
        <w:ind w:left="1559" w:hanging="850"/>
      </w:pPr>
      <w:rPr>
        <w:rFonts w:ascii="Arial" w:hAnsi="Arial" w:hint="default"/>
        <w:b w:val="0"/>
        <w:i w:val="0"/>
        <w:sz w:val="22"/>
        <w:szCs w:val="22"/>
      </w:rPr>
    </w:lvl>
    <w:lvl w:ilvl="3">
      <w:start w:val="1"/>
      <w:numFmt w:val="lowerLetter"/>
      <w:lvlText w:val="(%4)"/>
      <w:lvlJc w:val="left"/>
      <w:pPr>
        <w:tabs>
          <w:tab w:val="num" w:pos="2268"/>
        </w:tabs>
        <w:ind w:left="2268" w:hanging="709"/>
      </w:pPr>
      <w:rPr>
        <w:rFonts w:hint="default"/>
      </w:rPr>
    </w:lvl>
    <w:lvl w:ilvl="4">
      <w:start w:val="1"/>
      <w:numFmt w:val="lowerRoman"/>
      <w:lvlText w:val="(%5)"/>
      <w:lvlJc w:val="left"/>
      <w:pPr>
        <w:tabs>
          <w:tab w:val="num" w:pos="2977"/>
        </w:tabs>
        <w:ind w:left="2977" w:hanging="709"/>
      </w:pPr>
      <w:rPr>
        <w:rFonts w:hint="default"/>
      </w:rPr>
    </w:lvl>
    <w:lvl w:ilvl="5">
      <w:start w:val="1"/>
      <w:numFmt w:val="lowerLetter"/>
      <w:lvlText w:val="(%6)"/>
      <w:lvlJc w:val="left"/>
      <w:pPr>
        <w:tabs>
          <w:tab w:val="num" w:pos="3402"/>
        </w:tabs>
        <w:ind w:left="3402"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FDA2290"/>
    <w:multiLevelType w:val="multilevel"/>
    <w:tmpl w:val="57FCC29C"/>
    <w:lvl w:ilvl="0">
      <w:start w:val="16"/>
      <w:numFmt w:val="decimal"/>
      <w:lvlText w:val="%1"/>
      <w:lvlJc w:val="left"/>
      <w:pPr>
        <w:ind w:left="1935" w:hanging="375"/>
      </w:pPr>
      <w:rPr>
        <w:rFonts w:hint="default"/>
      </w:rPr>
    </w:lvl>
    <w:lvl w:ilvl="1">
      <w:start w:val="1"/>
      <w:numFmt w:val="decimal"/>
      <w:lvlText w:val="%1.%2"/>
      <w:lvlJc w:val="left"/>
      <w:pPr>
        <w:ind w:left="2066" w:hanging="375"/>
      </w:pPr>
      <w:rPr>
        <w:rFonts w:hint="default"/>
        <w:i w:val="0"/>
      </w:rPr>
    </w:lvl>
    <w:lvl w:ilvl="2">
      <w:start w:val="1"/>
      <w:numFmt w:val="decimal"/>
      <w:lvlText w:val="%1.%2.%3"/>
      <w:lvlJc w:val="left"/>
      <w:pPr>
        <w:ind w:left="4102" w:hanging="720"/>
      </w:pPr>
      <w:rPr>
        <w:rFonts w:hint="default"/>
      </w:rPr>
    </w:lvl>
    <w:lvl w:ilvl="3">
      <w:start w:val="1"/>
      <w:numFmt w:val="decimal"/>
      <w:lvlText w:val="%1.%2.%3.%4"/>
      <w:lvlJc w:val="left"/>
      <w:pPr>
        <w:ind w:left="5793" w:hanging="720"/>
      </w:pPr>
      <w:rPr>
        <w:rFonts w:hint="default"/>
      </w:rPr>
    </w:lvl>
    <w:lvl w:ilvl="4">
      <w:start w:val="1"/>
      <w:numFmt w:val="decimal"/>
      <w:lvlText w:val="%1.%2.%3.%4.%5"/>
      <w:lvlJc w:val="left"/>
      <w:pPr>
        <w:ind w:left="7844" w:hanging="1080"/>
      </w:pPr>
      <w:rPr>
        <w:rFonts w:hint="default"/>
      </w:rPr>
    </w:lvl>
    <w:lvl w:ilvl="5">
      <w:start w:val="1"/>
      <w:numFmt w:val="decimal"/>
      <w:lvlText w:val="%1.%2.%3.%4.%5.%6"/>
      <w:lvlJc w:val="left"/>
      <w:pPr>
        <w:ind w:left="9535" w:hanging="1080"/>
      </w:pPr>
      <w:rPr>
        <w:rFonts w:hint="default"/>
      </w:rPr>
    </w:lvl>
    <w:lvl w:ilvl="6">
      <w:start w:val="1"/>
      <w:numFmt w:val="decimal"/>
      <w:lvlText w:val="%1.%2.%3.%4.%5.%6.%7"/>
      <w:lvlJc w:val="left"/>
      <w:pPr>
        <w:ind w:left="11586" w:hanging="1440"/>
      </w:pPr>
      <w:rPr>
        <w:rFonts w:hint="default"/>
      </w:rPr>
    </w:lvl>
    <w:lvl w:ilvl="7">
      <w:start w:val="1"/>
      <w:numFmt w:val="decimal"/>
      <w:lvlText w:val="%1.%2.%3.%4.%5.%6.%7.%8"/>
      <w:lvlJc w:val="left"/>
      <w:pPr>
        <w:ind w:left="13277" w:hanging="1440"/>
      </w:pPr>
      <w:rPr>
        <w:rFonts w:hint="default"/>
      </w:rPr>
    </w:lvl>
    <w:lvl w:ilvl="8">
      <w:start w:val="1"/>
      <w:numFmt w:val="decimal"/>
      <w:lvlText w:val="%1.%2.%3.%4.%5.%6.%7.%8.%9"/>
      <w:lvlJc w:val="left"/>
      <w:pPr>
        <w:ind w:left="15328" w:hanging="1800"/>
      </w:pPr>
      <w:rPr>
        <w:rFonts w:hint="default"/>
      </w:rPr>
    </w:lvl>
  </w:abstractNum>
  <w:abstractNum w:abstractNumId="3" w15:restartNumberingAfterBreak="0">
    <w:nsid w:val="26402A76"/>
    <w:multiLevelType w:val="multilevel"/>
    <w:tmpl w:val="1464C528"/>
    <w:lvl w:ilvl="0">
      <w:start w:val="1"/>
      <w:numFmt w:val="decimal"/>
      <w:pStyle w:val="GMStyle1"/>
      <w:lvlText w:val="%1."/>
      <w:lvlJc w:val="left"/>
      <w:pPr>
        <w:tabs>
          <w:tab w:val="num" w:pos="851"/>
        </w:tabs>
        <w:ind w:left="851" w:hanging="851"/>
      </w:pPr>
      <w:rPr>
        <w:rFonts w:ascii="Arial" w:hAnsi="Arial" w:hint="default"/>
        <w:b w:val="0"/>
        <w:i w:val="0"/>
        <w:color w:val="auto"/>
        <w:sz w:val="20"/>
        <w:szCs w:val="20"/>
        <w:u w:val="none"/>
      </w:rPr>
    </w:lvl>
    <w:lvl w:ilvl="1">
      <w:start w:val="1"/>
      <w:numFmt w:val="decimal"/>
      <w:pStyle w:val="GMStyle2"/>
      <w:lvlText w:val="%1.%2."/>
      <w:lvlJc w:val="left"/>
      <w:pPr>
        <w:tabs>
          <w:tab w:val="num" w:pos="851"/>
        </w:tabs>
        <w:ind w:left="851" w:hanging="851"/>
      </w:pPr>
      <w:rPr>
        <w:rFonts w:ascii="Arial" w:hAnsi="Arial" w:hint="default"/>
        <w:b w:val="0"/>
        <w:i w:val="0"/>
        <w:color w:val="auto"/>
        <w:sz w:val="20"/>
        <w:szCs w:val="20"/>
        <w:u w:val="none"/>
      </w:rPr>
    </w:lvl>
    <w:lvl w:ilvl="2">
      <w:start w:val="1"/>
      <w:numFmt w:val="decimal"/>
      <w:pStyle w:val="GMStyle3"/>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pStyle w:val="GMStyle4"/>
      <w:lvlText w:val="%1.%2.%3.%4."/>
      <w:lvlJc w:val="left"/>
      <w:pPr>
        <w:tabs>
          <w:tab w:val="num" w:pos="2552"/>
        </w:tabs>
        <w:ind w:left="2552" w:hanging="851"/>
      </w:pPr>
      <w:rPr>
        <w:rFonts w:ascii="Arial" w:hAnsi="Aria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AE52CC"/>
    <w:multiLevelType w:val="multilevel"/>
    <w:tmpl w:val="0FD25AF2"/>
    <w:lvl w:ilvl="0">
      <w:start w:val="1"/>
      <w:numFmt w:val="decimal"/>
      <w:pStyle w:val="Single1"/>
      <w:lvlText w:val="%1"/>
      <w:lvlJc w:val="left"/>
      <w:pPr>
        <w:tabs>
          <w:tab w:val="num" w:pos="709"/>
        </w:tabs>
        <w:ind w:left="709" w:hanging="709"/>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ingle2"/>
      <w:lvlText w:val="%1.%2"/>
      <w:lvlJc w:val="left"/>
      <w:pPr>
        <w:tabs>
          <w:tab w:val="num" w:pos="709"/>
        </w:tabs>
        <w:ind w:left="709" w:hanging="709"/>
      </w:pPr>
      <w:rPr>
        <w:rFonts w:ascii="Arial" w:hAnsi="Arial" w:hint="default"/>
        <w:b w:val="0"/>
        <w:i w:val="0"/>
        <w:sz w:val="20"/>
        <w:szCs w:val="20"/>
      </w:rPr>
    </w:lvl>
    <w:lvl w:ilvl="2">
      <w:start w:val="1"/>
      <w:numFmt w:val="decimal"/>
      <w:pStyle w:val="Single3"/>
      <w:lvlText w:val="%1.%2.%3"/>
      <w:lvlJc w:val="left"/>
      <w:pPr>
        <w:tabs>
          <w:tab w:val="num" w:pos="960"/>
        </w:tabs>
        <w:ind w:left="960" w:hanging="850"/>
      </w:pPr>
      <w:rPr>
        <w:rFonts w:ascii="Arial" w:hAnsi="Arial" w:hint="default"/>
        <w:b w:val="0"/>
        <w:i w:val="0"/>
        <w:sz w:val="20"/>
        <w:szCs w:val="20"/>
      </w:rPr>
    </w:lvl>
    <w:lvl w:ilvl="3">
      <w:start w:val="1"/>
      <w:numFmt w:val="lowerLetter"/>
      <w:pStyle w:val="Single4"/>
      <w:lvlText w:val="(%4)"/>
      <w:lvlJc w:val="left"/>
      <w:pPr>
        <w:tabs>
          <w:tab w:val="num" w:pos="2469"/>
        </w:tabs>
        <w:ind w:left="2469" w:hanging="709"/>
      </w:pPr>
      <w:rPr>
        <w:rFonts w:hint="default"/>
        <w:sz w:val="20"/>
        <w:szCs w:val="20"/>
      </w:rPr>
    </w:lvl>
    <w:lvl w:ilvl="4">
      <w:start w:val="1"/>
      <w:numFmt w:val="lowerRoman"/>
      <w:pStyle w:val="Single5"/>
      <w:lvlText w:val="(%5)"/>
      <w:lvlJc w:val="left"/>
      <w:pPr>
        <w:tabs>
          <w:tab w:val="num" w:pos="2552"/>
        </w:tabs>
        <w:ind w:left="2552" w:hanging="709"/>
      </w:pPr>
      <w:rPr>
        <w:rFonts w:hint="default"/>
      </w:rPr>
    </w:lvl>
    <w:lvl w:ilvl="5">
      <w:start w:val="1"/>
      <w:numFmt w:val="lowerLetter"/>
      <w:lvlText w:val="(%6)"/>
      <w:lvlJc w:val="left"/>
      <w:pPr>
        <w:tabs>
          <w:tab w:val="num" w:pos="3402"/>
        </w:tabs>
        <w:ind w:left="3402"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EB60566"/>
    <w:multiLevelType w:val="singleLevel"/>
    <w:tmpl w:val="73D40898"/>
    <w:lvl w:ilvl="0">
      <w:start w:val="1"/>
      <w:numFmt w:val="lowerLetter"/>
      <w:lvlText w:val="(%1)"/>
      <w:lvlJc w:val="left"/>
      <w:pPr>
        <w:tabs>
          <w:tab w:val="num" w:pos="1004"/>
        </w:tabs>
        <w:ind w:left="1004" w:hanging="720"/>
      </w:pPr>
      <w:rPr>
        <w:rFonts w:hint="default"/>
      </w:rPr>
    </w:lvl>
  </w:abstractNum>
  <w:abstractNum w:abstractNumId="6" w15:restartNumberingAfterBreak="0">
    <w:nsid w:val="468A5BB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CE41466"/>
    <w:multiLevelType w:val="multilevel"/>
    <w:tmpl w:val="7B82B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33ECD"/>
    <w:multiLevelType w:val="multilevel"/>
    <w:tmpl w:val="24320842"/>
    <w:lvl w:ilvl="0">
      <w:start w:val="1"/>
      <w:numFmt w:val="decimal"/>
      <w:pStyle w:val="Numbering1"/>
      <w:lvlText w:val="%1."/>
      <w:lvlJc w:val="left"/>
      <w:pPr>
        <w:tabs>
          <w:tab w:val="num" w:pos="851"/>
        </w:tabs>
        <w:ind w:left="851" w:hanging="851"/>
      </w:pPr>
      <w:rPr>
        <w:rFonts w:ascii="Arial" w:hAnsi="Arial" w:hint="default"/>
        <w:b w:val="0"/>
        <w:i w:val="0"/>
        <w:color w:val="auto"/>
        <w:sz w:val="20"/>
        <w:szCs w:val="20"/>
        <w:u w:val="none"/>
      </w:rPr>
    </w:lvl>
    <w:lvl w:ilvl="1">
      <w:start w:val="1"/>
      <w:numFmt w:val="decimal"/>
      <w:pStyle w:val="Numbering2"/>
      <w:lvlText w:val="%1.%2."/>
      <w:lvlJc w:val="left"/>
      <w:pPr>
        <w:tabs>
          <w:tab w:val="num" w:pos="851"/>
        </w:tabs>
        <w:ind w:left="851" w:hanging="851"/>
      </w:pPr>
      <w:rPr>
        <w:rFonts w:ascii="Arial" w:hAnsi="Arial" w:hint="default"/>
        <w:b w:val="0"/>
        <w:i w:val="0"/>
        <w:color w:val="auto"/>
        <w:sz w:val="20"/>
        <w:szCs w:val="20"/>
        <w:u w:val="none"/>
      </w:rPr>
    </w:lvl>
    <w:lvl w:ilvl="2">
      <w:start w:val="1"/>
      <w:numFmt w:val="decimal"/>
      <w:pStyle w:val="Numbering3"/>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pStyle w:val="Numbering4"/>
      <w:lvlText w:val="%1.%2.%3.%4."/>
      <w:lvlJc w:val="left"/>
      <w:pPr>
        <w:tabs>
          <w:tab w:val="num" w:pos="2552"/>
        </w:tabs>
        <w:ind w:left="2552" w:hanging="851"/>
      </w:pPr>
      <w:rPr>
        <w:rFonts w:ascii="Arial" w:hAnsi="Arial" w:hint="default"/>
        <w:b w:val="0"/>
        <w:i w:val="0"/>
        <w:color w:val="auto"/>
        <w:sz w:val="20"/>
        <w:szCs w:val="20"/>
        <w:u w:val="none"/>
      </w:rPr>
    </w:lvl>
    <w:lvl w:ilvl="4">
      <w:start w:val="1"/>
      <w:numFmt w:val="decimal"/>
      <w:pStyle w:val="Numbering5"/>
      <w:lvlText w:val="%1.%2.%3.%4.%5."/>
      <w:lvlJc w:val="left"/>
      <w:pPr>
        <w:tabs>
          <w:tab w:val="num" w:pos="3686"/>
        </w:tabs>
        <w:ind w:left="3686" w:hanging="1134"/>
      </w:pPr>
      <w:rPr>
        <w:rFonts w:ascii="Arial" w:hAnsi="Arial" w:hint="default"/>
        <w:b w:val="0"/>
        <w:i w:val="0"/>
        <w:sz w:val="20"/>
      </w:rPr>
    </w:lvl>
    <w:lvl w:ilvl="5">
      <w:start w:val="1"/>
      <w:numFmt w:val="decimal"/>
      <w:pStyle w:val="Numbering6"/>
      <w:lvlText w:val="%1.%2.%3.%4.%5.%6."/>
      <w:lvlJc w:val="left"/>
      <w:pPr>
        <w:tabs>
          <w:tab w:val="num" w:pos="3686"/>
        </w:tabs>
        <w:ind w:left="3686" w:hanging="1134"/>
      </w:pPr>
      <w:rPr>
        <w:rFonts w:ascii="Arial" w:hAnsi="Arial" w:hint="default"/>
        <w:b w:val="0"/>
        <w:i w:val="0"/>
        <w:color w:val="auto"/>
        <w:sz w:val="20"/>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31D4212"/>
    <w:multiLevelType w:val="hybridMultilevel"/>
    <w:tmpl w:val="EA2C3FBA"/>
    <w:lvl w:ilvl="0" w:tplc="C778C9F4">
      <w:start w:val="1"/>
      <w:numFmt w:val="bullet"/>
      <w:pStyle w:val="BulletIndentStyle"/>
      <w:lvlText w:val=""/>
      <w:lvlJc w:val="left"/>
      <w:pPr>
        <w:tabs>
          <w:tab w:val="num" w:pos="1418"/>
        </w:tabs>
        <w:ind w:left="1418" w:hanging="567"/>
      </w:pPr>
      <w:rPr>
        <w:rFonts w:ascii="Symbol" w:hAnsi="Symbol" w:hint="default"/>
      </w:rPr>
    </w:lvl>
    <w:lvl w:ilvl="1" w:tplc="31AABC54" w:tentative="1">
      <w:start w:val="1"/>
      <w:numFmt w:val="bullet"/>
      <w:lvlText w:val="o"/>
      <w:lvlJc w:val="left"/>
      <w:pPr>
        <w:tabs>
          <w:tab w:val="num" w:pos="1440"/>
        </w:tabs>
        <w:ind w:left="1440" w:hanging="360"/>
      </w:pPr>
      <w:rPr>
        <w:rFonts w:ascii="Courier New" w:hAnsi="Courier New" w:cs="Courier New" w:hint="default"/>
      </w:rPr>
    </w:lvl>
    <w:lvl w:ilvl="2" w:tplc="59D6D90A" w:tentative="1">
      <w:start w:val="1"/>
      <w:numFmt w:val="bullet"/>
      <w:lvlText w:val=""/>
      <w:lvlJc w:val="left"/>
      <w:pPr>
        <w:tabs>
          <w:tab w:val="num" w:pos="2160"/>
        </w:tabs>
        <w:ind w:left="2160" w:hanging="360"/>
      </w:pPr>
      <w:rPr>
        <w:rFonts w:ascii="Wingdings" w:hAnsi="Wingdings" w:hint="default"/>
      </w:rPr>
    </w:lvl>
    <w:lvl w:ilvl="3" w:tplc="F61C4EB4" w:tentative="1">
      <w:start w:val="1"/>
      <w:numFmt w:val="bullet"/>
      <w:lvlText w:val=""/>
      <w:lvlJc w:val="left"/>
      <w:pPr>
        <w:tabs>
          <w:tab w:val="num" w:pos="2880"/>
        </w:tabs>
        <w:ind w:left="2880" w:hanging="360"/>
      </w:pPr>
      <w:rPr>
        <w:rFonts w:ascii="Symbol" w:hAnsi="Symbol" w:hint="default"/>
      </w:rPr>
    </w:lvl>
    <w:lvl w:ilvl="4" w:tplc="CF7AF5E4" w:tentative="1">
      <w:start w:val="1"/>
      <w:numFmt w:val="bullet"/>
      <w:lvlText w:val="o"/>
      <w:lvlJc w:val="left"/>
      <w:pPr>
        <w:tabs>
          <w:tab w:val="num" w:pos="3600"/>
        </w:tabs>
        <w:ind w:left="3600" w:hanging="360"/>
      </w:pPr>
      <w:rPr>
        <w:rFonts w:ascii="Courier New" w:hAnsi="Courier New" w:cs="Courier New" w:hint="default"/>
      </w:rPr>
    </w:lvl>
    <w:lvl w:ilvl="5" w:tplc="CD167DD6" w:tentative="1">
      <w:start w:val="1"/>
      <w:numFmt w:val="bullet"/>
      <w:lvlText w:val=""/>
      <w:lvlJc w:val="left"/>
      <w:pPr>
        <w:tabs>
          <w:tab w:val="num" w:pos="4320"/>
        </w:tabs>
        <w:ind w:left="4320" w:hanging="360"/>
      </w:pPr>
      <w:rPr>
        <w:rFonts w:ascii="Wingdings" w:hAnsi="Wingdings" w:hint="default"/>
      </w:rPr>
    </w:lvl>
    <w:lvl w:ilvl="6" w:tplc="0A9EC3C4" w:tentative="1">
      <w:start w:val="1"/>
      <w:numFmt w:val="bullet"/>
      <w:lvlText w:val=""/>
      <w:lvlJc w:val="left"/>
      <w:pPr>
        <w:tabs>
          <w:tab w:val="num" w:pos="5040"/>
        </w:tabs>
        <w:ind w:left="5040" w:hanging="360"/>
      </w:pPr>
      <w:rPr>
        <w:rFonts w:ascii="Symbol" w:hAnsi="Symbol" w:hint="default"/>
      </w:rPr>
    </w:lvl>
    <w:lvl w:ilvl="7" w:tplc="C6703208" w:tentative="1">
      <w:start w:val="1"/>
      <w:numFmt w:val="bullet"/>
      <w:lvlText w:val="o"/>
      <w:lvlJc w:val="left"/>
      <w:pPr>
        <w:tabs>
          <w:tab w:val="num" w:pos="5760"/>
        </w:tabs>
        <w:ind w:left="5760" w:hanging="360"/>
      </w:pPr>
      <w:rPr>
        <w:rFonts w:ascii="Courier New" w:hAnsi="Courier New" w:cs="Courier New" w:hint="default"/>
      </w:rPr>
    </w:lvl>
    <w:lvl w:ilvl="8" w:tplc="AF9094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F2DB3"/>
    <w:multiLevelType w:val="multilevel"/>
    <w:tmpl w:val="BFAE27C2"/>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2E220C5"/>
    <w:multiLevelType w:val="hybridMultilevel"/>
    <w:tmpl w:val="332C8BF6"/>
    <w:lvl w:ilvl="0" w:tplc="BE6CA700">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4623757"/>
    <w:multiLevelType w:val="multilevel"/>
    <w:tmpl w:val="E7289942"/>
    <w:lvl w:ilvl="0">
      <w:start w:val="1"/>
      <w:numFmt w:val="decimal"/>
      <w:pStyle w:val="Level1"/>
      <w:lvlText w:val="%1."/>
      <w:lvlJc w:val="left"/>
      <w:pPr>
        <w:tabs>
          <w:tab w:val="num" w:pos="1135"/>
        </w:tabs>
        <w:ind w:left="1135" w:hanging="851"/>
      </w:pPr>
      <w:rPr>
        <w:rFonts w:ascii="Arial" w:hAnsi="Arial" w:hint="default"/>
        <w:b w:val="0"/>
        <w:i w:val="0"/>
        <w:color w:val="auto"/>
        <w:sz w:val="20"/>
        <w:szCs w:val="20"/>
        <w:u w:val="none"/>
      </w:rPr>
    </w:lvl>
    <w:lvl w:ilvl="1">
      <w:start w:val="1"/>
      <w:numFmt w:val="decimal"/>
      <w:pStyle w:val="Level2"/>
      <w:lvlText w:val="%1.%2."/>
      <w:lvlJc w:val="left"/>
      <w:pPr>
        <w:tabs>
          <w:tab w:val="num" w:pos="851"/>
        </w:tabs>
        <w:ind w:left="851" w:hanging="851"/>
      </w:pPr>
      <w:rPr>
        <w:rFonts w:ascii="Arial" w:hAnsi="Arial" w:hint="default"/>
        <w:b w:val="0"/>
        <w:i w:val="0"/>
        <w:color w:val="auto"/>
        <w:sz w:val="20"/>
        <w:szCs w:val="20"/>
        <w:u w:val="none"/>
      </w:rPr>
    </w:lvl>
    <w:lvl w:ilvl="2">
      <w:start w:val="1"/>
      <w:numFmt w:val="decimal"/>
      <w:pStyle w:val="Level3"/>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pStyle w:val="Level4"/>
      <w:lvlText w:val="%1.%2.%3.%4."/>
      <w:lvlJc w:val="left"/>
      <w:pPr>
        <w:tabs>
          <w:tab w:val="num" w:pos="2552"/>
        </w:tabs>
        <w:ind w:left="2552" w:hanging="851"/>
      </w:pPr>
      <w:rPr>
        <w:rFonts w:ascii="Arial" w:hAnsi="Arial" w:hint="default"/>
        <w:b w:val="0"/>
        <w:i w:val="0"/>
        <w:color w:val="auto"/>
        <w:sz w:val="20"/>
        <w:szCs w:val="20"/>
        <w:u w:val="none"/>
      </w:rPr>
    </w:lvl>
    <w:lvl w:ilvl="4">
      <w:start w:val="1"/>
      <w:numFmt w:val="decimal"/>
      <w:pStyle w:val="Level5"/>
      <w:lvlText w:val="%1.%2.%3.%4.%5."/>
      <w:lvlJc w:val="left"/>
      <w:pPr>
        <w:tabs>
          <w:tab w:val="num" w:pos="3686"/>
        </w:tabs>
        <w:ind w:left="3686" w:hanging="1134"/>
      </w:pPr>
      <w:rPr>
        <w:rFonts w:ascii="Arial" w:hAnsi="Arial" w:hint="default"/>
        <w:b w:val="0"/>
        <w:i w:val="0"/>
        <w:sz w:val="20"/>
      </w:rPr>
    </w:lvl>
    <w:lvl w:ilvl="5">
      <w:start w:val="1"/>
      <w:numFmt w:val="decimal"/>
      <w:pStyle w:val="Level6"/>
      <w:lvlText w:val="%1.%2.%3.%4.%5.%6."/>
      <w:lvlJc w:val="left"/>
      <w:pPr>
        <w:tabs>
          <w:tab w:val="num" w:pos="3686"/>
        </w:tabs>
        <w:ind w:left="3686" w:hanging="1134"/>
      </w:pPr>
      <w:rPr>
        <w:rFonts w:ascii="Arial" w:hAnsi="Arial" w:hint="default"/>
        <w:b w:val="0"/>
        <w:i w:val="0"/>
        <w:color w:val="auto"/>
        <w:sz w:val="20"/>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644637F"/>
    <w:multiLevelType w:val="hybridMultilevel"/>
    <w:tmpl w:val="82706E0C"/>
    <w:lvl w:ilvl="0" w:tplc="DA9635CE">
      <w:start w:val="1"/>
      <w:numFmt w:val="bullet"/>
      <w:pStyle w:val="BulletStyle"/>
      <w:lvlText w:val=""/>
      <w:lvlJc w:val="left"/>
      <w:pPr>
        <w:tabs>
          <w:tab w:val="num" w:pos="567"/>
        </w:tabs>
        <w:ind w:left="567" w:hanging="567"/>
      </w:pPr>
      <w:rPr>
        <w:rFonts w:ascii="Symbol" w:hAnsi="Symbol" w:hint="default"/>
      </w:rPr>
    </w:lvl>
    <w:lvl w:ilvl="1" w:tplc="A7A29720" w:tentative="1">
      <w:start w:val="1"/>
      <w:numFmt w:val="bullet"/>
      <w:lvlText w:val="o"/>
      <w:lvlJc w:val="left"/>
      <w:pPr>
        <w:tabs>
          <w:tab w:val="num" w:pos="1440"/>
        </w:tabs>
        <w:ind w:left="1440" w:hanging="360"/>
      </w:pPr>
      <w:rPr>
        <w:rFonts w:ascii="Courier New" w:hAnsi="Courier New" w:cs="Courier New" w:hint="default"/>
      </w:rPr>
    </w:lvl>
    <w:lvl w:ilvl="2" w:tplc="3354AA04" w:tentative="1">
      <w:start w:val="1"/>
      <w:numFmt w:val="bullet"/>
      <w:lvlText w:val=""/>
      <w:lvlJc w:val="left"/>
      <w:pPr>
        <w:tabs>
          <w:tab w:val="num" w:pos="2160"/>
        </w:tabs>
        <w:ind w:left="2160" w:hanging="360"/>
      </w:pPr>
      <w:rPr>
        <w:rFonts w:ascii="Wingdings" w:hAnsi="Wingdings" w:hint="default"/>
      </w:rPr>
    </w:lvl>
    <w:lvl w:ilvl="3" w:tplc="057CB6D2" w:tentative="1">
      <w:start w:val="1"/>
      <w:numFmt w:val="bullet"/>
      <w:lvlText w:val=""/>
      <w:lvlJc w:val="left"/>
      <w:pPr>
        <w:tabs>
          <w:tab w:val="num" w:pos="2880"/>
        </w:tabs>
        <w:ind w:left="2880" w:hanging="360"/>
      </w:pPr>
      <w:rPr>
        <w:rFonts w:ascii="Symbol" w:hAnsi="Symbol" w:hint="default"/>
      </w:rPr>
    </w:lvl>
    <w:lvl w:ilvl="4" w:tplc="29DA068A" w:tentative="1">
      <w:start w:val="1"/>
      <w:numFmt w:val="bullet"/>
      <w:lvlText w:val="o"/>
      <w:lvlJc w:val="left"/>
      <w:pPr>
        <w:tabs>
          <w:tab w:val="num" w:pos="3600"/>
        </w:tabs>
        <w:ind w:left="3600" w:hanging="360"/>
      </w:pPr>
      <w:rPr>
        <w:rFonts w:ascii="Courier New" w:hAnsi="Courier New" w:cs="Courier New" w:hint="default"/>
      </w:rPr>
    </w:lvl>
    <w:lvl w:ilvl="5" w:tplc="1FB4A838" w:tentative="1">
      <w:start w:val="1"/>
      <w:numFmt w:val="bullet"/>
      <w:lvlText w:val=""/>
      <w:lvlJc w:val="left"/>
      <w:pPr>
        <w:tabs>
          <w:tab w:val="num" w:pos="4320"/>
        </w:tabs>
        <w:ind w:left="4320" w:hanging="360"/>
      </w:pPr>
      <w:rPr>
        <w:rFonts w:ascii="Wingdings" w:hAnsi="Wingdings" w:hint="default"/>
      </w:rPr>
    </w:lvl>
    <w:lvl w:ilvl="6" w:tplc="D55471C2" w:tentative="1">
      <w:start w:val="1"/>
      <w:numFmt w:val="bullet"/>
      <w:lvlText w:val=""/>
      <w:lvlJc w:val="left"/>
      <w:pPr>
        <w:tabs>
          <w:tab w:val="num" w:pos="5040"/>
        </w:tabs>
        <w:ind w:left="5040" w:hanging="360"/>
      </w:pPr>
      <w:rPr>
        <w:rFonts w:ascii="Symbol" w:hAnsi="Symbol" w:hint="default"/>
      </w:rPr>
    </w:lvl>
    <w:lvl w:ilvl="7" w:tplc="9C584CBC" w:tentative="1">
      <w:start w:val="1"/>
      <w:numFmt w:val="bullet"/>
      <w:lvlText w:val="o"/>
      <w:lvlJc w:val="left"/>
      <w:pPr>
        <w:tabs>
          <w:tab w:val="num" w:pos="5760"/>
        </w:tabs>
        <w:ind w:left="5760" w:hanging="360"/>
      </w:pPr>
      <w:rPr>
        <w:rFonts w:ascii="Courier New" w:hAnsi="Courier New" w:cs="Courier New" w:hint="default"/>
      </w:rPr>
    </w:lvl>
    <w:lvl w:ilvl="8" w:tplc="5C92B2BE"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3"/>
  </w:num>
  <w:num w:numId="4">
    <w:abstractNumId w:val="12"/>
  </w:num>
  <w:num w:numId="5">
    <w:abstractNumId w:val="8"/>
  </w:num>
  <w:num w:numId="6">
    <w:abstractNumId w:val="12"/>
    <w:lvlOverride w:ilvl="0">
      <w:startOverride w:val="2"/>
    </w:lvlOverride>
    <w:lvlOverride w:ilvl="1">
      <w:startOverride w:val="4"/>
    </w:lvlOverride>
  </w:num>
  <w:num w:numId="7">
    <w:abstractNumId w:val="10"/>
  </w:num>
  <w:num w:numId="8">
    <w:abstractNumId w:val="4"/>
  </w:num>
  <w:num w:numId="9">
    <w:abstractNumId w:val="1"/>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5"/>
  </w:num>
  <w:num w:numId="15">
    <w:abstractNumId w:val="11"/>
  </w:num>
  <w:num w:numId="16">
    <w:abstractNumId w:val="12"/>
    <w:lvlOverride w:ilvl="0">
      <w:startOverride w:val="13"/>
    </w:lvlOverride>
    <w:lvlOverride w:ilvl="1">
      <w:startOverride w:val="2"/>
    </w:lvlOverride>
  </w:num>
  <w:num w:numId="17">
    <w:abstractNumId w:val="12"/>
    <w:lvlOverride w:ilvl="0">
      <w:startOverride w:val="17"/>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6"/>
    </w:lvlOverride>
  </w:num>
  <w:num w:numId="29">
    <w:abstractNumId w:val="12"/>
    <w:lvlOverride w:ilvl="0">
      <w:startOverride w:val="20"/>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24"/>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6B"/>
    <w:rsid w:val="00004A6E"/>
    <w:rsid w:val="00004F03"/>
    <w:rsid w:val="00006952"/>
    <w:rsid w:val="000072C3"/>
    <w:rsid w:val="00007B18"/>
    <w:rsid w:val="00014E09"/>
    <w:rsid w:val="00016088"/>
    <w:rsid w:val="00017250"/>
    <w:rsid w:val="00020A23"/>
    <w:rsid w:val="00022C4D"/>
    <w:rsid w:val="000278B4"/>
    <w:rsid w:val="00032024"/>
    <w:rsid w:val="000344A4"/>
    <w:rsid w:val="00035083"/>
    <w:rsid w:val="00041C11"/>
    <w:rsid w:val="00042FF3"/>
    <w:rsid w:val="00044216"/>
    <w:rsid w:val="000443C7"/>
    <w:rsid w:val="00045452"/>
    <w:rsid w:val="00045BC8"/>
    <w:rsid w:val="0004610A"/>
    <w:rsid w:val="00057770"/>
    <w:rsid w:val="00073ECB"/>
    <w:rsid w:val="000768E8"/>
    <w:rsid w:val="00081BD9"/>
    <w:rsid w:val="000862B5"/>
    <w:rsid w:val="0009507B"/>
    <w:rsid w:val="00096EA2"/>
    <w:rsid w:val="000A3A67"/>
    <w:rsid w:val="000A78BD"/>
    <w:rsid w:val="000B294D"/>
    <w:rsid w:val="000B2964"/>
    <w:rsid w:val="000B5300"/>
    <w:rsid w:val="000B79AD"/>
    <w:rsid w:val="000C29DE"/>
    <w:rsid w:val="000D0E08"/>
    <w:rsid w:val="000D11F0"/>
    <w:rsid w:val="000F0DB1"/>
    <w:rsid w:val="000F13AF"/>
    <w:rsid w:val="000F1901"/>
    <w:rsid w:val="000F3568"/>
    <w:rsid w:val="000F4B1F"/>
    <w:rsid w:val="000F5F01"/>
    <w:rsid w:val="000F6DED"/>
    <w:rsid w:val="00101FD1"/>
    <w:rsid w:val="001068E6"/>
    <w:rsid w:val="001111EA"/>
    <w:rsid w:val="001147F1"/>
    <w:rsid w:val="001151DA"/>
    <w:rsid w:val="00122BBD"/>
    <w:rsid w:val="00126B6C"/>
    <w:rsid w:val="0013183E"/>
    <w:rsid w:val="00131E04"/>
    <w:rsid w:val="00134AFA"/>
    <w:rsid w:val="001378B3"/>
    <w:rsid w:val="00137CF3"/>
    <w:rsid w:val="00141B5C"/>
    <w:rsid w:val="00144FE7"/>
    <w:rsid w:val="00147F8E"/>
    <w:rsid w:val="0015130A"/>
    <w:rsid w:val="00153DBE"/>
    <w:rsid w:val="00156603"/>
    <w:rsid w:val="00161242"/>
    <w:rsid w:val="00166D44"/>
    <w:rsid w:val="00167631"/>
    <w:rsid w:val="00171CCD"/>
    <w:rsid w:val="00172270"/>
    <w:rsid w:val="00186DA2"/>
    <w:rsid w:val="001873D6"/>
    <w:rsid w:val="00187470"/>
    <w:rsid w:val="001922CE"/>
    <w:rsid w:val="001929BF"/>
    <w:rsid w:val="001953B3"/>
    <w:rsid w:val="00196CEB"/>
    <w:rsid w:val="00196FE4"/>
    <w:rsid w:val="001A0B16"/>
    <w:rsid w:val="001A2F75"/>
    <w:rsid w:val="001A3001"/>
    <w:rsid w:val="001A70E7"/>
    <w:rsid w:val="001B10B7"/>
    <w:rsid w:val="001B242A"/>
    <w:rsid w:val="001B4B77"/>
    <w:rsid w:val="001C01D7"/>
    <w:rsid w:val="001C2670"/>
    <w:rsid w:val="001C2774"/>
    <w:rsid w:val="001D6AF4"/>
    <w:rsid w:val="00203902"/>
    <w:rsid w:val="00207EC1"/>
    <w:rsid w:val="002105DA"/>
    <w:rsid w:val="00213F6E"/>
    <w:rsid w:val="002159BB"/>
    <w:rsid w:val="0022040B"/>
    <w:rsid w:val="00220D3D"/>
    <w:rsid w:val="00221675"/>
    <w:rsid w:val="00221D76"/>
    <w:rsid w:val="002259EF"/>
    <w:rsid w:val="0023126C"/>
    <w:rsid w:val="00232ED0"/>
    <w:rsid w:val="002342B4"/>
    <w:rsid w:val="00236842"/>
    <w:rsid w:val="002376BE"/>
    <w:rsid w:val="00241CA1"/>
    <w:rsid w:val="00246D29"/>
    <w:rsid w:val="00246DFC"/>
    <w:rsid w:val="002508C0"/>
    <w:rsid w:val="00250A21"/>
    <w:rsid w:val="00251B5F"/>
    <w:rsid w:val="00254004"/>
    <w:rsid w:val="00254E1D"/>
    <w:rsid w:val="00260423"/>
    <w:rsid w:val="002626E8"/>
    <w:rsid w:val="00263F88"/>
    <w:rsid w:val="00265686"/>
    <w:rsid w:val="00275F38"/>
    <w:rsid w:val="00276ADF"/>
    <w:rsid w:val="00280AE4"/>
    <w:rsid w:val="00281CC0"/>
    <w:rsid w:val="0028353B"/>
    <w:rsid w:val="00284577"/>
    <w:rsid w:val="002874DC"/>
    <w:rsid w:val="00290C39"/>
    <w:rsid w:val="00291C27"/>
    <w:rsid w:val="0029332D"/>
    <w:rsid w:val="002965C4"/>
    <w:rsid w:val="0029783A"/>
    <w:rsid w:val="002A4BFE"/>
    <w:rsid w:val="002A61DA"/>
    <w:rsid w:val="002B585E"/>
    <w:rsid w:val="002B693E"/>
    <w:rsid w:val="002B761E"/>
    <w:rsid w:val="002B7A9E"/>
    <w:rsid w:val="002C28F2"/>
    <w:rsid w:val="002D5B99"/>
    <w:rsid w:val="002E7133"/>
    <w:rsid w:val="002F378B"/>
    <w:rsid w:val="002F5787"/>
    <w:rsid w:val="002F6118"/>
    <w:rsid w:val="002F703A"/>
    <w:rsid w:val="002F7351"/>
    <w:rsid w:val="00300BC7"/>
    <w:rsid w:val="00300CE3"/>
    <w:rsid w:val="0030168F"/>
    <w:rsid w:val="003024EF"/>
    <w:rsid w:val="00302F10"/>
    <w:rsid w:val="00304634"/>
    <w:rsid w:val="00304923"/>
    <w:rsid w:val="00311680"/>
    <w:rsid w:val="00312F43"/>
    <w:rsid w:val="003133B3"/>
    <w:rsid w:val="00315C06"/>
    <w:rsid w:val="003203F3"/>
    <w:rsid w:val="003204CE"/>
    <w:rsid w:val="00324A3D"/>
    <w:rsid w:val="003257CA"/>
    <w:rsid w:val="0033010C"/>
    <w:rsid w:val="0033013A"/>
    <w:rsid w:val="00332507"/>
    <w:rsid w:val="0033273A"/>
    <w:rsid w:val="00332F57"/>
    <w:rsid w:val="0033413C"/>
    <w:rsid w:val="00336696"/>
    <w:rsid w:val="00337F00"/>
    <w:rsid w:val="00340C0D"/>
    <w:rsid w:val="003415CA"/>
    <w:rsid w:val="003454FA"/>
    <w:rsid w:val="00345FEC"/>
    <w:rsid w:val="00350586"/>
    <w:rsid w:val="00351C04"/>
    <w:rsid w:val="003544AB"/>
    <w:rsid w:val="00354779"/>
    <w:rsid w:val="00357388"/>
    <w:rsid w:val="003604E0"/>
    <w:rsid w:val="00367BF4"/>
    <w:rsid w:val="003717C6"/>
    <w:rsid w:val="00374D23"/>
    <w:rsid w:val="0037680E"/>
    <w:rsid w:val="00380E6E"/>
    <w:rsid w:val="00382549"/>
    <w:rsid w:val="003845FF"/>
    <w:rsid w:val="003A3320"/>
    <w:rsid w:val="003A50C0"/>
    <w:rsid w:val="003A51F6"/>
    <w:rsid w:val="003A57EA"/>
    <w:rsid w:val="003A7CD2"/>
    <w:rsid w:val="003B0BF5"/>
    <w:rsid w:val="003B432A"/>
    <w:rsid w:val="003B6716"/>
    <w:rsid w:val="003C1F40"/>
    <w:rsid w:val="003C547F"/>
    <w:rsid w:val="003C738E"/>
    <w:rsid w:val="003C7A07"/>
    <w:rsid w:val="003D2EBC"/>
    <w:rsid w:val="003E5A08"/>
    <w:rsid w:val="003E7724"/>
    <w:rsid w:val="003E7F77"/>
    <w:rsid w:val="003F31AC"/>
    <w:rsid w:val="00405BD4"/>
    <w:rsid w:val="00410EEB"/>
    <w:rsid w:val="004213A0"/>
    <w:rsid w:val="00421DC9"/>
    <w:rsid w:val="00431116"/>
    <w:rsid w:val="004420A8"/>
    <w:rsid w:val="00452406"/>
    <w:rsid w:val="00452F5A"/>
    <w:rsid w:val="00452F67"/>
    <w:rsid w:val="00455B3E"/>
    <w:rsid w:val="0046082A"/>
    <w:rsid w:val="004634C9"/>
    <w:rsid w:val="00464F73"/>
    <w:rsid w:val="004707CC"/>
    <w:rsid w:val="00484E6B"/>
    <w:rsid w:val="0048683C"/>
    <w:rsid w:val="00487241"/>
    <w:rsid w:val="00491D26"/>
    <w:rsid w:val="00493053"/>
    <w:rsid w:val="004A14BA"/>
    <w:rsid w:val="004A2DAD"/>
    <w:rsid w:val="004A4DD1"/>
    <w:rsid w:val="004A7B63"/>
    <w:rsid w:val="004A7E1A"/>
    <w:rsid w:val="004B1014"/>
    <w:rsid w:val="004B1763"/>
    <w:rsid w:val="004B3206"/>
    <w:rsid w:val="004C4758"/>
    <w:rsid w:val="004C6818"/>
    <w:rsid w:val="004C7301"/>
    <w:rsid w:val="004D307C"/>
    <w:rsid w:val="004D4025"/>
    <w:rsid w:val="004D5B3A"/>
    <w:rsid w:val="004D6CD3"/>
    <w:rsid w:val="004F0DB7"/>
    <w:rsid w:val="004F304E"/>
    <w:rsid w:val="004F422A"/>
    <w:rsid w:val="004F5248"/>
    <w:rsid w:val="004F7609"/>
    <w:rsid w:val="005001DD"/>
    <w:rsid w:val="00501172"/>
    <w:rsid w:val="00503D8A"/>
    <w:rsid w:val="005125A3"/>
    <w:rsid w:val="005134C7"/>
    <w:rsid w:val="005156EC"/>
    <w:rsid w:val="0051748E"/>
    <w:rsid w:val="00517537"/>
    <w:rsid w:val="005216CA"/>
    <w:rsid w:val="00523D8E"/>
    <w:rsid w:val="00524CE6"/>
    <w:rsid w:val="00530C6E"/>
    <w:rsid w:val="00531807"/>
    <w:rsid w:val="00540166"/>
    <w:rsid w:val="00541B29"/>
    <w:rsid w:val="00542818"/>
    <w:rsid w:val="00543292"/>
    <w:rsid w:val="005450D4"/>
    <w:rsid w:val="00547908"/>
    <w:rsid w:val="00550D61"/>
    <w:rsid w:val="005526E0"/>
    <w:rsid w:val="00555282"/>
    <w:rsid w:val="0055598F"/>
    <w:rsid w:val="00556F19"/>
    <w:rsid w:val="00560003"/>
    <w:rsid w:val="00561A49"/>
    <w:rsid w:val="00567657"/>
    <w:rsid w:val="0056768D"/>
    <w:rsid w:val="00570366"/>
    <w:rsid w:val="00571F04"/>
    <w:rsid w:val="0057352C"/>
    <w:rsid w:val="00573676"/>
    <w:rsid w:val="0057637E"/>
    <w:rsid w:val="0057790B"/>
    <w:rsid w:val="00583BD2"/>
    <w:rsid w:val="00585269"/>
    <w:rsid w:val="005856A8"/>
    <w:rsid w:val="00585FB6"/>
    <w:rsid w:val="00591579"/>
    <w:rsid w:val="00593655"/>
    <w:rsid w:val="0059405E"/>
    <w:rsid w:val="005972FD"/>
    <w:rsid w:val="005A2E8E"/>
    <w:rsid w:val="005A3990"/>
    <w:rsid w:val="005B79D7"/>
    <w:rsid w:val="005C00BB"/>
    <w:rsid w:val="005C3915"/>
    <w:rsid w:val="005C4DD9"/>
    <w:rsid w:val="005C519A"/>
    <w:rsid w:val="005D46EC"/>
    <w:rsid w:val="005E2589"/>
    <w:rsid w:val="005E537C"/>
    <w:rsid w:val="005E53EA"/>
    <w:rsid w:val="005E762A"/>
    <w:rsid w:val="005F1BDD"/>
    <w:rsid w:val="005F3A76"/>
    <w:rsid w:val="005F54C7"/>
    <w:rsid w:val="005F6F79"/>
    <w:rsid w:val="005F746B"/>
    <w:rsid w:val="00600B9F"/>
    <w:rsid w:val="00601350"/>
    <w:rsid w:val="0060222D"/>
    <w:rsid w:val="0061000B"/>
    <w:rsid w:val="00612063"/>
    <w:rsid w:val="0061289C"/>
    <w:rsid w:val="00613E4C"/>
    <w:rsid w:val="00615057"/>
    <w:rsid w:val="00616691"/>
    <w:rsid w:val="00621062"/>
    <w:rsid w:val="00623870"/>
    <w:rsid w:val="00623C96"/>
    <w:rsid w:val="00630D8B"/>
    <w:rsid w:val="00633C57"/>
    <w:rsid w:val="006342F4"/>
    <w:rsid w:val="0063550B"/>
    <w:rsid w:val="00636620"/>
    <w:rsid w:val="00651FB7"/>
    <w:rsid w:val="0065218E"/>
    <w:rsid w:val="00661227"/>
    <w:rsid w:val="006676D1"/>
    <w:rsid w:val="006700F6"/>
    <w:rsid w:val="00671848"/>
    <w:rsid w:val="0067244C"/>
    <w:rsid w:val="0067772A"/>
    <w:rsid w:val="0067788F"/>
    <w:rsid w:val="00683413"/>
    <w:rsid w:val="006839D0"/>
    <w:rsid w:val="0068451A"/>
    <w:rsid w:val="00687982"/>
    <w:rsid w:val="006901DF"/>
    <w:rsid w:val="0069165C"/>
    <w:rsid w:val="00694DAC"/>
    <w:rsid w:val="006A1DA9"/>
    <w:rsid w:val="006A3A37"/>
    <w:rsid w:val="006A750B"/>
    <w:rsid w:val="006B25A5"/>
    <w:rsid w:val="006B7C26"/>
    <w:rsid w:val="006C5D90"/>
    <w:rsid w:val="006D171D"/>
    <w:rsid w:val="006D7419"/>
    <w:rsid w:val="006F47EC"/>
    <w:rsid w:val="0070124A"/>
    <w:rsid w:val="0070379F"/>
    <w:rsid w:val="007071FE"/>
    <w:rsid w:val="0071249D"/>
    <w:rsid w:val="00717861"/>
    <w:rsid w:val="0072454B"/>
    <w:rsid w:val="007279EB"/>
    <w:rsid w:val="0073003E"/>
    <w:rsid w:val="00734625"/>
    <w:rsid w:val="00737EFF"/>
    <w:rsid w:val="00745EB0"/>
    <w:rsid w:val="007522FF"/>
    <w:rsid w:val="0075395B"/>
    <w:rsid w:val="00756E69"/>
    <w:rsid w:val="0076363E"/>
    <w:rsid w:val="007644D0"/>
    <w:rsid w:val="00766161"/>
    <w:rsid w:val="00766CDA"/>
    <w:rsid w:val="00766F99"/>
    <w:rsid w:val="00767098"/>
    <w:rsid w:val="00772B93"/>
    <w:rsid w:val="00774ACB"/>
    <w:rsid w:val="00774C72"/>
    <w:rsid w:val="00775E57"/>
    <w:rsid w:val="00780806"/>
    <w:rsid w:val="00782F9D"/>
    <w:rsid w:val="00790D74"/>
    <w:rsid w:val="00791576"/>
    <w:rsid w:val="00792F63"/>
    <w:rsid w:val="007970C4"/>
    <w:rsid w:val="00797E8C"/>
    <w:rsid w:val="007A1B51"/>
    <w:rsid w:val="007A6FC9"/>
    <w:rsid w:val="007B2691"/>
    <w:rsid w:val="007B3EB0"/>
    <w:rsid w:val="007D08D2"/>
    <w:rsid w:val="007D0A14"/>
    <w:rsid w:val="007D2B06"/>
    <w:rsid w:val="007E0B76"/>
    <w:rsid w:val="007F264C"/>
    <w:rsid w:val="007F4519"/>
    <w:rsid w:val="007F5EE2"/>
    <w:rsid w:val="007F7A7A"/>
    <w:rsid w:val="00800586"/>
    <w:rsid w:val="008012FD"/>
    <w:rsid w:val="00807D04"/>
    <w:rsid w:val="0081230C"/>
    <w:rsid w:val="0081571F"/>
    <w:rsid w:val="00817209"/>
    <w:rsid w:val="0081774C"/>
    <w:rsid w:val="008332E7"/>
    <w:rsid w:val="00846FE1"/>
    <w:rsid w:val="00853343"/>
    <w:rsid w:val="00855325"/>
    <w:rsid w:val="00860E8A"/>
    <w:rsid w:val="0086301B"/>
    <w:rsid w:val="00867748"/>
    <w:rsid w:val="00870E0E"/>
    <w:rsid w:val="0087514E"/>
    <w:rsid w:val="008769D5"/>
    <w:rsid w:val="00877786"/>
    <w:rsid w:val="00881A7F"/>
    <w:rsid w:val="00882DF2"/>
    <w:rsid w:val="00886991"/>
    <w:rsid w:val="0089532F"/>
    <w:rsid w:val="008968C1"/>
    <w:rsid w:val="008A0D89"/>
    <w:rsid w:val="008A633F"/>
    <w:rsid w:val="008B1352"/>
    <w:rsid w:val="008B1E0C"/>
    <w:rsid w:val="008B5742"/>
    <w:rsid w:val="008C05B3"/>
    <w:rsid w:val="008C241E"/>
    <w:rsid w:val="008C517C"/>
    <w:rsid w:val="008D4955"/>
    <w:rsid w:val="008D6724"/>
    <w:rsid w:val="008E1FB0"/>
    <w:rsid w:val="008E2230"/>
    <w:rsid w:val="008E4BE1"/>
    <w:rsid w:val="008F3FC6"/>
    <w:rsid w:val="008F6584"/>
    <w:rsid w:val="00904396"/>
    <w:rsid w:val="00905BD3"/>
    <w:rsid w:val="00905D49"/>
    <w:rsid w:val="009113C6"/>
    <w:rsid w:val="009135E1"/>
    <w:rsid w:val="00914ED4"/>
    <w:rsid w:val="00925B7B"/>
    <w:rsid w:val="00941D47"/>
    <w:rsid w:val="009448D4"/>
    <w:rsid w:val="00950D0B"/>
    <w:rsid w:val="00951E2D"/>
    <w:rsid w:val="00954498"/>
    <w:rsid w:val="00956CAF"/>
    <w:rsid w:val="00956DD0"/>
    <w:rsid w:val="0096135F"/>
    <w:rsid w:val="00963781"/>
    <w:rsid w:val="00975402"/>
    <w:rsid w:val="00975F5D"/>
    <w:rsid w:val="00977E67"/>
    <w:rsid w:val="00982D8C"/>
    <w:rsid w:val="00987A3C"/>
    <w:rsid w:val="0099396B"/>
    <w:rsid w:val="009A36AC"/>
    <w:rsid w:val="009B1F6F"/>
    <w:rsid w:val="009B45FB"/>
    <w:rsid w:val="009B61A9"/>
    <w:rsid w:val="009B7636"/>
    <w:rsid w:val="009C03E3"/>
    <w:rsid w:val="009C3AB9"/>
    <w:rsid w:val="009D0BBE"/>
    <w:rsid w:val="009D1DDB"/>
    <w:rsid w:val="009D21FF"/>
    <w:rsid w:val="009D3B4E"/>
    <w:rsid w:val="009D426D"/>
    <w:rsid w:val="009D6F9D"/>
    <w:rsid w:val="009E0FB2"/>
    <w:rsid w:val="009F1994"/>
    <w:rsid w:val="009F2C69"/>
    <w:rsid w:val="009F6D8F"/>
    <w:rsid w:val="00A00BA2"/>
    <w:rsid w:val="00A0447C"/>
    <w:rsid w:val="00A055B2"/>
    <w:rsid w:val="00A0638C"/>
    <w:rsid w:val="00A10BB8"/>
    <w:rsid w:val="00A1185D"/>
    <w:rsid w:val="00A12FDA"/>
    <w:rsid w:val="00A160F4"/>
    <w:rsid w:val="00A176DB"/>
    <w:rsid w:val="00A25E23"/>
    <w:rsid w:val="00A25E80"/>
    <w:rsid w:val="00A26FE9"/>
    <w:rsid w:val="00A31B8C"/>
    <w:rsid w:val="00A36D88"/>
    <w:rsid w:val="00A405E5"/>
    <w:rsid w:val="00A41524"/>
    <w:rsid w:val="00A41950"/>
    <w:rsid w:val="00A6005B"/>
    <w:rsid w:val="00A60DFC"/>
    <w:rsid w:val="00A6173B"/>
    <w:rsid w:val="00A629A6"/>
    <w:rsid w:val="00A641CD"/>
    <w:rsid w:val="00A673A5"/>
    <w:rsid w:val="00A701FD"/>
    <w:rsid w:val="00A7061F"/>
    <w:rsid w:val="00A712F9"/>
    <w:rsid w:val="00A71925"/>
    <w:rsid w:val="00A73677"/>
    <w:rsid w:val="00A779FC"/>
    <w:rsid w:val="00A9763A"/>
    <w:rsid w:val="00AB1E01"/>
    <w:rsid w:val="00AB1F36"/>
    <w:rsid w:val="00AB655C"/>
    <w:rsid w:val="00AC18FA"/>
    <w:rsid w:val="00AD10D8"/>
    <w:rsid w:val="00AD6495"/>
    <w:rsid w:val="00AD681D"/>
    <w:rsid w:val="00AE1093"/>
    <w:rsid w:val="00AE2379"/>
    <w:rsid w:val="00AE6803"/>
    <w:rsid w:val="00AE6FF3"/>
    <w:rsid w:val="00AF2B68"/>
    <w:rsid w:val="00AF3C6E"/>
    <w:rsid w:val="00AF47AD"/>
    <w:rsid w:val="00AF5668"/>
    <w:rsid w:val="00AF5AB2"/>
    <w:rsid w:val="00AF7394"/>
    <w:rsid w:val="00B0125D"/>
    <w:rsid w:val="00B05862"/>
    <w:rsid w:val="00B12A3F"/>
    <w:rsid w:val="00B16662"/>
    <w:rsid w:val="00B2223B"/>
    <w:rsid w:val="00B22D0C"/>
    <w:rsid w:val="00B2307D"/>
    <w:rsid w:val="00B248F0"/>
    <w:rsid w:val="00B276C5"/>
    <w:rsid w:val="00B31929"/>
    <w:rsid w:val="00B47BFA"/>
    <w:rsid w:val="00B50844"/>
    <w:rsid w:val="00B53C31"/>
    <w:rsid w:val="00B61534"/>
    <w:rsid w:val="00B61CC9"/>
    <w:rsid w:val="00B7359E"/>
    <w:rsid w:val="00B74125"/>
    <w:rsid w:val="00B76D2F"/>
    <w:rsid w:val="00B77895"/>
    <w:rsid w:val="00B800DD"/>
    <w:rsid w:val="00B85957"/>
    <w:rsid w:val="00B95DC1"/>
    <w:rsid w:val="00B96A0B"/>
    <w:rsid w:val="00BA064B"/>
    <w:rsid w:val="00BA0C00"/>
    <w:rsid w:val="00BA3F93"/>
    <w:rsid w:val="00BA4511"/>
    <w:rsid w:val="00BB1881"/>
    <w:rsid w:val="00BB19C4"/>
    <w:rsid w:val="00BB21AB"/>
    <w:rsid w:val="00BB56C8"/>
    <w:rsid w:val="00BC42FA"/>
    <w:rsid w:val="00BC55DC"/>
    <w:rsid w:val="00BD36FF"/>
    <w:rsid w:val="00BD62AA"/>
    <w:rsid w:val="00BD79FD"/>
    <w:rsid w:val="00BE1A37"/>
    <w:rsid w:val="00BE5F91"/>
    <w:rsid w:val="00BF3548"/>
    <w:rsid w:val="00BF3F08"/>
    <w:rsid w:val="00BF5D34"/>
    <w:rsid w:val="00BF62B1"/>
    <w:rsid w:val="00C00100"/>
    <w:rsid w:val="00C00248"/>
    <w:rsid w:val="00C007ED"/>
    <w:rsid w:val="00C012BC"/>
    <w:rsid w:val="00C146F7"/>
    <w:rsid w:val="00C160BC"/>
    <w:rsid w:val="00C21603"/>
    <w:rsid w:val="00C21BFD"/>
    <w:rsid w:val="00C2255A"/>
    <w:rsid w:val="00C227D7"/>
    <w:rsid w:val="00C325E3"/>
    <w:rsid w:val="00C35F1E"/>
    <w:rsid w:val="00C36872"/>
    <w:rsid w:val="00C37695"/>
    <w:rsid w:val="00C42884"/>
    <w:rsid w:val="00C458C4"/>
    <w:rsid w:val="00C4657E"/>
    <w:rsid w:val="00C469C2"/>
    <w:rsid w:val="00C47D93"/>
    <w:rsid w:val="00C52250"/>
    <w:rsid w:val="00C530F1"/>
    <w:rsid w:val="00C539BD"/>
    <w:rsid w:val="00C627EB"/>
    <w:rsid w:val="00C63172"/>
    <w:rsid w:val="00C65624"/>
    <w:rsid w:val="00C65EDB"/>
    <w:rsid w:val="00C671B2"/>
    <w:rsid w:val="00C7315D"/>
    <w:rsid w:val="00C76644"/>
    <w:rsid w:val="00C81D7D"/>
    <w:rsid w:val="00C82F16"/>
    <w:rsid w:val="00CA57F7"/>
    <w:rsid w:val="00CA5F3F"/>
    <w:rsid w:val="00CB4F73"/>
    <w:rsid w:val="00CB58C8"/>
    <w:rsid w:val="00CC27B4"/>
    <w:rsid w:val="00CC45DF"/>
    <w:rsid w:val="00CD1B95"/>
    <w:rsid w:val="00CD2239"/>
    <w:rsid w:val="00CD273A"/>
    <w:rsid w:val="00CE0028"/>
    <w:rsid w:val="00CE6B64"/>
    <w:rsid w:val="00CE7CBC"/>
    <w:rsid w:val="00CF1141"/>
    <w:rsid w:val="00CF5A4C"/>
    <w:rsid w:val="00CF5C9C"/>
    <w:rsid w:val="00CF5DF0"/>
    <w:rsid w:val="00D00DB5"/>
    <w:rsid w:val="00D01A57"/>
    <w:rsid w:val="00D06F06"/>
    <w:rsid w:val="00D10997"/>
    <w:rsid w:val="00D144CF"/>
    <w:rsid w:val="00D16917"/>
    <w:rsid w:val="00D16A8A"/>
    <w:rsid w:val="00D20D8A"/>
    <w:rsid w:val="00D359F1"/>
    <w:rsid w:val="00D40AF7"/>
    <w:rsid w:val="00D458EB"/>
    <w:rsid w:val="00D620E7"/>
    <w:rsid w:val="00D62461"/>
    <w:rsid w:val="00D76BDB"/>
    <w:rsid w:val="00D7756D"/>
    <w:rsid w:val="00D77935"/>
    <w:rsid w:val="00D82DF1"/>
    <w:rsid w:val="00D844C0"/>
    <w:rsid w:val="00D93264"/>
    <w:rsid w:val="00D9401A"/>
    <w:rsid w:val="00D94E92"/>
    <w:rsid w:val="00DA146B"/>
    <w:rsid w:val="00DA2BC7"/>
    <w:rsid w:val="00DB29AD"/>
    <w:rsid w:val="00DB2FA4"/>
    <w:rsid w:val="00DB5383"/>
    <w:rsid w:val="00DC098F"/>
    <w:rsid w:val="00DC41B5"/>
    <w:rsid w:val="00DD73FA"/>
    <w:rsid w:val="00DE0202"/>
    <w:rsid w:val="00DE03D0"/>
    <w:rsid w:val="00DF1021"/>
    <w:rsid w:val="00DF40A7"/>
    <w:rsid w:val="00DF7A3B"/>
    <w:rsid w:val="00E03D9E"/>
    <w:rsid w:val="00E04CD1"/>
    <w:rsid w:val="00E21B4E"/>
    <w:rsid w:val="00E25B11"/>
    <w:rsid w:val="00E32A64"/>
    <w:rsid w:val="00E349E1"/>
    <w:rsid w:val="00E41044"/>
    <w:rsid w:val="00E4410F"/>
    <w:rsid w:val="00E55B27"/>
    <w:rsid w:val="00E634BC"/>
    <w:rsid w:val="00E6472C"/>
    <w:rsid w:val="00E748C4"/>
    <w:rsid w:val="00E76FA5"/>
    <w:rsid w:val="00E8212C"/>
    <w:rsid w:val="00E85FCA"/>
    <w:rsid w:val="00E86F79"/>
    <w:rsid w:val="00E905F3"/>
    <w:rsid w:val="00E95E9D"/>
    <w:rsid w:val="00E96C6E"/>
    <w:rsid w:val="00EA0B66"/>
    <w:rsid w:val="00EA3A9C"/>
    <w:rsid w:val="00EB3092"/>
    <w:rsid w:val="00EC03B4"/>
    <w:rsid w:val="00EC1EAF"/>
    <w:rsid w:val="00EE0AEE"/>
    <w:rsid w:val="00EE1451"/>
    <w:rsid w:val="00EF14A0"/>
    <w:rsid w:val="00EF1ED5"/>
    <w:rsid w:val="00EF4EF2"/>
    <w:rsid w:val="00EF5814"/>
    <w:rsid w:val="00F05603"/>
    <w:rsid w:val="00F120F2"/>
    <w:rsid w:val="00F1760B"/>
    <w:rsid w:val="00F21DB2"/>
    <w:rsid w:val="00F273B7"/>
    <w:rsid w:val="00F305A8"/>
    <w:rsid w:val="00F31C99"/>
    <w:rsid w:val="00F32088"/>
    <w:rsid w:val="00F34187"/>
    <w:rsid w:val="00F3451D"/>
    <w:rsid w:val="00F34E19"/>
    <w:rsid w:val="00F370C2"/>
    <w:rsid w:val="00F40A42"/>
    <w:rsid w:val="00F43AC9"/>
    <w:rsid w:val="00F476FE"/>
    <w:rsid w:val="00F578D1"/>
    <w:rsid w:val="00F61133"/>
    <w:rsid w:val="00F61360"/>
    <w:rsid w:val="00F67D5B"/>
    <w:rsid w:val="00F70E57"/>
    <w:rsid w:val="00F710F7"/>
    <w:rsid w:val="00F77825"/>
    <w:rsid w:val="00F83902"/>
    <w:rsid w:val="00F9031E"/>
    <w:rsid w:val="00F9137F"/>
    <w:rsid w:val="00F93A85"/>
    <w:rsid w:val="00FA5EF6"/>
    <w:rsid w:val="00FA7473"/>
    <w:rsid w:val="00FA7B70"/>
    <w:rsid w:val="00FB0EB0"/>
    <w:rsid w:val="00FB73F4"/>
    <w:rsid w:val="00FD2AD9"/>
    <w:rsid w:val="00FD4C50"/>
    <w:rsid w:val="00FD71C6"/>
    <w:rsid w:val="00FD76D4"/>
    <w:rsid w:val="00FD7C74"/>
    <w:rsid w:val="00FE39B0"/>
    <w:rsid w:val="00FE5CE2"/>
    <w:rsid w:val="00F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AC60D2-F3F9-47BD-89E0-DD14FFF3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0A14"/>
    <w:pPr>
      <w:spacing w:line="340" w:lineRule="atLeast"/>
      <w:jc w:val="both"/>
    </w:pPr>
    <w:rPr>
      <w:rFonts w:ascii="Arial" w:hAnsi="Arial"/>
      <w:lang w:val="en-GB"/>
    </w:rPr>
  </w:style>
  <w:style w:type="paragraph" w:styleId="Heading1">
    <w:name w:val="heading 1"/>
    <w:basedOn w:val="Normal"/>
    <w:next w:val="Normal"/>
    <w:qFormat/>
    <w:rsid w:val="00E21B4E"/>
    <w:pPr>
      <w:keepNext/>
      <w:spacing w:line="240" w:lineRule="auto"/>
      <w:outlineLvl w:val="0"/>
    </w:pPr>
    <w:rPr>
      <w:rFonts w:cs="Arial"/>
      <w:b/>
      <w:bCs/>
      <w:kern w:val="32"/>
      <w:szCs w:val="32"/>
    </w:rPr>
  </w:style>
  <w:style w:type="paragraph" w:styleId="Heading2">
    <w:name w:val="heading 2"/>
    <w:basedOn w:val="Normal"/>
    <w:next w:val="Normal"/>
    <w:qFormat/>
    <w:rsid w:val="00E21B4E"/>
    <w:pPr>
      <w:keepNext/>
      <w:spacing w:line="240" w:lineRule="auto"/>
      <w:outlineLvl w:val="1"/>
    </w:pPr>
    <w:rPr>
      <w:rFonts w:cs="Arial"/>
      <w:b/>
      <w:bCs/>
      <w:iCs/>
      <w:szCs w:val="28"/>
    </w:rPr>
  </w:style>
  <w:style w:type="paragraph" w:styleId="Heading3">
    <w:name w:val="heading 3"/>
    <w:basedOn w:val="Normal"/>
    <w:next w:val="Normal"/>
    <w:qFormat/>
    <w:rsid w:val="00E21B4E"/>
    <w:pPr>
      <w:keepNext/>
      <w:spacing w:line="240" w:lineRule="auto"/>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Style">
    <w:name w:val="Bullet Indent Style"/>
    <w:rsid w:val="00772B93"/>
    <w:pPr>
      <w:numPr>
        <w:numId w:val="1"/>
      </w:numPr>
      <w:spacing w:after="340" w:line="340" w:lineRule="atLeast"/>
      <w:jc w:val="both"/>
    </w:pPr>
    <w:rPr>
      <w:rFonts w:ascii="Arial" w:hAnsi="Arial" w:cs="Arial"/>
      <w:lang w:val="en-GB"/>
    </w:rPr>
  </w:style>
  <w:style w:type="paragraph" w:customStyle="1" w:styleId="GMStyle1">
    <w:name w:val="GM Style1"/>
    <w:basedOn w:val="Normal"/>
    <w:rsid w:val="00332F57"/>
    <w:pPr>
      <w:numPr>
        <w:numId w:val="3"/>
      </w:numPr>
      <w:spacing w:after="340" w:line="340" w:lineRule="exact"/>
    </w:pPr>
  </w:style>
  <w:style w:type="paragraph" w:customStyle="1" w:styleId="GMStyle2">
    <w:name w:val="GM Style2"/>
    <w:basedOn w:val="Normal"/>
    <w:rsid w:val="00332F57"/>
    <w:pPr>
      <w:numPr>
        <w:ilvl w:val="1"/>
        <w:numId w:val="3"/>
      </w:numPr>
      <w:spacing w:after="340" w:line="340" w:lineRule="exact"/>
    </w:pPr>
  </w:style>
  <w:style w:type="paragraph" w:customStyle="1" w:styleId="GMStyle3">
    <w:name w:val="GM Style3"/>
    <w:basedOn w:val="Normal"/>
    <w:rsid w:val="00332F57"/>
    <w:pPr>
      <w:numPr>
        <w:ilvl w:val="2"/>
        <w:numId w:val="3"/>
      </w:numPr>
      <w:spacing w:after="340" w:line="340" w:lineRule="exact"/>
      <w:ind w:left="1702" w:hanging="851"/>
    </w:pPr>
  </w:style>
  <w:style w:type="paragraph" w:customStyle="1" w:styleId="GMStyle4">
    <w:name w:val="GM Style4"/>
    <w:basedOn w:val="Normal"/>
    <w:rsid w:val="007D0A14"/>
    <w:pPr>
      <w:numPr>
        <w:ilvl w:val="3"/>
        <w:numId w:val="3"/>
      </w:numPr>
      <w:spacing w:after="340"/>
    </w:pPr>
  </w:style>
  <w:style w:type="paragraph" w:customStyle="1" w:styleId="Indent">
    <w:name w:val="Indent"/>
    <w:basedOn w:val="Normal"/>
    <w:rsid w:val="007D0A14"/>
    <w:pPr>
      <w:spacing w:after="340"/>
      <w:ind w:left="851"/>
    </w:pPr>
  </w:style>
  <w:style w:type="paragraph" w:customStyle="1" w:styleId="Level1">
    <w:name w:val="Level 1"/>
    <w:basedOn w:val="Normal"/>
    <w:next w:val="Indent"/>
    <w:rsid w:val="007D0A14"/>
    <w:pPr>
      <w:numPr>
        <w:numId w:val="4"/>
      </w:numPr>
      <w:tabs>
        <w:tab w:val="clear" w:pos="1135"/>
        <w:tab w:val="num" w:pos="851"/>
      </w:tabs>
      <w:spacing w:after="340"/>
      <w:ind w:left="851"/>
    </w:pPr>
    <w:rPr>
      <w:rFonts w:cs="Arial"/>
      <w:b/>
      <w:caps/>
    </w:rPr>
  </w:style>
  <w:style w:type="paragraph" w:customStyle="1" w:styleId="Level2">
    <w:name w:val="Level 2"/>
    <w:basedOn w:val="Normal"/>
    <w:next w:val="Indent"/>
    <w:rsid w:val="00C76644"/>
    <w:pPr>
      <w:numPr>
        <w:ilvl w:val="1"/>
        <w:numId w:val="4"/>
      </w:numPr>
      <w:spacing w:after="340"/>
    </w:pPr>
    <w:rPr>
      <w:rFonts w:cs="Arial"/>
    </w:rPr>
  </w:style>
  <w:style w:type="paragraph" w:customStyle="1" w:styleId="Level3">
    <w:name w:val="Level 3"/>
    <w:basedOn w:val="Normal"/>
    <w:rsid w:val="007D0A14"/>
    <w:pPr>
      <w:numPr>
        <w:ilvl w:val="2"/>
        <w:numId w:val="4"/>
      </w:numPr>
      <w:spacing w:after="340"/>
      <w:ind w:left="1702" w:hanging="851"/>
    </w:pPr>
    <w:rPr>
      <w:rFonts w:cs="Arial"/>
    </w:rPr>
  </w:style>
  <w:style w:type="paragraph" w:customStyle="1" w:styleId="Level4">
    <w:name w:val="Level 4"/>
    <w:basedOn w:val="Normal"/>
    <w:rsid w:val="007D0A14"/>
    <w:pPr>
      <w:numPr>
        <w:ilvl w:val="3"/>
        <w:numId w:val="4"/>
      </w:numPr>
      <w:spacing w:after="340"/>
    </w:pPr>
    <w:rPr>
      <w:rFonts w:cs="Arial"/>
    </w:rPr>
  </w:style>
  <w:style w:type="paragraph" w:styleId="BalloonText">
    <w:name w:val="Balloon Text"/>
    <w:basedOn w:val="Normal"/>
    <w:semiHidden/>
    <w:rsid w:val="007F264C"/>
    <w:rPr>
      <w:rFonts w:ascii="Tahoma" w:hAnsi="Tahoma" w:cs="Tahoma"/>
      <w:sz w:val="16"/>
      <w:szCs w:val="16"/>
    </w:rPr>
  </w:style>
  <w:style w:type="paragraph" w:customStyle="1" w:styleId="BulletStyle">
    <w:name w:val="Bullet Style"/>
    <w:basedOn w:val="Normal"/>
    <w:rsid w:val="00A26FE9"/>
    <w:pPr>
      <w:numPr>
        <w:numId w:val="2"/>
      </w:numPr>
      <w:spacing w:line="240" w:lineRule="auto"/>
    </w:pPr>
  </w:style>
  <w:style w:type="table" w:styleId="TableGrid">
    <w:name w:val="Table Grid"/>
    <w:basedOn w:val="TableNormal"/>
    <w:rsid w:val="000B294D"/>
    <w:pPr>
      <w:spacing w:line="3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0B294D"/>
    <w:pPr>
      <w:spacing w:line="240" w:lineRule="atLeast"/>
      <w:jc w:val="center"/>
    </w:pPr>
    <w:rPr>
      <w:b/>
    </w:rPr>
  </w:style>
  <w:style w:type="paragraph" w:customStyle="1" w:styleId="Level5">
    <w:name w:val="Level 5"/>
    <w:basedOn w:val="Normal"/>
    <w:rsid w:val="007D0A14"/>
    <w:pPr>
      <w:numPr>
        <w:ilvl w:val="4"/>
        <w:numId w:val="4"/>
      </w:numPr>
      <w:spacing w:after="340"/>
    </w:pPr>
  </w:style>
  <w:style w:type="paragraph" w:customStyle="1" w:styleId="Level6">
    <w:name w:val="Level 6"/>
    <w:basedOn w:val="Normal"/>
    <w:rsid w:val="007D0A14"/>
    <w:pPr>
      <w:numPr>
        <w:ilvl w:val="5"/>
        <w:numId w:val="4"/>
      </w:numPr>
      <w:spacing w:after="340"/>
    </w:pPr>
  </w:style>
  <w:style w:type="paragraph" w:customStyle="1" w:styleId="Numbering1">
    <w:name w:val="Numbering 1"/>
    <w:basedOn w:val="Normal"/>
    <w:next w:val="Indent"/>
    <w:rsid w:val="007D0A14"/>
    <w:pPr>
      <w:numPr>
        <w:numId w:val="5"/>
      </w:numPr>
      <w:spacing w:after="340"/>
    </w:pPr>
  </w:style>
  <w:style w:type="paragraph" w:customStyle="1" w:styleId="Numbering2">
    <w:name w:val="Numbering 2"/>
    <w:basedOn w:val="Normal"/>
    <w:rsid w:val="007D0A14"/>
    <w:pPr>
      <w:numPr>
        <w:ilvl w:val="1"/>
        <w:numId w:val="5"/>
      </w:numPr>
      <w:spacing w:after="340"/>
    </w:pPr>
  </w:style>
  <w:style w:type="paragraph" w:customStyle="1" w:styleId="Numbering3">
    <w:name w:val="Numbering 3"/>
    <w:basedOn w:val="Normal"/>
    <w:rsid w:val="007D0A14"/>
    <w:pPr>
      <w:numPr>
        <w:ilvl w:val="2"/>
        <w:numId w:val="5"/>
      </w:numPr>
      <w:spacing w:after="340"/>
      <w:ind w:left="1702" w:hanging="851"/>
    </w:pPr>
  </w:style>
  <w:style w:type="paragraph" w:customStyle="1" w:styleId="Numbering4">
    <w:name w:val="Numbering 4"/>
    <w:basedOn w:val="Normal"/>
    <w:rsid w:val="007D0A14"/>
    <w:pPr>
      <w:numPr>
        <w:ilvl w:val="3"/>
        <w:numId w:val="5"/>
      </w:numPr>
      <w:spacing w:after="340"/>
    </w:pPr>
  </w:style>
  <w:style w:type="paragraph" w:customStyle="1" w:styleId="Numbering5">
    <w:name w:val="Numbering 5"/>
    <w:basedOn w:val="Normal"/>
    <w:rsid w:val="007D0A14"/>
    <w:pPr>
      <w:numPr>
        <w:ilvl w:val="4"/>
        <w:numId w:val="5"/>
      </w:numPr>
      <w:spacing w:after="340"/>
    </w:pPr>
  </w:style>
  <w:style w:type="paragraph" w:customStyle="1" w:styleId="Numbering6">
    <w:name w:val="Numbering 6"/>
    <w:basedOn w:val="Normal"/>
    <w:rsid w:val="007D0A14"/>
    <w:pPr>
      <w:numPr>
        <w:ilvl w:val="5"/>
        <w:numId w:val="5"/>
      </w:numPr>
      <w:spacing w:after="340"/>
    </w:pPr>
  </w:style>
  <w:style w:type="paragraph" w:customStyle="1" w:styleId="GMIndent">
    <w:name w:val="GM Indent"/>
    <w:basedOn w:val="Normal"/>
    <w:rsid w:val="00772B93"/>
    <w:pPr>
      <w:spacing w:after="340"/>
      <w:ind w:left="851"/>
    </w:pPr>
  </w:style>
  <w:style w:type="paragraph" w:customStyle="1" w:styleId="schedule">
    <w:name w:val="schedule"/>
    <w:basedOn w:val="Normal"/>
    <w:rsid w:val="000B294D"/>
    <w:pPr>
      <w:spacing w:line="240" w:lineRule="atLeast"/>
      <w:jc w:val="center"/>
    </w:pPr>
    <w:rPr>
      <w:b/>
    </w:rPr>
  </w:style>
  <w:style w:type="paragraph" w:styleId="TOC1">
    <w:name w:val="toc 1"/>
    <w:basedOn w:val="Normal"/>
    <w:next w:val="Normal"/>
    <w:autoRedefine/>
    <w:semiHidden/>
    <w:rsid w:val="000B294D"/>
    <w:pPr>
      <w:spacing w:line="240" w:lineRule="atLeast"/>
    </w:pPr>
  </w:style>
  <w:style w:type="paragraph" w:styleId="TOC2">
    <w:name w:val="toc 2"/>
    <w:basedOn w:val="Normal"/>
    <w:next w:val="Normal"/>
    <w:autoRedefine/>
    <w:semiHidden/>
    <w:rsid w:val="000B294D"/>
    <w:pPr>
      <w:spacing w:line="240" w:lineRule="atLeast"/>
      <w:ind w:left="200"/>
    </w:pPr>
  </w:style>
  <w:style w:type="paragraph" w:styleId="TOC3">
    <w:name w:val="toc 3"/>
    <w:basedOn w:val="Normal"/>
    <w:next w:val="Normal"/>
    <w:autoRedefine/>
    <w:semiHidden/>
    <w:rsid w:val="000B294D"/>
    <w:pPr>
      <w:spacing w:line="240" w:lineRule="atLeast"/>
      <w:ind w:left="400"/>
    </w:pPr>
  </w:style>
  <w:style w:type="paragraph" w:styleId="TOC4">
    <w:name w:val="toc 4"/>
    <w:basedOn w:val="Normal"/>
    <w:next w:val="Normal"/>
    <w:autoRedefine/>
    <w:semiHidden/>
    <w:rsid w:val="000B294D"/>
    <w:pPr>
      <w:spacing w:line="240" w:lineRule="atLeast"/>
      <w:ind w:left="600"/>
    </w:pPr>
  </w:style>
  <w:style w:type="paragraph" w:styleId="TOC5">
    <w:name w:val="toc 5"/>
    <w:basedOn w:val="Normal"/>
    <w:next w:val="Normal"/>
    <w:autoRedefine/>
    <w:semiHidden/>
    <w:rsid w:val="000B294D"/>
    <w:pPr>
      <w:spacing w:line="240" w:lineRule="atLeast"/>
      <w:ind w:left="800"/>
    </w:pPr>
  </w:style>
  <w:style w:type="paragraph" w:styleId="TOC6">
    <w:name w:val="toc 6"/>
    <w:basedOn w:val="Normal"/>
    <w:next w:val="Normal"/>
    <w:autoRedefine/>
    <w:semiHidden/>
    <w:rsid w:val="000B294D"/>
    <w:pPr>
      <w:spacing w:line="240" w:lineRule="atLeast"/>
      <w:ind w:left="1000"/>
    </w:pPr>
  </w:style>
  <w:style w:type="paragraph" w:styleId="TOC7">
    <w:name w:val="toc 7"/>
    <w:basedOn w:val="Normal"/>
    <w:next w:val="Normal"/>
    <w:autoRedefine/>
    <w:semiHidden/>
    <w:rsid w:val="000B294D"/>
    <w:pPr>
      <w:spacing w:line="240" w:lineRule="atLeast"/>
      <w:ind w:left="1200"/>
    </w:pPr>
  </w:style>
  <w:style w:type="paragraph" w:styleId="TOC8">
    <w:name w:val="toc 8"/>
    <w:basedOn w:val="Normal"/>
    <w:next w:val="Normal"/>
    <w:autoRedefine/>
    <w:semiHidden/>
    <w:rsid w:val="000B294D"/>
    <w:pPr>
      <w:spacing w:line="240" w:lineRule="atLeast"/>
      <w:ind w:left="1400"/>
    </w:pPr>
  </w:style>
  <w:style w:type="paragraph" w:styleId="TOC9">
    <w:name w:val="toc 9"/>
    <w:basedOn w:val="Normal"/>
    <w:next w:val="Normal"/>
    <w:autoRedefine/>
    <w:semiHidden/>
    <w:rsid w:val="000B294D"/>
    <w:pPr>
      <w:spacing w:line="240" w:lineRule="atLeast"/>
      <w:ind w:left="1600"/>
    </w:pPr>
  </w:style>
  <w:style w:type="paragraph" w:styleId="Header">
    <w:name w:val="header"/>
    <w:basedOn w:val="Normal"/>
    <w:rsid w:val="00FB73F4"/>
    <w:pPr>
      <w:tabs>
        <w:tab w:val="center" w:pos="4153"/>
        <w:tab w:val="right" w:pos="8306"/>
      </w:tabs>
    </w:pPr>
  </w:style>
  <w:style w:type="paragraph" w:styleId="Footer">
    <w:name w:val="footer"/>
    <w:basedOn w:val="Normal"/>
    <w:rsid w:val="00FB73F4"/>
    <w:pPr>
      <w:tabs>
        <w:tab w:val="center" w:pos="4153"/>
        <w:tab w:val="right" w:pos="8306"/>
      </w:tabs>
    </w:pPr>
  </w:style>
  <w:style w:type="character" w:styleId="CommentReference">
    <w:name w:val="annotation reference"/>
    <w:basedOn w:val="DefaultParagraphFont"/>
    <w:semiHidden/>
    <w:rsid w:val="00101FD1"/>
    <w:rPr>
      <w:sz w:val="16"/>
      <w:szCs w:val="16"/>
    </w:rPr>
  </w:style>
  <w:style w:type="paragraph" w:styleId="CommentText">
    <w:name w:val="annotation text"/>
    <w:basedOn w:val="Normal"/>
    <w:semiHidden/>
    <w:rsid w:val="00101FD1"/>
  </w:style>
  <w:style w:type="paragraph" w:styleId="CommentSubject">
    <w:name w:val="annotation subject"/>
    <w:basedOn w:val="CommentText"/>
    <w:next w:val="CommentText"/>
    <w:semiHidden/>
    <w:rsid w:val="00101FD1"/>
    <w:rPr>
      <w:b/>
      <w:bCs/>
    </w:rPr>
  </w:style>
  <w:style w:type="paragraph" w:styleId="Closing">
    <w:name w:val="Closing"/>
    <w:basedOn w:val="Normal"/>
    <w:rsid w:val="00006952"/>
    <w:pPr>
      <w:spacing w:line="220" w:lineRule="atLeast"/>
      <w:ind w:left="835"/>
      <w:jc w:val="left"/>
    </w:pPr>
    <w:rPr>
      <w:rFonts w:ascii="Univers 45 Light" w:hAnsi="Univers 45 Light"/>
      <w:sz w:val="22"/>
    </w:rPr>
  </w:style>
  <w:style w:type="paragraph" w:styleId="BodyTextIndent2">
    <w:name w:val="Body Text Indent 2"/>
    <w:basedOn w:val="Normal"/>
    <w:rsid w:val="00452F67"/>
    <w:pPr>
      <w:spacing w:line="240" w:lineRule="auto"/>
      <w:ind w:left="720" w:hanging="720"/>
    </w:pPr>
    <w:rPr>
      <w:rFonts w:ascii="Univers" w:hAnsi="Univers"/>
      <w:sz w:val="22"/>
    </w:rPr>
  </w:style>
  <w:style w:type="paragraph" w:styleId="ListParagraph">
    <w:name w:val="List Paragraph"/>
    <w:basedOn w:val="Normal"/>
    <w:uiPriority w:val="34"/>
    <w:qFormat/>
    <w:rsid w:val="00B800DD"/>
    <w:pPr>
      <w:ind w:left="720"/>
    </w:pPr>
  </w:style>
  <w:style w:type="paragraph" w:styleId="Revision">
    <w:name w:val="Revision"/>
    <w:hidden/>
    <w:uiPriority w:val="99"/>
    <w:semiHidden/>
    <w:rsid w:val="002B693E"/>
    <w:rPr>
      <w:rFonts w:ascii="Arial" w:hAnsi="Arial"/>
      <w:lang w:val="en-GB"/>
    </w:rPr>
  </w:style>
  <w:style w:type="paragraph" w:customStyle="1" w:styleId="Single1">
    <w:name w:val="Single 1"/>
    <w:basedOn w:val="Normal"/>
    <w:next w:val="Single2"/>
    <w:rsid w:val="007F7A7A"/>
    <w:pPr>
      <w:keepNext/>
      <w:numPr>
        <w:numId w:val="8"/>
      </w:numPr>
      <w:spacing w:after="240" w:line="240" w:lineRule="atLeast"/>
    </w:pPr>
    <w:rPr>
      <w:rFonts w:ascii="Arial Bold" w:hAnsi="Arial Bold"/>
      <w:b/>
      <w:position w:val="5"/>
      <w:szCs w:val="22"/>
      <w:lang w:eastAsia="en-GB"/>
    </w:rPr>
  </w:style>
  <w:style w:type="paragraph" w:customStyle="1" w:styleId="Single2">
    <w:name w:val="Single 2"/>
    <w:basedOn w:val="Normal"/>
    <w:rsid w:val="007F7A7A"/>
    <w:pPr>
      <w:numPr>
        <w:ilvl w:val="1"/>
        <w:numId w:val="8"/>
      </w:numPr>
      <w:spacing w:after="240" w:line="240" w:lineRule="atLeast"/>
    </w:pPr>
    <w:rPr>
      <w:position w:val="5"/>
      <w:sz w:val="22"/>
      <w:lang w:eastAsia="en-GB"/>
    </w:rPr>
  </w:style>
  <w:style w:type="paragraph" w:customStyle="1" w:styleId="Single3">
    <w:name w:val="Single 3"/>
    <w:basedOn w:val="Normal"/>
    <w:rsid w:val="007F7A7A"/>
    <w:pPr>
      <w:numPr>
        <w:ilvl w:val="2"/>
        <w:numId w:val="8"/>
      </w:numPr>
      <w:spacing w:after="240" w:line="240" w:lineRule="atLeast"/>
    </w:pPr>
    <w:rPr>
      <w:position w:val="5"/>
      <w:sz w:val="22"/>
      <w:lang w:eastAsia="en-GB"/>
    </w:rPr>
  </w:style>
  <w:style w:type="paragraph" w:customStyle="1" w:styleId="Single4">
    <w:name w:val="Single 4"/>
    <w:basedOn w:val="Normal"/>
    <w:rsid w:val="007F7A7A"/>
    <w:pPr>
      <w:numPr>
        <w:ilvl w:val="3"/>
        <w:numId w:val="8"/>
      </w:numPr>
      <w:spacing w:after="240" w:line="240" w:lineRule="atLeast"/>
    </w:pPr>
    <w:rPr>
      <w:position w:val="5"/>
      <w:sz w:val="22"/>
      <w:lang w:eastAsia="en-GB"/>
    </w:rPr>
  </w:style>
  <w:style w:type="paragraph" w:customStyle="1" w:styleId="Single5">
    <w:name w:val="Single 5"/>
    <w:basedOn w:val="Normal"/>
    <w:rsid w:val="007F7A7A"/>
    <w:pPr>
      <w:numPr>
        <w:ilvl w:val="4"/>
        <w:numId w:val="8"/>
      </w:numPr>
      <w:spacing w:after="240" w:line="240" w:lineRule="atLeast"/>
    </w:pPr>
    <w:rPr>
      <w:position w:val="5"/>
      <w:sz w:val="22"/>
      <w:lang w:eastAsia="en-GB"/>
    </w:rPr>
  </w:style>
  <w:style w:type="paragraph" w:customStyle="1" w:styleId="Standardnumberedlist">
    <w:name w:val="Standard numbered list"/>
    <w:basedOn w:val="Normal"/>
    <w:autoRedefine/>
    <w:rsid w:val="007F7A7A"/>
    <w:pPr>
      <w:numPr>
        <w:ilvl w:val="1"/>
        <w:numId w:val="9"/>
      </w:numPr>
      <w:spacing w:before="120" w:after="120" w:line="360" w:lineRule="atLeast"/>
    </w:pPr>
    <w:rPr>
      <w:rFonts w:cs="Arial"/>
      <w:position w:val="5"/>
      <w:sz w:val="22"/>
      <w:lang w:eastAsia="en-GB"/>
    </w:rPr>
  </w:style>
  <w:style w:type="character" w:customStyle="1" w:styleId="Single3Char">
    <w:name w:val="Single 3 Char"/>
    <w:rsid w:val="00BA4511"/>
    <w:rPr>
      <w:rFonts w:ascii="Arial" w:hAnsi="Arial"/>
      <w:position w:val="5"/>
      <w:sz w:val="22"/>
      <w:lang w:val="en-GB" w:eastAsia="en-GB" w:bidi="ar-SA"/>
    </w:rPr>
  </w:style>
  <w:style w:type="paragraph" w:customStyle="1" w:styleId="DWIndentedtext">
    <w:name w:val="DW Indented text"/>
    <w:basedOn w:val="Normal"/>
    <w:rsid w:val="003E5A08"/>
    <w:pPr>
      <w:spacing w:before="120" w:after="120" w:line="360" w:lineRule="exact"/>
      <w:ind w:left="709"/>
    </w:pPr>
    <w:rPr>
      <w:rFonts w:cs="Arial"/>
      <w:position w:val="5"/>
      <w:sz w:val="22"/>
      <w:lang w:eastAsia="en-GB"/>
    </w:rPr>
  </w:style>
  <w:style w:type="paragraph" w:styleId="BodyTextIndent">
    <w:name w:val="Body Text Indent"/>
    <w:basedOn w:val="Normal"/>
    <w:link w:val="BodyTextIndentChar"/>
    <w:rsid w:val="0061000B"/>
    <w:pPr>
      <w:spacing w:after="120"/>
      <w:ind w:left="283"/>
    </w:pPr>
  </w:style>
  <w:style w:type="character" w:customStyle="1" w:styleId="BodyTextIndentChar">
    <w:name w:val="Body Text Indent Char"/>
    <w:basedOn w:val="DefaultParagraphFont"/>
    <w:link w:val="BodyTextIndent"/>
    <w:rsid w:val="0061000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BCA08-7A27-4B60-8495-AFA53A3D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5734</Words>
  <Characters>32686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Dear Sirs</vt:lpstr>
    </vt:vector>
  </TitlesOfParts>
  <Company>Gillespie Macandrew W.S.</Company>
  <LinksUpToDate>false</LinksUpToDate>
  <CharactersWithSpaces>38344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Sirs</dc:title>
  <dc:creator>DianeT</dc:creator>
  <cp:lastModifiedBy>craig watson</cp:lastModifiedBy>
  <cp:revision>2</cp:revision>
  <cp:lastPrinted>2015-02-16T10:59:00Z</cp:lastPrinted>
  <dcterms:created xsi:type="dcterms:W3CDTF">2017-08-17T16:16:00Z</dcterms:created>
  <dcterms:modified xsi:type="dcterms:W3CDTF">2017-08-17T16:16:00Z</dcterms:modified>
</cp:coreProperties>
</file>