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5D38F" w14:textId="12B1375F" w:rsidR="0073046B" w:rsidRDefault="0073046B" w:rsidP="0073046B">
      <w:pPr>
        <w:pStyle w:val="Body"/>
        <w:rPr>
          <w:rStyle w:val="Heading"/>
          <w:rFonts w:eastAsiaTheme="majorEastAsia" w:cs="Arial"/>
          <w:sz w:val="22"/>
          <w:szCs w:val="22"/>
        </w:rPr>
      </w:pPr>
      <w:r w:rsidRPr="00AA7A92">
        <w:rPr>
          <w:rStyle w:val="Heading"/>
          <w:rFonts w:eastAsiaTheme="majorEastAsia" w:cs="Arial"/>
          <w:sz w:val="22"/>
          <w:szCs w:val="22"/>
        </w:rPr>
        <w:t xml:space="preserve">The Law Society of Scotland Practice Rules (Amendment NO </w:t>
      </w:r>
      <w:r w:rsidR="00C93765">
        <w:rPr>
          <w:rStyle w:val="Heading"/>
          <w:rFonts w:eastAsiaTheme="majorEastAsia" w:cs="Arial"/>
          <w:sz w:val="22"/>
          <w:szCs w:val="22"/>
        </w:rPr>
        <w:t>2</w:t>
      </w:r>
      <w:r>
        <w:rPr>
          <w:rStyle w:val="Heading"/>
          <w:rFonts w:eastAsiaTheme="majorEastAsia" w:cs="Arial"/>
          <w:sz w:val="22"/>
          <w:szCs w:val="22"/>
        </w:rPr>
        <w:t xml:space="preserve"> </w:t>
      </w:r>
      <w:r w:rsidRPr="00AA7A92">
        <w:rPr>
          <w:rStyle w:val="Heading"/>
          <w:rFonts w:eastAsiaTheme="majorEastAsia" w:cs="Arial"/>
          <w:sz w:val="22"/>
          <w:szCs w:val="22"/>
        </w:rPr>
        <w:t>rules) 20</w:t>
      </w:r>
      <w:r>
        <w:rPr>
          <w:rStyle w:val="Heading"/>
          <w:rFonts w:eastAsiaTheme="majorEastAsia" w:cs="Arial"/>
          <w:sz w:val="22"/>
          <w:szCs w:val="22"/>
        </w:rPr>
        <w:t>20</w:t>
      </w:r>
    </w:p>
    <w:p w14:paraId="3A41F263" w14:textId="7C09A04B" w:rsidR="0073046B" w:rsidRPr="00AA7A92" w:rsidRDefault="0073046B" w:rsidP="0073046B">
      <w:pPr>
        <w:pStyle w:val="Body"/>
        <w:rPr>
          <w:rFonts w:cs="Arial"/>
          <w:sz w:val="22"/>
          <w:szCs w:val="22"/>
        </w:rPr>
      </w:pPr>
      <w:r w:rsidRPr="00AA7A92">
        <w:rPr>
          <w:rFonts w:cs="Arial"/>
          <w:sz w:val="22"/>
          <w:szCs w:val="22"/>
        </w:rPr>
        <w:t xml:space="preserve">Rules dated </w:t>
      </w:r>
      <w:r w:rsidR="00C93765">
        <w:rPr>
          <w:rFonts w:cs="Arial"/>
          <w:sz w:val="22"/>
          <w:szCs w:val="22"/>
        </w:rPr>
        <w:t xml:space="preserve">[            ] </w:t>
      </w:r>
      <w:r>
        <w:rPr>
          <w:rFonts w:cs="Arial"/>
          <w:sz w:val="22"/>
          <w:szCs w:val="22"/>
        </w:rPr>
        <w:t xml:space="preserve">2020 </w:t>
      </w:r>
      <w:r w:rsidRPr="00AA7A92">
        <w:rPr>
          <w:rFonts w:cs="Arial"/>
          <w:sz w:val="22"/>
          <w:szCs w:val="22"/>
        </w:rPr>
        <w:t>made on behalf of the Council of the Law Society of Scotland by the Regulatory Committee formed in accordance with section 3B(1) of the Solicitors (Scotland) Act 1980 under section</w:t>
      </w:r>
      <w:r>
        <w:rPr>
          <w:rFonts w:cs="Arial"/>
          <w:sz w:val="22"/>
          <w:szCs w:val="22"/>
        </w:rPr>
        <w:t xml:space="preserve"> 34(1</w:t>
      </w:r>
      <w:r w:rsidR="00C7545C">
        <w:rPr>
          <w:rFonts w:cs="Arial"/>
          <w:sz w:val="22"/>
          <w:szCs w:val="22"/>
        </w:rPr>
        <w:t>A</w:t>
      </w:r>
      <w:r>
        <w:rPr>
          <w:rFonts w:cs="Arial"/>
          <w:sz w:val="22"/>
          <w:szCs w:val="22"/>
        </w:rPr>
        <w:t xml:space="preserve">) of </w:t>
      </w:r>
      <w:r w:rsidRPr="00AA7A92">
        <w:rPr>
          <w:rFonts w:cs="Arial"/>
          <w:sz w:val="22"/>
          <w:szCs w:val="22"/>
        </w:rPr>
        <w:t>that Act</w:t>
      </w:r>
      <w:r>
        <w:rPr>
          <w:rFonts w:cs="Arial"/>
          <w:sz w:val="22"/>
          <w:szCs w:val="22"/>
        </w:rPr>
        <w:t xml:space="preserve"> </w:t>
      </w:r>
      <w:r w:rsidRPr="00AA7A92">
        <w:rPr>
          <w:rFonts w:cs="Arial"/>
          <w:sz w:val="22"/>
          <w:szCs w:val="22"/>
        </w:rPr>
        <w:t>and approved by the Lord President under section 34(3) of that Act.</w:t>
      </w:r>
    </w:p>
    <w:p w14:paraId="0EFC86DA" w14:textId="77777777" w:rsidR="0073046B" w:rsidRPr="00AA7A92" w:rsidRDefault="0073046B" w:rsidP="0073046B">
      <w:pPr>
        <w:pStyle w:val="Body"/>
        <w:rPr>
          <w:rFonts w:cs="Arial"/>
          <w:b/>
          <w:sz w:val="22"/>
          <w:szCs w:val="22"/>
        </w:rPr>
      </w:pPr>
      <w:r w:rsidRPr="00AA7A92">
        <w:rPr>
          <w:rFonts w:cs="Arial"/>
          <w:b/>
          <w:sz w:val="22"/>
          <w:szCs w:val="22"/>
        </w:rPr>
        <w:t>Citation and Commencement</w:t>
      </w:r>
    </w:p>
    <w:p w14:paraId="08CE063B" w14:textId="78010B49" w:rsidR="0073046B" w:rsidRPr="00AA7A92" w:rsidRDefault="0073046B" w:rsidP="0073046B">
      <w:pPr>
        <w:pStyle w:val="Body"/>
        <w:tabs>
          <w:tab w:val="left" w:pos="665"/>
        </w:tabs>
        <w:ind w:left="1425" w:hanging="1425"/>
        <w:rPr>
          <w:rFonts w:cs="Arial"/>
          <w:sz w:val="22"/>
          <w:szCs w:val="22"/>
        </w:rPr>
      </w:pPr>
      <w:r w:rsidRPr="00AA7A92">
        <w:rPr>
          <w:rFonts w:cs="Arial"/>
          <w:sz w:val="22"/>
          <w:szCs w:val="22"/>
        </w:rPr>
        <w:t>1.-</w:t>
      </w:r>
      <w:r w:rsidRPr="00AA7A92">
        <w:rPr>
          <w:rFonts w:cs="Arial"/>
          <w:sz w:val="22"/>
          <w:szCs w:val="22"/>
        </w:rPr>
        <w:tab/>
        <w:t>(1)</w:t>
      </w:r>
      <w:r w:rsidRPr="00AA7A92">
        <w:rPr>
          <w:rFonts w:cs="Arial"/>
          <w:sz w:val="22"/>
          <w:szCs w:val="22"/>
        </w:rPr>
        <w:tab/>
        <w:t xml:space="preserve">These rules may be cited as The Law Society of Scotland Practice Rules (Amendment No. </w:t>
      </w:r>
      <w:r w:rsidR="00D6010E">
        <w:rPr>
          <w:rFonts w:cs="Arial"/>
          <w:sz w:val="22"/>
          <w:szCs w:val="22"/>
        </w:rPr>
        <w:t>2</w:t>
      </w:r>
      <w:r>
        <w:rPr>
          <w:rFonts w:cs="Arial"/>
          <w:sz w:val="22"/>
          <w:szCs w:val="22"/>
        </w:rPr>
        <w:t xml:space="preserve"> </w:t>
      </w:r>
      <w:r w:rsidRPr="00AA7A92">
        <w:rPr>
          <w:rFonts w:cs="Arial"/>
          <w:sz w:val="22"/>
          <w:szCs w:val="22"/>
        </w:rPr>
        <w:t>Rules) 20</w:t>
      </w:r>
      <w:r>
        <w:rPr>
          <w:rFonts w:cs="Arial"/>
          <w:sz w:val="22"/>
          <w:szCs w:val="22"/>
        </w:rPr>
        <w:t>20</w:t>
      </w:r>
      <w:r w:rsidRPr="00AA7A92">
        <w:rPr>
          <w:rFonts w:cs="Arial"/>
          <w:sz w:val="22"/>
          <w:szCs w:val="22"/>
        </w:rPr>
        <w:t>.</w:t>
      </w:r>
    </w:p>
    <w:p w14:paraId="62D1BF47" w14:textId="726B4751" w:rsidR="0073046B" w:rsidRPr="00AA7A92" w:rsidRDefault="0073046B" w:rsidP="0073046B">
      <w:pPr>
        <w:pStyle w:val="Body"/>
        <w:tabs>
          <w:tab w:val="left" w:pos="665"/>
        </w:tabs>
        <w:ind w:left="1425" w:hanging="760"/>
        <w:rPr>
          <w:rFonts w:cs="Arial"/>
          <w:sz w:val="22"/>
          <w:szCs w:val="22"/>
        </w:rPr>
      </w:pPr>
      <w:r w:rsidRPr="00AA7A92">
        <w:rPr>
          <w:rFonts w:cs="Arial"/>
          <w:sz w:val="22"/>
          <w:szCs w:val="22"/>
        </w:rPr>
        <w:t>(2)</w:t>
      </w:r>
      <w:r w:rsidRPr="00AA7A92">
        <w:rPr>
          <w:rFonts w:cs="Arial"/>
          <w:sz w:val="22"/>
          <w:szCs w:val="22"/>
        </w:rPr>
        <w:tab/>
        <w:t>These rules shall come into operation on</w:t>
      </w:r>
      <w:r w:rsidR="00D6010E">
        <w:rPr>
          <w:rFonts w:cs="Arial"/>
          <w:sz w:val="22"/>
          <w:szCs w:val="22"/>
        </w:rPr>
        <w:t xml:space="preserve"> [                    ]</w:t>
      </w:r>
      <w:r w:rsidRPr="00AA7A92">
        <w:rPr>
          <w:rFonts w:cs="Arial"/>
          <w:sz w:val="22"/>
          <w:szCs w:val="22"/>
        </w:rPr>
        <w:t>.</w:t>
      </w:r>
    </w:p>
    <w:p w14:paraId="23A3E953" w14:textId="77777777" w:rsidR="0073046B" w:rsidRPr="00AA7A92" w:rsidRDefault="0073046B" w:rsidP="0073046B">
      <w:pPr>
        <w:pStyle w:val="Body"/>
        <w:rPr>
          <w:rFonts w:cs="Arial"/>
          <w:b/>
          <w:sz w:val="22"/>
          <w:szCs w:val="22"/>
        </w:rPr>
      </w:pPr>
      <w:r w:rsidRPr="00AA7A92">
        <w:rPr>
          <w:rFonts w:cs="Arial"/>
          <w:b/>
          <w:sz w:val="22"/>
          <w:szCs w:val="22"/>
        </w:rPr>
        <w:t>Definition and Interpretation</w:t>
      </w:r>
    </w:p>
    <w:p w14:paraId="623AE985" w14:textId="77777777" w:rsidR="0073046B" w:rsidRPr="00AA7A92" w:rsidRDefault="0073046B" w:rsidP="0073046B">
      <w:pPr>
        <w:pStyle w:val="Body"/>
        <w:tabs>
          <w:tab w:val="left" w:pos="665"/>
        </w:tabs>
        <w:ind w:left="1425" w:hanging="1425"/>
        <w:rPr>
          <w:rFonts w:cs="Arial"/>
          <w:sz w:val="22"/>
          <w:szCs w:val="22"/>
        </w:rPr>
      </w:pPr>
      <w:r w:rsidRPr="00AA7A92">
        <w:rPr>
          <w:rFonts w:cs="Arial"/>
          <w:sz w:val="22"/>
          <w:szCs w:val="22"/>
        </w:rPr>
        <w:t>2.-</w:t>
      </w:r>
      <w:r w:rsidRPr="00AA7A92">
        <w:rPr>
          <w:rFonts w:cs="Arial"/>
          <w:sz w:val="22"/>
          <w:szCs w:val="22"/>
        </w:rPr>
        <w:tab/>
        <w:t>(1)</w:t>
      </w:r>
      <w:r w:rsidRPr="00AA7A92">
        <w:rPr>
          <w:rFonts w:cs="Arial"/>
          <w:sz w:val="22"/>
          <w:szCs w:val="22"/>
        </w:rPr>
        <w:tab/>
        <w:t>In these rules, the "Principal Rules" shall mean The Law Society of Scotland Practice Rules 2011.</w:t>
      </w:r>
    </w:p>
    <w:p w14:paraId="091D8164" w14:textId="77777777" w:rsidR="0073046B" w:rsidRPr="00AA7A92" w:rsidRDefault="0073046B" w:rsidP="0073046B">
      <w:pPr>
        <w:pStyle w:val="Body"/>
        <w:tabs>
          <w:tab w:val="left" w:pos="665"/>
        </w:tabs>
        <w:ind w:left="1425" w:hanging="760"/>
        <w:rPr>
          <w:rFonts w:cs="Arial"/>
          <w:sz w:val="22"/>
          <w:szCs w:val="22"/>
        </w:rPr>
      </w:pPr>
      <w:r w:rsidRPr="00AA7A92">
        <w:rPr>
          <w:rFonts w:cs="Arial"/>
          <w:sz w:val="22"/>
          <w:szCs w:val="22"/>
        </w:rPr>
        <w:t>(2)</w:t>
      </w:r>
      <w:r w:rsidRPr="00AA7A92">
        <w:rPr>
          <w:rFonts w:cs="Arial"/>
          <w:sz w:val="22"/>
          <w:szCs w:val="22"/>
        </w:rPr>
        <w:tab/>
        <w:t>The Interpretation Act 1978 applies to the interpretation of these rules as it applies to the interpretation of an Act of Parliament.</w:t>
      </w:r>
    </w:p>
    <w:p w14:paraId="4BF98649" w14:textId="77777777" w:rsidR="0073046B" w:rsidRDefault="0073046B" w:rsidP="0073046B">
      <w:pPr>
        <w:pStyle w:val="Body"/>
        <w:rPr>
          <w:rFonts w:cs="Arial"/>
          <w:b/>
          <w:sz w:val="22"/>
          <w:szCs w:val="22"/>
        </w:rPr>
      </w:pPr>
      <w:r w:rsidRPr="00AA7A92">
        <w:rPr>
          <w:rFonts w:cs="Arial"/>
          <w:b/>
          <w:sz w:val="22"/>
          <w:szCs w:val="22"/>
        </w:rPr>
        <w:t>Amendments to the Principal Rules</w:t>
      </w:r>
    </w:p>
    <w:p w14:paraId="32E4DF75" w14:textId="77777777" w:rsidR="00DD3FCA" w:rsidRDefault="0073046B" w:rsidP="0073046B">
      <w:pPr>
        <w:pStyle w:val="Body"/>
        <w:tabs>
          <w:tab w:val="left" w:pos="665"/>
        </w:tabs>
        <w:ind w:left="660" w:hanging="660"/>
        <w:rPr>
          <w:sz w:val="22"/>
          <w:szCs w:val="22"/>
        </w:rPr>
      </w:pPr>
      <w:r>
        <w:rPr>
          <w:sz w:val="22"/>
          <w:szCs w:val="22"/>
        </w:rPr>
        <w:t>3.-</w:t>
      </w:r>
      <w:r>
        <w:rPr>
          <w:sz w:val="22"/>
          <w:szCs w:val="22"/>
        </w:rPr>
        <w:tab/>
        <w:t xml:space="preserve">Rule </w:t>
      </w:r>
      <w:r w:rsidR="00DD3FCA">
        <w:rPr>
          <w:sz w:val="22"/>
          <w:szCs w:val="22"/>
        </w:rPr>
        <w:t xml:space="preserve">D5 of </w:t>
      </w:r>
      <w:r>
        <w:rPr>
          <w:sz w:val="22"/>
          <w:szCs w:val="22"/>
        </w:rPr>
        <w:t xml:space="preserve">the Principal Rules </w:t>
      </w:r>
      <w:r w:rsidR="00DD3FCA">
        <w:rPr>
          <w:sz w:val="22"/>
          <w:szCs w:val="22"/>
        </w:rPr>
        <w:t>shall be amended as follows:</w:t>
      </w:r>
    </w:p>
    <w:p w14:paraId="5383CD21" w14:textId="5FAC50EA" w:rsidR="00DD3FCA" w:rsidRDefault="00DD3FCA" w:rsidP="00DD3FCA">
      <w:pPr>
        <w:pStyle w:val="Body"/>
        <w:tabs>
          <w:tab w:val="left" w:pos="665"/>
        </w:tabs>
        <w:rPr>
          <w:sz w:val="22"/>
          <w:szCs w:val="22"/>
        </w:rPr>
      </w:pPr>
      <w:r>
        <w:rPr>
          <w:sz w:val="22"/>
          <w:szCs w:val="22"/>
        </w:rPr>
        <w:tab/>
        <w:t xml:space="preserve">(1) </w:t>
      </w:r>
      <w:r>
        <w:rPr>
          <w:sz w:val="22"/>
          <w:szCs w:val="22"/>
        </w:rPr>
        <w:tab/>
        <w:t>In rule D5.1.1. add the following after the definition of ‘1986 Act</w:t>
      </w:r>
      <w:r w:rsidR="00934B85">
        <w:rPr>
          <w:sz w:val="22"/>
          <w:szCs w:val="22"/>
        </w:rPr>
        <w:t>’</w:t>
      </w:r>
      <w:r>
        <w:rPr>
          <w:sz w:val="22"/>
          <w:szCs w:val="22"/>
        </w:rPr>
        <w:t>:</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4545"/>
      </w:tblGrid>
      <w:tr w:rsidR="00DD3FCA" w14:paraId="742478A0" w14:textId="77777777" w:rsidTr="00DD3FCA">
        <w:tc>
          <w:tcPr>
            <w:tcW w:w="3131" w:type="dxa"/>
          </w:tcPr>
          <w:p w14:paraId="5B99C577" w14:textId="42AC2CDC" w:rsidR="00DD3FCA" w:rsidRPr="00DD3FCA" w:rsidRDefault="00934B85" w:rsidP="00DD3FCA">
            <w:pPr>
              <w:pStyle w:val="Body"/>
              <w:tabs>
                <w:tab w:val="left" w:pos="665"/>
              </w:tabs>
              <w:rPr>
                <w:rFonts w:cs="Arial"/>
                <w:sz w:val="22"/>
                <w:szCs w:val="22"/>
              </w:rPr>
            </w:pPr>
            <w:r>
              <w:rPr>
                <w:rFonts w:cs="Arial"/>
                <w:sz w:val="22"/>
                <w:szCs w:val="22"/>
              </w:rPr>
              <w:t>‘</w:t>
            </w:r>
            <w:r w:rsidR="00DD3FCA" w:rsidRPr="00DD3FCA">
              <w:rPr>
                <w:rFonts w:cs="Arial"/>
                <w:sz w:val="22"/>
                <w:szCs w:val="22"/>
              </w:rPr>
              <w:t xml:space="preserve">incorporation </w:t>
            </w:r>
            <w:r w:rsidR="00DD3FCA" w:rsidRPr="00DD3FCA">
              <w:rPr>
                <w:rFonts w:cs="Arial"/>
                <w:sz w:val="22"/>
                <w:szCs w:val="22"/>
              </w:rPr>
              <w:tab/>
              <w:t>documents</w:t>
            </w:r>
          </w:p>
        </w:tc>
        <w:tc>
          <w:tcPr>
            <w:tcW w:w="4545" w:type="dxa"/>
          </w:tcPr>
          <w:p w14:paraId="6674E248" w14:textId="77777777" w:rsidR="00DD3FCA" w:rsidRPr="00DD3FCA" w:rsidRDefault="00DD3FCA" w:rsidP="00DD3FCA">
            <w:pPr>
              <w:pStyle w:val="ListParagraph"/>
              <w:numPr>
                <w:ilvl w:val="0"/>
                <w:numId w:val="2"/>
              </w:numPr>
              <w:rPr>
                <w:rFonts w:ascii="Arial" w:hAnsi="Arial" w:cs="Arial"/>
              </w:rPr>
            </w:pPr>
            <w:r w:rsidRPr="00DD3FCA">
              <w:rPr>
                <w:rFonts w:ascii="Arial" w:hAnsi="Arial" w:cs="Arial"/>
              </w:rPr>
              <w:t>in the case of a company, its Memorandum and Articles of Association;</w:t>
            </w:r>
          </w:p>
          <w:p w14:paraId="35395952" w14:textId="131EEDE8" w:rsidR="00DD3FCA" w:rsidRPr="00DD3FCA" w:rsidRDefault="00DD3FCA" w:rsidP="00DD3FCA">
            <w:pPr>
              <w:pStyle w:val="ListParagraph"/>
              <w:numPr>
                <w:ilvl w:val="0"/>
                <w:numId w:val="2"/>
              </w:numPr>
              <w:rPr>
                <w:rFonts w:ascii="Arial" w:hAnsi="Arial" w:cs="Arial"/>
              </w:rPr>
            </w:pPr>
            <w:r w:rsidRPr="00DD3FCA">
              <w:rPr>
                <w:rFonts w:ascii="Arial" w:hAnsi="Arial" w:cs="Arial"/>
              </w:rPr>
              <w:t>in the case of a limited liability partnership, the limited liability partnership agreement between its members</w:t>
            </w:r>
            <w:r w:rsidR="00934B85">
              <w:rPr>
                <w:rFonts w:ascii="Arial" w:hAnsi="Arial" w:cs="Arial"/>
              </w:rPr>
              <w:t>’</w:t>
            </w:r>
          </w:p>
        </w:tc>
      </w:tr>
    </w:tbl>
    <w:p w14:paraId="3EA177C2" w14:textId="637C7A5B" w:rsidR="0073046B" w:rsidRDefault="00DD3FCA" w:rsidP="00DD3FCA">
      <w:pPr>
        <w:pStyle w:val="Body"/>
        <w:tabs>
          <w:tab w:val="left" w:pos="665"/>
        </w:tabs>
        <w:ind w:left="1440" w:hanging="1440"/>
        <w:rPr>
          <w:sz w:val="22"/>
          <w:szCs w:val="22"/>
        </w:rPr>
      </w:pPr>
      <w:r>
        <w:rPr>
          <w:sz w:val="22"/>
          <w:szCs w:val="22"/>
        </w:rPr>
        <w:tab/>
        <w:t>(2)</w:t>
      </w:r>
      <w:r>
        <w:rPr>
          <w:sz w:val="22"/>
          <w:szCs w:val="22"/>
        </w:rPr>
        <w:tab/>
        <w:t>Every reference to ‘registrar of companies’ shall be replaced with reference to ‘Registrar of Companies’</w:t>
      </w:r>
      <w:r w:rsidR="00903D2D">
        <w:rPr>
          <w:sz w:val="22"/>
          <w:szCs w:val="22"/>
        </w:rPr>
        <w:t>;</w:t>
      </w:r>
    </w:p>
    <w:p w14:paraId="396ED0D9" w14:textId="515423C4" w:rsidR="00903D2D" w:rsidRDefault="00903D2D" w:rsidP="00DD3FCA">
      <w:pPr>
        <w:pStyle w:val="Body"/>
        <w:tabs>
          <w:tab w:val="left" w:pos="665"/>
        </w:tabs>
        <w:ind w:left="1440" w:hanging="1440"/>
        <w:rPr>
          <w:sz w:val="22"/>
          <w:szCs w:val="22"/>
        </w:rPr>
      </w:pPr>
      <w:r>
        <w:rPr>
          <w:sz w:val="22"/>
          <w:szCs w:val="22"/>
        </w:rPr>
        <w:tab/>
        <w:t>(3)</w:t>
      </w:r>
      <w:r>
        <w:rPr>
          <w:sz w:val="22"/>
          <w:szCs w:val="22"/>
        </w:rPr>
        <w:tab/>
        <w:t>In rule D5.3:</w:t>
      </w:r>
    </w:p>
    <w:p w14:paraId="23ECF61D" w14:textId="18575522" w:rsidR="00903D2D" w:rsidRDefault="00903D2D" w:rsidP="00DD3FCA">
      <w:pPr>
        <w:pStyle w:val="Body"/>
        <w:tabs>
          <w:tab w:val="left" w:pos="665"/>
        </w:tabs>
        <w:ind w:left="1440" w:hanging="1440"/>
        <w:rPr>
          <w:sz w:val="22"/>
          <w:szCs w:val="22"/>
        </w:rPr>
      </w:pPr>
      <w:r>
        <w:rPr>
          <w:sz w:val="22"/>
          <w:szCs w:val="22"/>
        </w:rPr>
        <w:lastRenderedPageBreak/>
        <w:tab/>
      </w:r>
      <w:r>
        <w:rPr>
          <w:sz w:val="22"/>
          <w:szCs w:val="22"/>
        </w:rPr>
        <w:tab/>
        <w:t xml:space="preserve">(a) </w:t>
      </w:r>
      <w:r w:rsidR="00C7545C">
        <w:rPr>
          <w:sz w:val="22"/>
          <w:szCs w:val="22"/>
        </w:rPr>
        <w:tab/>
      </w:r>
      <w:r>
        <w:rPr>
          <w:sz w:val="22"/>
          <w:szCs w:val="22"/>
        </w:rPr>
        <w:t>delete the word ‘and’ at the end of sub-paragraph (a)(iii) thereof;</w:t>
      </w:r>
    </w:p>
    <w:p w14:paraId="2C7B36DB" w14:textId="6969C4CD" w:rsidR="00903D2D" w:rsidRDefault="00903D2D" w:rsidP="00DD3FCA">
      <w:pPr>
        <w:pStyle w:val="Body"/>
        <w:tabs>
          <w:tab w:val="left" w:pos="665"/>
        </w:tabs>
        <w:ind w:left="1440" w:hanging="1440"/>
        <w:rPr>
          <w:sz w:val="22"/>
          <w:szCs w:val="22"/>
        </w:rPr>
      </w:pPr>
      <w:r>
        <w:rPr>
          <w:sz w:val="22"/>
          <w:szCs w:val="22"/>
        </w:rPr>
        <w:tab/>
      </w:r>
      <w:r>
        <w:rPr>
          <w:sz w:val="22"/>
          <w:szCs w:val="22"/>
        </w:rPr>
        <w:tab/>
        <w:t xml:space="preserve">(b) </w:t>
      </w:r>
      <w:r w:rsidR="00C7545C">
        <w:rPr>
          <w:sz w:val="22"/>
          <w:szCs w:val="22"/>
        </w:rPr>
        <w:tab/>
      </w:r>
      <w:r>
        <w:rPr>
          <w:sz w:val="22"/>
          <w:szCs w:val="22"/>
        </w:rPr>
        <w:t>add the following as a new sub-paragraph (a)(iv) thereof:</w:t>
      </w:r>
    </w:p>
    <w:p w14:paraId="67A177B2" w14:textId="45307E25" w:rsidR="00903D2D" w:rsidRPr="00903D2D" w:rsidRDefault="00903D2D" w:rsidP="00903D2D">
      <w:pPr>
        <w:pStyle w:val="Body"/>
        <w:tabs>
          <w:tab w:val="left" w:pos="665"/>
        </w:tabs>
        <w:ind w:left="2160" w:hanging="1440"/>
        <w:rPr>
          <w:sz w:val="22"/>
          <w:szCs w:val="22"/>
        </w:rPr>
      </w:pPr>
      <w:r>
        <w:rPr>
          <w:sz w:val="22"/>
          <w:szCs w:val="22"/>
        </w:rPr>
        <w:tab/>
      </w:r>
      <w:r w:rsidRPr="00903D2D">
        <w:rPr>
          <w:sz w:val="22"/>
          <w:szCs w:val="22"/>
        </w:rPr>
        <w:t xml:space="preserve">‘(iv) </w:t>
      </w:r>
      <w:r>
        <w:rPr>
          <w:sz w:val="22"/>
          <w:szCs w:val="22"/>
        </w:rPr>
        <w:tab/>
      </w:r>
      <w:r w:rsidRPr="00903D2D">
        <w:rPr>
          <w:sz w:val="22"/>
          <w:szCs w:val="22"/>
        </w:rPr>
        <w:t xml:space="preserve">a draft of the proposed final version of the incorporation </w:t>
      </w:r>
      <w:r>
        <w:rPr>
          <w:sz w:val="22"/>
          <w:szCs w:val="22"/>
        </w:rPr>
        <w:tab/>
      </w:r>
      <w:r w:rsidRPr="00903D2D">
        <w:rPr>
          <w:sz w:val="22"/>
          <w:szCs w:val="22"/>
        </w:rPr>
        <w:t>documents; and’</w:t>
      </w:r>
    </w:p>
    <w:p w14:paraId="45CA9F87" w14:textId="19AFE94E" w:rsidR="00903D2D" w:rsidRDefault="00903D2D" w:rsidP="00DD3FCA">
      <w:pPr>
        <w:pStyle w:val="Body"/>
        <w:tabs>
          <w:tab w:val="left" w:pos="665"/>
        </w:tabs>
        <w:ind w:left="1440" w:hanging="1440"/>
        <w:rPr>
          <w:sz w:val="22"/>
          <w:szCs w:val="22"/>
        </w:rPr>
      </w:pPr>
      <w:r>
        <w:rPr>
          <w:sz w:val="22"/>
          <w:szCs w:val="22"/>
        </w:rPr>
        <w:tab/>
      </w:r>
      <w:r>
        <w:rPr>
          <w:sz w:val="22"/>
          <w:szCs w:val="22"/>
        </w:rPr>
        <w:tab/>
        <w:t xml:space="preserve">(c) </w:t>
      </w:r>
      <w:r w:rsidR="00C7545C">
        <w:rPr>
          <w:sz w:val="22"/>
          <w:szCs w:val="22"/>
        </w:rPr>
        <w:tab/>
      </w:r>
      <w:r>
        <w:rPr>
          <w:sz w:val="22"/>
          <w:szCs w:val="22"/>
        </w:rPr>
        <w:t>re</w:t>
      </w:r>
      <w:r w:rsidR="00934B85">
        <w:rPr>
          <w:sz w:val="22"/>
          <w:szCs w:val="22"/>
        </w:rPr>
        <w:t>number</w:t>
      </w:r>
      <w:r>
        <w:rPr>
          <w:sz w:val="22"/>
          <w:szCs w:val="22"/>
        </w:rPr>
        <w:t xml:space="preserve"> existing sub-paragraph (a)(iv) </w:t>
      </w:r>
      <w:r w:rsidR="00934B85">
        <w:rPr>
          <w:sz w:val="22"/>
          <w:szCs w:val="22"/>
        </w:rPr>
        <w:t xml:space="preserve">as (a)(v) </w:t>
      </w:r>
      <w:r>
        <w:rPr>
          <w:sz w:val="22"/>
          <w:szCs w:val="22"/>
        </w:rPr>
        <w:t>accordingly;</w:t>
      </w:r>
    </w:p>
    <w:p w14:paraId="3E75F669" w14:textId="0C962058" w:rsidR="00903D2D" w:rsidRDefault="00903D2D" w:rsidP="00DD3FCA">
      <w:pPr>
        <w:pStyle w:val="Body"/>
        <w:tabs>
          <w:tab w:val="left" w:pos="665"/>
        </w:tabs>
        <w:ind w:left="1440" w:hanging="1440"/>
        <w:rPr>
          <w:sz w:val="22"/>
          <w:szCs w:val="22"/>
        </w:rPr>
      </w:pPr>
      <w:r>
        <w:rPr>
          <w:sz w:val="22"/>
          <w:szCs w:val="22"/>
        </w:rPr>
        <w:tab/>
      </w:r>
      <w:r>
        <w:rPr>
          <w:sz w:val="22"/>
          <w:szCs w:val="22"/>
        </w:rPr>
        <w:tab/>
        <w:t xml:space="preserve">(d) </w:t>
      </w:r>
      <w:r w:rsidR="00C7545C">
        <w:rPr>
          <w:sz w:val="22"/>
          <w:szCs w:val="22"/>
        </w:rPr>
        <w:tab/>
      </w:r>
      <w:r>
        <w:rPr>
          <w:sz w:val="22"/>
          <w:szCs w:val="22"/>
        </w:rPr>
        <w:t>delete the text of paragraph (b) thereof and substitute therefor:</w:t>
      </w:r>
    </w:p>
    <w:p w14:paraId="52ED0835" w14:textId="372824BB" w:rsidR="00FB4223" w:rsidRDefault="00903D2D" w:rsidP="00FB4223">
      <w:pPr>
        <w:ind w:left="2880" w:hanging="720"/>
        <w:rPr>
          <w:sz w:val="22"/>
          <w:szCs w:val="22"/>
        </w:rPr>
      </w:pPr>
      <w:r w:rsidRPr="00FB4223">
        <w:rPr>
          <w:sz w:val="22"/>
          <w:szCs w:val="22"/>
        </w:rPr>
        <w:t xml:space="preserve">‘(b) </w:t>
      </w:r>
      <w:r w:rsidR="00FB4223">
        <w:rPr>
          <w:sz w:val="22"/>
          <w:szCs w:val="22"/>
        </w:rPr>
        <w:tab/>
      </w:r>
      <w:r w:rsidR="00FB4223" w:rsidRPr="00FB4223">
        <w:rPr>
          <w:sz w:val="22"/>
          <w:szCs w:val="22"/>
        </w:rPr>
        <w:t>in the case of an </w:t>
      </w:r>
      <w:hyperlink r:id="rId11" w:tgtFrame="_Blank" w:tooltip="incorporated practice" w:history="1">
        <w:r w:rsidR="00FB4223" w:rsidRPr="00FB4223">
          <w:rPr>
            <w:sz w:val="22"/>
            <w:szCs w:val="22"/>
          </w:rPr>
          <w:t>incorporated practice</w:t>
        </w:r>
      </w:hyperlink>
      <w:r w:rsidR="00FB4223" w:rsidRPr="00FB4223">
        <w:rPr>
          <w:sz w:val="22"/>
          <w:szCs w:val="22"/>
        </w:rPr>
        <w:t xml:space="preserve"> which is to be a </w:t>
      </w:r>
      <w:hyperlink r:id="rId12" w:tgtFrame="_Blank" w:tooltip="company" w:history="1">
        <w:r w:rsidR="00FB4223" w:rsidRPr="00FB4223">
          <w:rPr>
            <w:sz w:val="22"/>
            <w:szCs w:val="22"/>
          </w:rPr>
          <w:t>company</w:t>
        </w:r>
      </w:hyperlink>
      <w:r w:rsidR="00FB4223" w:rsidRPr="00FB4223">
        <w:rPr>
          <w:sz w:val="22"/>
          <w:szCs w:val="22"/>
        </w:rPr>
        <w:t xml:space="preserve">, the names, designations and business addresses (and, where appropriate, registered offices) of all persons who will be directors of the </w:t>
      </w:r>
      <w:hyperlink r:id="rId13" w:tgtFrame="_Blank" w:tooltip="incorporated practice" w:history="1">
        <w:r w:rsidR="00FB4223" w:rsidRPr="00FB4223">
          <w:rPr>
            <w:sz w:val="22"/>
            <w:szCs w:val="22"/>
          </w:rPr>
          <w:t>incorporated practice</w:t>
        </w:r>
      </w:hyperlink>
      <w:r w:rsidR="00FB4223" w:rsidRPr="00FB4223">
        <w:rPr>
          <w:sz w:val="22"/>
          <w:szCs w:val="22"/>
        </w:rPr>
        <w:t xml:space="preserve">; </w:t>
      </w:r>
    </w:p>
    <w:p w14:paraId="01AB9107" w14:textId="17A3FF34" w:rsidR="00FB4223" w:rsidRDefault="00FB4223" w:rsidP="00FB4223">
      <w:pPr>
        <w:rPr>
          <w:sz w:val="22"/>
          <w:szCs w:val="22"/>
        </w:rPr>
      </w:pPr>
    </w:p>
    <w:p w14:paraId="09823A9F" w14:textId="0AA67559" w:rsidR="00FB4223" w:rsidRDefault="00FB4223" w:rsidP="00FB4223">
      <w:pPr>
        <w:rPr>
          <w:sz w:val="22"/>
          <w:szCs w:val="22"/>
        </w:rPr>
      </w:pPr>
      <w:r>
        <w:rPr>
          <w:sz w:val="22"/>
          <w:szCs w:val="22"/>
        </w:rPr>
        <w:tab/>
      </w:r>
      <w:r>
        <w:rPr>
          <w:sz w:val="22"/>
          <w:szCs w:val="22"/>
        </w:rPr>
        <w:tab/>
        <w:t xml:space="preserve">(e) </w:t>
      </w:r>
      <w:r w:rsidR="00C7545C">
        <w:rPr>
          <w:sz w:val="22"/>
          <w:szCs w:val="22"/>
        </w:rPr>
        <w:tab/>
      </w:r>
      <w:r>
        <w:rPr>
          <w:sz w:val="22"/>
          <w:szCs w:val="22"/>
        </w:rPr>
        <w:t>delete paragraph (c) and re</w:t>
      </w:r>
      <w:r w:rsidR="009A5FB7">
        <w:rPr>
          <w:sz w:val="22"/>
          <w:szCs w:val="22"/>
        </w:rPr>
        <w:t>letter</w:t>
      </w:r>
      <w:r>
        <w:rPr>
          <w:sz w:val="22"/>
          <w:szCs w:val="22"/>
        </w:rPr>
        <w:t xml:space="preserve"> paragraph (d) </w:t>
      </w:r>
      <w:r w:rsidR="00934B85">
        <w:rPr>
          <w:sz w:val="22"/>
          <w:szCs w:val="22"/>
        </w:rPr>
        <w:t xml:space="preserve">as (c) </w:t>
      </w:r>
      <w:r>
        <w:rPr>
          <w:sz w:val="22"/>
          <w:szCs w:val="22"/>
        </w:rPr>
        <w:t>accordingly</w:t>
      </w:r>
      <w:r w:rsidR="00934B85">
        <w:rPr>
          <w:sz w:val="22"/>
          <w:szCs w:val="22"/>
        </w:rPr>
        <w:t>;</w:t>
      </w:r>
    </w:p>
    <w:p w14:paraId="47D22DF3" w14:textId="65399B8A" w:rsidR="00FB4223" w:rsidRDefault="00FB4223" w:rsidP="00FB4223">
      <w:pPr>
        <w:rPr>
          <w:sz w:val="22"/>
          <w:szCs w:val="22"/>
        </w:rPr>
      </w:pPr>
    </w:p>
    <w:p w14:paraId="6E10FC49" w14:textId="1CAB5FBA" w:rsidR="00FB4223" w:rsidRDefault="00FB4223" w:rsidP="00FB4223">
      <w:pPr>
        <w:rPr>
          <w:sz w:val="22"/>
          <w:szCs w:val="22"/>
        </w:rPr>
      </w:pPr>
    </w:p>
    <w:p w14:paraId="758428ED" w14:textId="3CC4527A" w:rsidR="00FB4223" w:rsidRDefault="00FB4223" w:rsidP="00FB4223">
      <w:pPr>
        <w:ind w:left="1440" w:hanging="720"/>
        <w:rPr>
          <w:sz w:val="22"/>
          <w:szCs w:val="22"/>
        </w:rPr>
      </w:pPr>
      <w:r>
        <w:rPr>
          <w:sz w:val="22"/>
          <w:szCs w:val="22"/>
        </w:rPr>
        <w:t>(4)</w:t>
      </w:r>
      <w:r>
        <w:rPr>
          <w:sz w:val="22"/>
          <w:szCs w:val="22"/>
        </w:rPr>
        <w:tab/>
        <w:t>Delete the heading ‘Memorandum and Articles of Association’ above rule D5.4 and substitute the heading ‘Incorporation Documents’ therefor;</w:t>
      </w:r>
    </w:p>
    <w:p w14:paraId="0DC795A3" w14:textId="77777777" w:rsidR="00FB4223" w:rsidRPr="00FB4223" w:rsidRDefault="00FB4223" w:rsidP="00FB4223">
      <w:pPr>
        <w:rPr>
          <w:sz w:val="22"/>
          <w:szCs w:val="22"/>
        </w:rPr>
      </w:pPr>
    </w:p>
    <w:p w14:paraId="076F7921" w14:textId="40DAC24C" w:rsidR="00FB4223" w:rsidRDefault="00FB4223" w:rsidP="00DD3FCA">
      <w:pPr>
        <w:pStyle w:val="Body"/>
        <w:tabs>
          <w:tab w:val="left" w:pos="665"/>
        </w:tabs>
        <w:ind w:left="1440" w:hanging="1440"/>
        <w:rPr>
          <w:sz w:val="22"/>
          <w:szCs w:val="22"/>
        </w:rPr>
      </w:pPr>
      <w:r>
        <w:rPr>
          <w:sz w:val="22"/>
          <w:szCs w:val="22"/>
        </w:rPr>
        <w:tab/>
      </w:r>
      <w:r w:rsidR="00934B85">
        <w:rPr>
          <w:sz w:val="22"/>
          <w:szCs w:val="22"/>
        </w:rPr>
        <w:t xml:space="preserve"> (</w:t>
      </w:r>
      <w:r>
        <w:rPr>
          <w:sz w:val="22"/>
          <w:szCs w:val="22"/>
        </w:rPr>
        <w:t>5)</w:t>
      </w:r>
      <w:r>
        <w:rPr>
          <w:sz w:val="22"/>
          <w:szCs w:val="22"/>
        </w:rPr>
        <w:tab/>
        <w:t>Rule 5.4.1 shall be amended:</w:t>
      </w:r>
    </w:p>
    <w:p w14:paraId="525C438E" w14:textId="7A06D731" w:rsidR="00903D2D" w:rsidRDefault="00FB4223" w:rsidP="00934B85">
      <w:pPr>
        <w:pStyle w:val="Body"/>
        <w:tabs>
          <w:tab w:val="left" w:pos="665"/>
        </w:tabs>
        <w:spacing w:line="240" w:lineRule="auto"/>
        <w:ind w:left="1440" w:hanging="1440"/>
        <w:rPr>
          <w:sz w:val="22"/>
          <w:szCs w:val="22"/>
          <w:lang w:eastAsia="en-US"/>
        </w:rPr>
      </w:pPr>
      <w:r>
        <w:rPr>
          <w:sz w:val="22"/>
          <w:szCs w:val="22"/>
        </w:rPr>
        <w:tab/>
      </w:r>
      <w:r>
        <w:rPr>
          <w:sz w:val="22"/>
          <w:szCs w:val="22"/>
        </w:rPr>
        <w:tab/>
        <w:t xml:space="preserve">(a) </w:t>
      </w:r>
      <w:r w:rsidR="00822AAB">
        <w:rPr>
          <w:sz w:val="22"/>
          <w:szCs w:val="22"/>
        </w:rPr>
        <w:tab/>
      </w:r>
      <w:r>
        <w:rPr>
          <w:sz w:val="22"/>
          <w:szCs w:val="22"/>
          <w:lang w:eastAsia="en-US"/>
        </w:rPr>
        <w:t xml:space="preserve">by deleting the words ‘The memorandum and articles of association of </w:t>
      </w:r>
      <w:r w:rsidR="00822AAB">
        <w:rPr>
          <w:sz w:val="22"/>
          <w:szCs w:val="22"/>
          <w:lang w:eastAsia="en-US"/>
        </w:rPr>
        <w:tab/>
      </w:r>
      <w:r>
        <w:rPr>
          <w:sz w:val="22"/>
          <w:szCs w:val="22"/>
          <w:lang w:eastAsia="en-US"/>
        </w:rPr>
        <w:t xml:space="preserve">an incorporated practice which is a company’ at the start thereof and </w:t>
      </w:r>
      <w:r w:rsidR="00822AAB">
        <w:rPr>
          <w:sz w:val="22"/>
          <w:szCs w:val="22"/>
          <w:lang w:eastAsia="en-US"/>
        </w:rPr>
        <w:tab/>
      </w:r>
      <w:r>
        <w:rPr>
          <w:sz w:val="22"/>
          <w:szCs w:val="22"/>
          <w:lang w:eastAsia="en-US"/>
        </w:rPr>
        <w:t xml:space="preserve">substituting therefor the words ‘The incorporation documents </w:t>
      </w:r>
      <w:r w:rsidR="00822AAB">
        <w:rPr>
          <w:sz w:val="22"/>
          <w:szCs w:val="22"/>
          <w:lang w:eastAsia="en-US"/>
        </w:rPr>
        <w:t xml:space="preserve">of an </w:t>
      </w:r>
      <w:r w:rsidR="00822AAB">
        <w:rPr>
          <w:sz w:val="22"/>
          <w:szCs w:val="22"/>
          <w:lang w:eastAsia="en-US"/>
        </w:rPr>
        <w:tab/>
        <w:t>incorporated practice’;</w:t>
      </w:r>
    </w:p>
    <w:p w14:paraId="7E26FF1B" w14:textId="3252661B" w:rsidR="0007466E" w:rsidRDefault="00822AAB" w:rsidP="0007466E">
      <w:pPr>
        <w:ind w:left="2160" w:hanging="720"/>
        <w:rPr>
          <w:sz w:val="22"/>
          <w:szCs w:val="22"/>
        </w:rPr>
      </w:pPr>
      <w:r>
        <w:rPr>
          <w:sz w:val="22"/>
          <w:szCs w:val="22"/>
        </w:rPr>
        <w:t>(b)</w:t>
      </w:r>
      <w:r>
        <w:rPr>
          <w:sz w:val="22"/>
          <w:szCs w:val="22"/>
        </w:rPr>
        <w:tab/>
      </w:r>
      <w:r w:rsidRPr="0007466E">
        <w:rPr>
          <w:sz w:val="22"/>
          <w:szCs w:val="22"/>
        </w:rPr>
        <w:t xml:space="preserve">by inserting after </w:t>
      </w:r>
      <w:r w:rsidR="0007466E" w:rsidRPr="0007466E">
        <w:rPr>
          <w:sz w:val="22"/>
          <w:szCs w:val="22"/>
        </w:rPr>
        <w:t>‘(a)’ the words ‘in the case of an incorporated practice which is a company:’ and re</w:t>
      </w:r>
      <w:r w:rsidR="009A5FB7">
        <w:rPr>
          <w:sz w:val="22"/>
          <w:szCs w:val="22"/>
        </w:rPr>
        <w:t>letter</w:t>
      </w:r>
      <w:r w:rsidR="0007466E" w:rsidRPr="0007466E">
        <w:rPr>
          <w:sz w:val="22"/>
          <w:szCs w:val="22"/>
        </w:rPr>
        <w:t xml:space="preserve"> the remainder of current </w:t>
      </w:r>
      <w:r w:rsidR="0007466E">
        <w:rPr>
          <w:sz w:val="22"/>
          <w:szCs w:val="22"/>
        </w:rPr>
        <w:t>sub-</w:t>
      </w:r>
      <w:r w:rsidR="0007466E" w:rsidRPr="0007466E">
        <w:rPr>
          <w:sz w:val="22"/>
          <w:szCs w:val="22"/>
        </w:rPr>
        <w:t xml:space="preserve">paragraph (a) as </w:t>
      </w:r>
      <w:r w:rsidR="0007466E">
        <w:rPr>
          <w:sz w:val="22"/>
          <w:szCs w:val="22"/>
        </w:rPr>
        <w:t>sub</w:t>
      </w:r>
      <w:r w:rsidR="0007466E" w:rsidRPr="0007466E">
        <w:rPr>
          <w:sz w:val="22"/>
          <w:szCs w:val="22"/>
        </w:rPr>
        <w:t xml:space="preserve">-paragraph (i) to </w:t>
      </w:r>
      <w:r w:rsidR="0007466E">
        <w:rPr>
          <w:sz w:val="22"/>
          <w:szCs w:val="22"/>
        </w:rPr>
        <w:t>sub-</w:t>
      </w:r>
      <w:r w:rsidR="0007466E" w:rsidRPr="0007466E">
        <w:rPr>
          <w:sz w:val="22"/>
          <w:szCs w:val="22"/>
        </w:rPr>
        <w:t>paragraph (a)</w:t>
      </w:r>
      <w:r w:rsidR="0007466E">
        <w:rPr>
          <w:sz w:val="22"/>
          <w:szCs w:val="22"/>
        </w:rPr>
        <w:t xml:space="preserve">; and amending the reference therein to ‘sub-paragraph (d) of this rule 5.4.1’ to a reference to </w:t>
      </w:r>
      <w:r w:rsidR="00BA3FFB">
        <w:rPr>
          <w:sz w:val="22"/>
          <w:szCs w:val="22"/>
        </w:rPr>
        <w:t>‘</w:t>
      </w:r>
      <w:r w:rsidR="0007466E">
        <w:rPr>
          <w:sz w:val="22"/>
          <w:szCs w:val="22"/>
        </w:rPr>
        <w:t>sub-paragraph (b) of this rule 5.4.1’; and re</w:t>
      </w:r>
      <w:r w:rsidR="0000792B">
        <w:rPr>
          <w:sz w:val="22"/>
          <w:szCs w:val="22"/>
        </w:rPr>
        <w:t>designate</w:t>
      </w:r>
      <w:r w:rsidR="0007466E">
        <w:rPr>
          <w:sz w:val="22"/>
          <w:szCs w:val="22"/>
        </w:rPr>
        <w:t xml:space="preserve"> current sub-paragraphs (b) and (c) as sub-paragraphs (ii) and (iii) to sub-paragraph (a), as amended;</w:t>
      </w:r>
    </w:p>
    <w:p w14:paraId="113B0894" w14:textId="77777777" w:rsidR="0007466E" w:rsidRDefault="0007466E" w:rsidP="0007466E">
      <w:pPr>
        <w:ind w:left="2160" w:hanging="720"/>
        <w:rPr>
          <w:sz w:val="22"/>
          <w:szCs w:val="22"/>
        </w:rPr>
      </w:pPr>
    </w:p>
    <w:p w14:paraId="786DB993" w14:textId="235CBD5F" w:rsidR="0007466E" w:rsidRDefault="0007466E" w:rsidP="0007466E">
      <w:pPr>
        <w:ind w:left="2160" w:hanging="720"/>
        <w:rPr>
          <w:sz w:val="22"/>
          <w:szCs w:val="22"/>
        </w:rPr>
      </w:pPr>
      <w:r>
        <w:rPr>
          <w:sz w:val="22"/>
          <w:szCs w:val="22"/>
        </w:rPr>
        <w:t>(c)</w:t>
      </w:r>
      <w:r>
        <w:rPr>
          <w:sz w:val="22"/>
          <w:szCs w:val="22"/>
        </w:rPr>
        <w:tab/>
        <w:t>by deleting the word</w:t>
      </w:r>
      <w:r w:rsidR="00BA3FFB">
        <w:rPr>
          <w:sz w:val="22"/>
          <w:szCs w:val="22"/>
        </w:rPr>
        <w:t xml:space="preserve"> ‘company’ in current sub-paragraph (c) (which will become sub-paragraph (a)(iii) of rule 5.4.1</w:t>
      </w:r>
      <w:r w:rsidR="00934B85">
        <w:rPr>
          <w:sz w:val="22"/>
          <w:szCs w:val="22"/>
        </w:rPr>
        <w:t>)</w:t>
      </w:r>
      <w:r w:rsidR="00BA3FFB">
        <w:rPr>
          <w:sz w:val="22"/>
          <w:szCs w:val="22"/>
        </w:rPr>
        <w:t xml:space="preserve"> and substituting the words ‘incorporated practice’ therefor;</w:t>
      </w:r>
    </w:p>
    <w:p w14:paraId="77AD2A27" w14:textId="49371679" w:rsidR="00BA3FFB" w:rsidRDefault="00BA3FFB" w:rsidP="0007466E">
      <w:pPr>
        <w:ind w:left="2160" w:hanging="720"/>
        <w:rPr>
          <w:sz w:val="22"/>
          <w:szCs w:val="22"/>
        </w:rPr>
      </w:pPr>
    </w:p>
    <w:p w14:paraId="616606FB" w14:textId="6AA890F8" w:rsidR="00BA3FFB" w:rsidRDefault="00BA3FFB" w:rsidP="0007466E">
      <w:pPr>
        <w:ind w:left="2160" w:hanging="720"/>
        <w:rPr>
          <w:sz w:val="22"/>
          <w:szCs w:val="22"/>
        </w:rPr>
      </w:pPr>
      <w:r>
        <w:rPr>
          <w:sz w:val="22"/>
          <w:szCs w:val="22"/>
        </w:rPr>
        <w:t>(d)</w:t>
      </w:r>
      <w:r>
        <w:rPr>
          <w:sz w:val="22"/>
          <w:szCs w:val="22"/>
        </w:rPr>
        <w:tab/>
        <w:t>by re</w:t>
      </w:r>
      <w:r w:rsidR="009A5FB7">
        <w:rPr>
          <w:sz w:val="22"/>
          <w:szCs w:val="22"/>
        </w:rPr>
        <w:t>letter</w:t>
      </w:r>
      <w:r w:rsidR="0000792B">
        <w:rPr>
          <w:sz w:val="22"/>
          <w:szCs w:val="22"/>
        </w:rPr>
        <w:t>ing</w:t>
      </w:r>
      <w:r>
        <w:rPr>
          <w:sz w:val="22"/>
          <w:szCs w:val="22"/>
        </w:rPr>
        <w:t xml:space="preserve"> current sub-paragraph (d) as sub-paragraph (b) and amending the reference therein to ‘sub-paragraph (f) of this rule 5.4.1’ to a reference to ‘sub-paragraph (d) this rule 5.4.1’;</w:t>
      </w:r>
    </w:p>
    <w:p w14:paraId="5E5245FB" w14:textId="77777777" w:rsidR="00BA3FFB" w:rsidRDefault="00BA3FFB" w:rsidP="0007466E">
      <w:pPr>
        <w:ind w:left="2160" w:hanging="720"/>
        <w:rPr>
          <w:sz w:val="22"/>
          <w:szCs w:val="22"/>
        </w:rPr>
      </w:pPr>
    </w:p>
    <w:p w14:paraId="407F2CCB" w14:textId="3E792551" w:rsidR="00BA3FFB" w:rsidRDefault="00BA3FFB" w:rsidP="00BA3FFB">
      <w:pPr>
        <w:ind w:left="2160" w:hanging="720"/>
        <w:rPr>
          <w:sz w:val="22"/>
          <w:szCs w:val="22"/>
        </w:rPr>
      </w:pPr>
      <w:r>
        <w:rPr>
          <w:sz w:val="22"/>
          <w:szCs w:val="22"/>
        </w:rPr>
        <w:t>(e)</w:t>
      </w:r>
      <w:r>
        <w:rPr>
          <w:sz w:val="22"/>
          <w:szCs w:val="22"/>
        </w:rPr>
        <w:tab/>
        <w:t>by re</w:t>
      </w:r>
      <w:r w:rsidR="009A5FB7">
        <w:rPr>
          <w:sz w:val="22"/>
          <w:szCs w:val="22"/>
        </w:rPr>
        <w:t>letter</w:t>
      </w:r>
      <w:r w:rsidR="0000792B">
        <w:rPr>
          <w:sz w:val="22"/>
          <w:szCs w:val="22"/>
        </w:rPr>
        <w:t>ing</w:t>
      </w:r>
      <w:r>
        <w:rPr>
          <w:sz w:val="22"/>
          <w:szCs w:val="22"/>
        </w:rPr>
        <w:t xml:space="preserve"> current sub-paragraph (e) as sub-paragraph (c) and amending the reference therein to ‘sub-paragraph (f) of this rule 5.4.1’ to a reference to ‘sub-paragraph (d) </w:t>
      </w:r>
      <w:r w:rsidR="00934B85">
        <w:rPr>
          <w:sz w:val="22"/>
          <w:szCs w:val="22"/>
        </w:rPr>
        <w:t xml:space="preserve">of </w:t>
      </w:r>
      <w:r>
        <w:rPr>
          <w:sz w:val="22"/>
          <w:szCs w:val="22"/>
        </w:rPr>
        <w:t xml:space="preserve">this rule 5.4.1’ and the reference </w:t>
      </w:r>
      <w:r>
        <w:rPr>
          <w:sz w:val="22"/>
          <w:szCs w:val="22"/>
        </w:rPr>
        <w:lastRenderedPageBreak/>
        <w:t>therein to ‘sub-paragraph (d) of this rule 5.4.1’ to a reference to ‘sub-paragraph (b) of this rule 5.4.1</w:t>
      </w:r>
      <w:r w:rsidR="00837C38">
        <w:rPr>
          <w:sz w:val="22"/>
          <w:szCs w:val="22"/>
        </w:rPr>
        <w:t>;</w:t>
      </w:r>
    </w:p>
    <w:p w14:paraId="75D5423B" w14:textId="115AC61A" w:rsidR="00837C38" w:rsidRDefault="00837C38" w:rsidP="00BA3FFB">
      <w:pPr>
        <w:ind w:left="2160" w:hanging="720"/>
        <w:rPr>
          <w:sz w:val="22"/>
          <w:szCs w:val="22"/>
        </w:rPr>
      </w:pPr>
    </w:p>
    <w:p w14:paraId="339FA7C9" w14:textId="2DF3E11E" w:rsidR="00837C38" w:rsidRDefault="00837C38" w:rsidP="00837C38">
      <w:pPr>
        <w:ind w:left="2160" w:hanging="720"/>
        <w:rPr>
          <w:sz w:val="22"/>
          <w:szCs w:val="22"/>
        </w:rPr>
      </w:pPr>
      <w:r>
        <w:rPr>
          <w:sz w:val="22"/>
          <w:szCs w:val="22"/>
        </w:rPr>
        <w:t>(f)</w:t>
      </w:r>
      <w:r>
        <w:rPr>
          <w:sz w:val="22"/>
          <w:szCs w:val="22"/>
        </w:rPr>
        <w:tab/>
        <w:t>by re</w:t>
      </w:r>
      <w:r w:rsidR="009A5FB7">
        <w:rPr>
          <w:sz w:val="22"/>
          <w:szCs w:val="22"/>
        </w:rPr>
        <w:t>letter</w:t>
      </w:r>
      <w:r w:rsidR="0000792B">
        <w:rPr>
          <w:sz w:val="22"/>
          <w:szCs w:val="22"/>
        </w:rPr>
        <w:t>ing</w:t>
      </w:r>
      <w:r>
        <w:rPr>
          <w:sz w:val="22"/>
          <w:szCs w:val="22"/>
        </w:rPr>
        <w:t xml:space="preserve"> current sub-paragraph (f) as sub-paragraph (d);</w:t>
      </w:r>
    </w:p>
    <w:p w14:paraId="261FB124" w14:textId="28DB664E" w:rsidR="00837C38" w:rsidRDefault="00837C38" w:rsidP="00837C38">
      <w:pPr>
        <w:ind w:left="2160" w:hanging="720"/>
        <w:rPr>
          <w:sz w:val="22"/>
          <w:szCs w:val="22"/>
        </w:rPr>
      </w:pPr>
    </w:p>
    <w:p w14:paraId="2558D4A9" w14:textId="5B1C5A83" w:rsidR="00837C38" w:rsidRDefault="00837C38" w:rsidP="00837C38">
      <w:pPr>
        <w:ind w:left="2160" w:hanging="720"/>
        <w:rPr>
          <w:sz w:val="22"/>
          <w:szCs w:val="22"/>
        </w:rPr>
      </w:pPr>
      <w:r>
        <w:rPr>
          <w:sz w:val="22"/>
          <w:szCs w:val="22"/>
        </w:rPr>
        <w:t>(g)</w:t>
      </w:r>
      <w:r>
        <w:rPr>
          <w:sz w:val="22"/>
          <w:szCs w:val="22"/>
        </w:rPr>
        <w:tab/>
        <w:t>by re</w:t>
      </w:r>
      <w:r w:rsidR="009A5FB7">
        <w:rPr>
          <w:sz w:val="22"/>
          <w:szCs w:val="22"/>
        </w:rPr>
        <w:t>letter</w:t>
      </w:r>
      <w:r w:rsidR="0000792B">
        <w:rPr>
          <w:sz w:val="22"/>
          <w:szCs w:val="22"/>
        </w:rPr>
        <w:t>ing</w:t>
      </w:r>
      <w:r w:rsidR="009A5FB7">
        <w:rPr>
          <w:sz w:val="22"/>
          <w:szCs w:val="22"/>
        </w:rPr>
        <w:t xml:space="preserve"> </w:t>
      </w:r>
      <w:r>
        <w:rPr>
          <w:sz w:val="22"/>
          <w:szCs w:val="22"/>
        </w:rPr>
        <w:t>current sub-paragraph (g) as sub-paragraph (e);</w:t>
      </w:r>
    </w:p>
    <w:p w14:paraId="03F088F8" w14:textId="5BE31549" w:rsidR="00837C38" w:rsidRDefault="00837C38" w:rsidP="00837C38">
      <w:pPr>
        <w:ind w:left="2160" w:hanging="720"/>
        <w:rPr>
          <w:sz w:val="22"/>
          <w:szCs w:val="22"/>
        </w:rPr>
      </w:pPr>
    </w:p>
    <w:p w14:paraId="626E7FE0" w14:textId="0EF4A2F6" w:rsidR="00837C38" w:rsidRDefault="00837C38" w:rsidP="00BA3FFB">
      <w:pPr>
        <w:ind w:left="2160" w:hanging="720"/>
        <w:rPr>
          <w:sz w:val="22"/>
          <w:szCs w:val="22"/>
        </w:rPr>
      </w:pPr>
    </w:p>
    <w:p w14:paraId="0A255282" w14:textId="1B41E2F8" w:rsidR="00BA3FFB" w:rsidRDefault="00837C38" w:rsidP="00837C38">
      <w:pPr>
        <w:rPr>
          <w:sz w:val="22"/>
          <w:szCs w:val="22"/>
        </w:rPr>
      </w:pPr>
      <w:r>
        <w:rPr>
          <w:sz w:val="22"/>
          <w:szCs w:val="22"/>
        </w:rPr>
        <w:tab/>
        <w:t>(6)</w:t>
      </w:r>
      <w:r>
        <w:rPr>
          <w:sz w:val="22"/>
          <w:szCs w:val="22"/>
        </w:rPr>
        <w:tab/>
        <w:t>Rule 5.4.2 shall be amended:</w:t>
      </w:r>
    </w:p>
    <w:p w14:paraId="2A16103D" w14:textId="786FEDB4" w:rsidR="00837C38" w:rsidRDefault="00837C38" w:rsidP="00837C38">
      <w:pPr>
        <w:rPr>
          <w:sz w:val="22"/>
          <w:szCs w:val="22"/>
        </w:rPr>
      </w:pPr>
    </w:p>
    <w:p w14:paraId="025F5477" w14:textId="4DD5761C" w:rsidR="00837C38" w:rsidRDefault="00837C38" w:rsidP="00837C38">
      <w:pPr>
        <w:rPr>
          <w:sz w:val="22"/>
          <w:szCs w:val="22"/>
        </w:rPr>
      </w:pPr>
      <w:r>
        <w:rPr>
          <w:sz w:val="22"/>
          <w:szCs w:val="22"/>
        </w:rPr>
        <w:tab/>
      </w:r>
      <w:r>
        <w:rPr>
          <w:sz w:val="22"/>
          <w:szCs w:val="22"/>
        </w:rPr>
        <w:tab/>
        <w:t>(a)</w:t>
      </w:r>
      <w:r>
        <w:rPr>
          <w:sz w:val="22"/>
          <w:szCs w:val="22"/>
        </w:rPr>
        <w:tab/>
        <w:t xml:space="preserve">by deleting the words ‘memorandum and articles of association’ where </w:t>
      </w:r>
      <w:r>
        <w:rPr>
          <w:sz w:val="22"/>
          <w:szCs w:val="22"/>
        </w:rPr>
        <w:tab/>
      </w:r>
      <w:r>
        <w:rPr>
          <w:sz w:val="22"/>
          <w:szCs w:val="22"/>
        </w:rPr>
        <w:tab/>
      </w:r>
      <w:r>
        <w:rPr>
          <w:sz w:val="22"/>
          <w:szCs w:val="22"/>
        </w:rPr>
        <w:tab/>
        <w:t xml:space="preserve">they occur in the first line thereof and substituting the words </w:t>
      </w:r>
      <w:r>
        <w:rPr>
          <w:sz w:val="22"/>
          <w:szCs w:val="22"/>
        </w:rPr>
        <w:tab/>
      </w:r>
      <w:r>
        <w:rPr>
          <w:sz w:val="22"/>
          <w:szCs w:val="22"/>
        </w:rPr>
        <w:tab/>
      </w:r>
      <w:r>
        <w:rPr>
          <w:sz w:val="22"/>
          <w:szCs w:val="22"/>
        </w:rPr>
        <w:tab/>
      </w:r>
      <w:r>
        <w:rPr>
          <w:sz w:val="22"/>
          <w:szCs w:val="22"/>
        </w:rPr>
        <w:tab/>
        <w:t>‘incorporation documents’ therefor;</w:t>
      </w:r>
      <w:r>
        <w:rPr>
          <w:sz w:val="22"/>
          <w:szCs w:val="22"/>
        </w:rPr>
        <w:tab/>
      </w:r>
      <w:r>
        <w:rPr>
          <w:sz w:val="22"/>
          <w:szCs w:val="22"/>
        </w:rPr>
        <w:tab/>
      </w:r>
    </w:p>
    <w:p w14:paraId="19351214" w14:textId="24BF1B3A" w:rsidR="00837C38" w:rsidRDefault="00837C38" w:rsidP="00837C38">
      <w:pPr>
        <w:rPr>
          <w:sz w:val="22"/>
          <w:szCs w:val="22"/>
        </w:rPr>
      </w:pPr>
      <w:r>
        <w:rPr>
          <w:sz w:val="22"/>
          <w:szCs w:val="22"/>
        </w:rPr>
        <w:tab/>
      </w:r>
      <w:r>
        <w:rPr>
          <w:sz w:val="22"/>
          <w:szCs w:val="22"/>
        </w:rPr>
        <w:tab/>
      </w:r>
    </w:p>
    <w:p w14:paraId="52844E72" w14:textId="2517B325" w:rsidR="00837C38" w:rsidRDefault="00837C38" w:rsidP="00837C38">
      <w:pPr>
        <w:rPr>
          <w:sz w:val="22"/>
          <w:szCs w:val="22"/>
        </w:rPr>
      </w:pPr>
      <w:r>
        <w:rPr>
          <w:sz w:val="22"/>
          <w:szCs w:val="22"/>
        </w:rPr>
        <w:tab/>
      </w:r>
      <w:r>
        <w:rPr>
          <w:sz w:val="22"/>
          <w:szCs w:val="22"/>
        </w:rPr>
        <w:tab/>
        <w:t>(b)</w:t>
      </w:r>
      <w:r>
        <w:rPr>
          <w:sz w:val="22"/>
          <w:szCs w:val="22"/>
        </w:rPr>
        <w:tab/>
        <w:t xml:space="preserve">by deleting the words ‘which is a company’ where they occur in the </w:t>
      </w:r>
      <w:r>
        <w:rPr>
          <w:sz w:val="22"/>
          <w:szCs w:val="22"/>
        </w:rPr>
        <w:tab/>
      </w:r>
      <w:r>
        <w:rPr>
          <w:sz w:val="22"/>
          <w:szCs w:val="22"/>
        </w:rPr>
        <w:tab/>
      </w:r>
      <w:r>
        <w:rPr>
          <w:sz w:val="22"/>
          <w:szCs w:val="22"/>
        </w:rPr>
        <w:tab/>
        <w:t>second line thereof;</w:t>
      </w:r>
    </w:p>
    <w:p w14:paraId="194045C5" w14:textId="51C15A4D" w:rsidR="00837C38" w:rsidRDefault="00837C38" w:rsidP="00837C38">
      <w:pPr>
        <w:rPr>
          <w:sz w:val="22"/>
          <w:szCs w:val="22"/>
        </w:rPr>
      </w:pPr>
    </w:p>
    <w:p w14:paraId="7CB31BE6" w14:textId="3950D080" w:rsidR="00837C38" w:rsidRDefault="00837C38" w:rsidP="00837C38">
      <w:pPr>
        <w:rPr>
          <w:sz w:val="22"/>
          <w:szCs w:val="22"/>
        </w:rPr>
      </w:pPr>
      <w:r>
        <w:rPr>
          <w:sz w:val="22"/>
          <w:szCs w:val="22"/>
        </w:rPr>
        <w:tab/>
      </w:r>
      <w:r>
        <w:rPr>
          <w:sz w:val="22"/>
          <w:szCs w:val="22"/>
        </w:rPr>
        <w:tab/>
        <w:t>(c)</w:t>
      </w:r>
      <w:r>
        <w:rPr>
          <w:sz w:val="22"/>
          <w:szCs w:val="22"/>
        </w:rPr>
        <w:tab/>
        <w:t xml:space="preserve">by deleting the reference to ‘rule 5.2’ in the third line thereof and </w:t>
      </w:r>
      <w:r w:rsidR="009563BC">
        <w:rPr>
          <w:sz w:val="22"/>
          <w:szCs w:val="22"/>
        </w:rPr>
        <w:tab/>
      </w:r>
      <w:r w:rsidR="009563BC">
        <w:rPr>
          <w:sz w:val="22"/>
          <w:szCs w:val="22"/>
        </w:rPr>
        <w:tab/>
      </w:r>
      <w:r w:rsidR="009563BC">
        <w:rPr>
          <w:sz w:val="22"/>
          <w:szCs w:val="22"/>
        </w:rPr>
        <w:tab/>
      </w:r>
      <w:r w:rsidR="009563BC">
        <w:rPr>
          <w:sz w:val="22"/>
          <w:szCs w:val="22"/>
        </w:rPr>
        <w:tab/>
      </w:r>
      <w:r>
        <w:rPr>
          <w:sz w:val="22"/>
          <w:szCs w:val="22"/>
        </w:rPr>
        <w:t>substituting therefor reference to ‘rule 5’</w:t>
      </w:r>
      <w:r w:rsidR="009563BC">
        <w:rPr>
          <w:sz w:val="22"/>
          <w:szCs w:val="22"/>
        </w:rPr>
        <w:t>;</w:t>
      </w:r>
    </w:p>
    <w:p w14:paraId="6C5BA0BB" w14:textId="123204CC" w:rsidR="009563BC" w:rsidRDefault="009563BC" w:rsidP="00837C38">
      <w:pPr>
        <w:rPr>
          <w:sz w:val="22"/>
          <w:szCs w:val="22"/>
        </w:rPr>
      </w:pPr>
    </w:p>
    <w:p w14:paraId="01B21D9C" w14:textId="3080A8D6" w:rsidR="00837C38" w:rsidRDefault="009563BC" w:rsidP="00837C38">
      <w:pPr>
        <w:rPr>
          <w:sz w:val="22"/>
          <w:szCs w:val="22"/>
        </w:rPr>
      </w:pPr>
      <w:r>
        <w:rPr>
          <w:sz w:val="22"/>
          <w:szCs w:val="22"/>
        </w:rPr>
        <w:tab/>
      </w:r>
      <w:r>
        <w:rPr>
          <w:sz w:val="22"/>
          <w:szCs w:val="22"/>
        </w:rPr>
        <w:tab/>
        <w:t>(d)</w:t>
      </w:r>
      <w:r>
        <w:rPr>
          <w:sz w:val="22"/>
          <w:szCs w:val="22"/>
        </w:rPr>
        <w:tab/>
        <w:t xml:space="preserve">by deleting the </w:t>
      </w:r>
      <w:r w:rsidR="00837C38">
        <w:rPr>
          <w:sz w:val="22"/>
          <w:szCs w:val="22"/>
        </w:rPr>
        <w:t xml:space="preserve">words ‘memorandum and articles’ where they occur in </w:t>
      </w:r>
      <w:r w:rsidR="00837C38">
        <w:rPr>
          <w:sz w:val="22"/>
          <w:szCs w:val="22"/>
        </w:rPr>
        <w:tab/>
      </w:r>
      <w:r w:rsidR="00837C38">
        <w:rPr>
          <w:sz w:val="22"/>
          <w:szCs w:val="22"/>
        </w:rPr>
        <w:tab/>
      </w:r>
      <w:r w:rsidR="00837C38">
        <w:rPr>
          <w:sz w:val="22"/>
          <w:szCs w:val="22"/>
        </w:rPr>
        <w:tab/>
        <w:t xml:space="preserve">the fifth line thereof and substituting the words ‘incorporation documents’ </w:t>
      </w:r>
      <w:r w:rsidR="00837C38">
        <w:rPr>
          <w:sz w:val="22"/>
          <w:szCs w:val="22"/>
        </w:rPr>
        <w:tab/>
      </w:r>
      <w:r w:rsidR="00837C38">
        <w:rPr>
          <w:sz w:val="22"/>
          <w:szCs w:val="22"/>
        </w:rPr>
        <w:tab/>
      </w:r>
      <w:r w:rsidR="00837C38">
        <w:rPr>
          <w:sz w:val="22"/>
          <w:szCs w:val="22"/>
        </w:rPr>
        <w:tab/>
        <w:t>theref</w:t>
      </w:r>
      <w:r>
        <w:rPr>
          <w:sz w:val="22"/>
          <w:szCs w:val="22"/>
        </w:rPr>
        <w:t>or</w:t>
      </w:r>
      <w:r w:rsidR="00C7545C">
        <w:rPr>
          <w:sz w:val="22"/>
          <w:szCs w:val="22"/>
        </w:rPr>
        <w:t>;</w:t>
      </w:r>
    </w:p>
    <w:p w14:paraId="4ADFCE8E" w14:textId="0703FEB2" w:rsidR="009563BC" w:rsidRDefault="009563BC" w:rsidP="00837C38">
      <w:pPr>
        <w:rPr>
          <w:sz w:val="22"/>
          <w:szCs w:val="22"/>
        </w:rPr>
      </w:pPr>
    </w:p>
    <w:p w14:paraId="3F4EB5BA" w14:textId="14A454C8" w:rsidR="009563BC" w:rsidRDefault="009563BC" w:rsidP="00837C38">
      <w:pPr>
        <w:rPr>
          <w:sz w:val="22"/>
          <w:szCs w:val="22"/>
        </w:rPr>
      </w:pPr>
      <w:r>
        <w:rPr>
          <w:sz w:val="22"/>
          <w:szCs w:val="22"/>
        </w:rPr>
        <w:tab/>
        <w:t>(7)</w:t>
      </w:r>
      <w:r>
        <w:rPr>
          <w:sz w:val="22"/>
          <w:szCs w:val="22"/>
        </w:rPr>
        <w:tab/>
        <w:t>Rule 5.4.3 shall be amended:</w:t>
      </w:r>
    </w:p>
    <w:p w14:paraId="7F5541A9" w14:textId="28390BB7" w:rsidR="009563BC" w:rsidRDefault="009563BC" w:rsidP="00837C38">
      <w:pPr>
        <w:rPr>
          <w:sz w:val="22"/>
          <w:szCs w:val="22"/>
        </w:rPr>
      </w:pPr>
      <w:r>
        <w:rPr>
          <w:sz w:val="22"/>
          <w:szCs w:val="22"/>
        </w:rPr>
        <w:tab/>
      </w:r>
      <w:r>
        <w:rPr>
          <w:sz w:val="22"/>
          <w:szCs w:val="22"/>
        </w:rPr>
        <w:tab/>
      </w:r>
    </w:p>
    <w:p w14:paraId="1ECF1EDC" w14:textId="77777777" w:rsidR="009563BC" w:rsidRDefault="009563BC" w:rsidP="009563BC">
      <w:pPr>
        <w:rPr>
          <w:sz w:val="22"/>
          <w:szCs w:val="22"/>
        </w:rPr>
      </w:pPr>
      <w:r>
        <w:rPr>
          <w:sz w:val="22"/>
          <w:szCs w:val="22"/>
        </w:rPr>
        <w:tab/>
      </w:r>
      <w:r>
        <w:rPr>
          <w:sz w:val="22"/>
          <w:szCs w:val="22"/>
        </w:rPr>
        <w:tab/>
        <w:t xml:space="preserve">(a) </w:t>
      </w:r>
      <w:r>
        <w:rPr>
          <w:sz w:val="22"/>
          <w:szCs w:val="22"/>
        </w:rPr>
        <w:tab/>
        <w:t>by deleting the words ‘memorandum and articles of association’</w:t>
      </w:r>
      <w:r w:rsidRPr="009563BC">
        <w:rPr>
          <w:sz w:val="22"/>
          <w:szCs w:val="22"/>
        </w:rPr>
        <w:t xml:space="preserve"> </w:t>
      </w:r>
      <w:r>
        <w:rPr>
          <w:sz w:val="22"/>
          <w:szCs w:val="22"/>
        </w:rPr>
        <w:t xml:space="preserve">where </w:t>
      </w:r>
      <w:r>
        <w:rPr>
          <w:sz w:val="22"/>
          <w:szCs w:val="22"/>
        </w:rPr>
        <w:tab/>
      </w:r>
      <w:r>
        <w:rPr>
          <w:sz w:val="22"/>
          <w:szCs w:val="22"/>
        </w:rPr>
        <w:tab/>
      </w:r>
      <w:r>
        <w:rPr>
          <w:sz w:val="22"/>
          <w:szCs w:val="22"/>
        </w:rPr>
        <w:tab/>
        <w:t xml:space="preserve">they occur in the first line thereof and substituting the words </w:t>
      </w:r>
      <w:r>
        <w:rPr>
          <w:sz w:val="22"/>
          <w:szCs w:val="22"/>
        </w:rPr>
        <w:tab/>
      </w:r>
      <w:r>
        <w:rPr>
          <w:sz w:val="22"/>
          <w:szCs w:val="22"/>
        </w:rPr>
        <w:tab/>
      </w:r>
      <w:r>
        <w:rPr>
          <w:sz w:val="22"/>
          <w:szCs w:val="22"/>
        </w:rPr>
        <w:tab/>
      </w:r>
      <w:r>
        <w:rPr>
          <w:sz w:val="22"/>
          <w:szCs w:val="22"/>
        </w:rPr>
        <w:tab/>
        <w:t>‘incorporation documents’ therefor;</w:t>
      </w:r>
      <w:r>
        <w:rPr>
          <w:sz w:val="22"/>
          <w:szCs w:val="22"/>
        </w:rPr>
        <w:tab/>
      </w:r>
    </w:p>
    <w:p w14:paraId="479CDBCC" w14:textId="77777777" w:rsidR="009563BC" w:rsidRDefault="009563BC" w:rsidP="009563BC">
      <w:pPr>
        <w:rPr>
          <w:sz w:val="22"/>
          <w:szCs w:val="22"/>
        </w:rPr>
      </w:pPr>
    </w:p>
    <w:p w14:paraId="140E07D8" w14:textId="77E7ED07" w:rsidR="009563BC" w:rsidRDefault="009563BC" w:rsidP="009563BC">
      <w:pPr>
        <w:rPr>
          <w:sz w:val="22"/>
          <w:szCs w:val="22"/>
        </w:rPr>
      </w:pPr>
      <w:r>
        <w:rPr>
          <w:sz w:val="22"/>
          <w:szCs w:val="22"/>
        </w:rPr>
        <w:tab/>
      </w:r>
      <w:r>
        <w:rPr>
          <w:sz w:val="22"/>
          <w:szCs w:val="22"/>
        </w:rPr>
        <w:tab/>
        <w:t>(b)</w:t>
      </w:r>
      <w:r>
        <w:rPr>
          <w:sz w:val="22"/>
          <w:szCs w:val="22"/>
        </w:rPr>
        <w:tab/>
        <w:t xml:space="preserve">by deleting the words ‘which is a company’ where they occur in the </w:t>
      </w:r>
      <w:r>
        <w:rPr>
          <w:sz w:val="22"/>
          <w:szCs w:val="22"/>
        </w:rPr>
        <w:tab/>
      </w:r>
      <w:r>
        <w:rPr>
          <w:sz w:val="22"/>
          <w:szCs w:val="22"/>
        </w:rPr>
        <w:tab/>
      </w:r>
      <w:r>
        <w:rPr>
          <w:sz w:val="22"/>
          <w:szCs w:val="22"/>
        </w:rPr>
        <w:tab/>
        <w:t>second line thereof;</w:t>
      </w:r>
      <w:r>
        <w:rPr>
          <w:sz w:val="22"/>
          <w:szCs w:val="22"/>
        </w:rPr>
        <w:tab/>
      </w:r>
    </w:p>
    <w:p w14:paraId="2F8324CD" w14:textId="794FB871" w:rsidR="009563BC" w:rsidRDefault="009563BC" w:rsidP="00837C38">
      <w:pPr>
        <w:rPr>
          <w:sz w:val="22"/>
          <w:szCs w:val="22"/>
        </w:rPr>
      </w:pPr>
    </w:p>
    <w:p w14:paraId="43278EAA" w14:textId="177D187C" w:rsidR="00837C38" w:rsidRDefault="009563BC" w:rsidP="009563BC">
      <w:pPr>
        <w:ind w:left="2160" w:hanging="720"/>
        <w:rPr>
          <w:sz w:val="22"/>
          <w:szCs w:val="22"/>
        </w:rPr>
      </w:pPr>
      <w:r>
        <w:rPr>
          <w:sz w:val="22"/>
          <w:szCs w:val="22"/>
        </w:rPr>
        <w:t>(c)</w:t>
      </w:r>
      <w:r>
        <w:rPr>
          <w:sz w:val="22"/>
          <w:szCs w:val="22"/>
        </w:rPr>
        <w:tab/>
        <w:t>by deleting the word ‘a’ before the word ‘draft’ and substituting the word ‘the’ therefor;</w:t>
      </w:r>
    </w:p>
    <w:p w14:paraId="3521191A" w14:textId="51CCBBEF" w:rsidR="009563BC" w:rsidRDefault="009563BC" w:rsidP="009563BC">
      <w:pPr>
        <w:ind w:left="2160" w:hanging="720"/>
        <w:rPr>
          <w:sz w:val="22"/>
          <w:szCs w:val="22"/>
        </w:rPr>
      </w:pPr>
    </w:p>
    <w:p w14:paraId="7AAA097B" w14:textId="0C9C413D" w:rsidR="009563BC" w:rsidRDefault="009563BC" w:rsidP="009563BC">
      <w:pPr>
        <w:ind w:left="2160" w:hanging="720"/>
        <w:rPr>
          <w:sz w:val="22"/>
          <w:szCs w:val="22"/>
        </w:rPr>
      </w:pPr>
      <w:r>
        <w:rPr>
          <w:sz w:val="22"/>
          <w:szCs w:val="22"/>
        </w:rPr>
        <w:t>(d)</w:t>
      </w:r>
      <w:r>
        <w:rPr>
          <w:sz w:val="22"/>
          <w:szCs w:val="22"/>
        </w:rPr>
        <w:tab/>
        <w:t>by deleting the words ‘memorandum and articles’ where they occur in the fourth line thereof and substituting the words ‘incorporation documents’ therefor</w:t>
      </w:r>
      <w:r w:rsidR="00C7545C">
        <w:rPr>
          <w:sz w:val="22"/>
          <w:szCs w:val="22"/>
        </w:rPr>
        <w:t>;</w:t>
      </w:r>
    </w:p>
    <w:p w14:paraId="36529039" w14:textId="683A9BE8" w:rsidR="009563BC" w:rsidRDefault="009563BC" w:rsidP="009563BC">
      <w:pPr>
        <w:ind w:left="720" w:firstLine="720"/>
        <w:rPr>
          <w:sz w:val="22"/>
          <w:szCs w:val="22"/>
        </w:rPr>
      </w:pPr>
    </w:p>
    <w:p w14:paraId="7CF6E14B" w14:textId="048EF872" w:rsidR="00837C38" w:rsidRDefault="00837C38" w:rsidP="00837C38">
      <w:pPr>
        <w:rPr>
          <w:sz w:val="22"/>
          <w:szCs w:val="22"/>
        </w:rPr>
      </w:pPr>
      <w:r>
        <w:rPr>
          <w:sz w:val="22"/>
          <w:szCs w:val="22"/>
        </w:rPr>
        <w:tab/>
      </w:r>
      <w:r>
        <w:rPr>
          <w:sz w:val="22"/>
          <w:szCs w:val="22"/>
        </w:rPr>
        <w:tab/>
      </w:r>
    </w:p>
    <w:p w14:paraId="7BDDD93E" w14:textId="67CCE877" w:rsidR="009563BC" w:rsidRDefault="009563BC" w:rsidP="00837C38">
      <w:pPr>
        <w:rPr>
          <w:sz w:val="22"/>
          <w:szCs w:val="22"/>
        </w:rPr>
      </w:pPr>
      <w:r>
        <w:rPr>
          <w:sz w:val="22"/>
          <w:szCs w:val="22"/>
        </w:rPr>
        <w:tab/>
        <w:t>(8)</w:t>
      </w:r>
      <w:r>
        <w:rPr>
          <w:sz w:val="22"/>
          <w:szCs w:val="22"/>
        </w:rPr>
        <w:tab/>
        <w:t>Rule 5.4.</w:t>
      </w:r>
      <w:r w:rsidR="0000792B">
        <w:rPr>
          <w:sz w:val="22"/>
          <w:szCs w:val="22"/>
        </w:rPr>
        <w:t>4</w:t>
      </w:r>
      <w:bookmarkStart w:id="0" w:name="_GoBack"/>
      <w:bookmarkEnd w:id="0"/>
      <w:r>
        <w:rPr>
          <w:sz w:val="22"/>
          <w:szCs w:val="22"/>
        </w:rPr>
        <w:t xml:space="preserve"> shall be amended:</w:t>
      </w:r>
    </w:p>
    <w:p w14:paraId="23A6F375" w14:textId="06C940DE" w:rsidR="009563BC" w:rsidRDefault="009563BC" w:rsidP="00837C38">
      <w:pPr>
        <w:rPr>
          <w:sz w:val="22"/>
          <w:szCs w:val="22"/>
        </w:rPr>
      </w:pPr>
      <w:r>
        <w:rPr>
          <w:sz w:val="22"/>
          <w:szCs w:val="22"/>
        </w:rPr>
        <w:tab/>
      </w:r>
      <w:r>
        <w:rPr>
          <w:sz w:val="22"/>
          <w:szCs w:val="22"/>
        </w:rPr>
        <w:tab/>
      </w:r>
    </w:p>
    <w:p w14:paraId="379CF778" w14:textId="4FC120B9" w:rsidR="009563BC" w:rsidRDefault="009563BC" w:rsidP="009563BC">
      <w:pPr>
        <w:rPr>
          <w:sz w:val="22"/>
          <w:szCs w:val="22"/>
        </w:rPr>
      </w:pPr>
      <w:r>
        <w:rPr>
          <w:sz w:val="22"/>
          <w:szCs w:val="22"/>
        </w:rPr>
        <w:tab/>
      </w:r>
      <w:r>
        <w:rPr>
          <w:sz w:val="22"/>
          <w:szCs w:val="22"/>
        </w:rPr>
        <w:tab/>
        <w:t>(a)</w:t>
      </w:r>
      <w:r>
        <w:rPr>
          <w:sz w:val="22"/>
          <w:szCs w:val="22"/>
        </w:rPr>
        <w:tab/>
        <w:t>by deleting the words ‘memorandum and articles of association’</w:t>
      </w:r>
      <w:r>
        <w:rPr>
          <w:sz w:val="22"/>
          <w:szCs w:val="22"/>
        </w:rPr>
        <w:tab/>
      </w:r>
      <w:r>
        <w:rPr>
          <w:sz w:val="22"/>
          <w:szCs w:val="22"/>
        </w:rPr>
        <w:tab/>
      </w:r>
      <w:r>
        <w:rPr>
          <w:sz w:val="22"/>
          <w:szCs w:val="22"/>
        </w:rPr>
        <w:tab/>
      </w:r>
      <w:r>
        <w:rPr>
          <w:sz w:val="22"/>
          <w:szCs w:val="22"/>
        </w:rPr>
        <w:tab/>
        <w:t>and substituting the words ‘incorporation documents’ therefor;</w:t>
      </w:r>
      <w:r>
        <w:rPr>
          <w:sz w:val="22"/>
          <w:szCs w:val="22"/>
        </w:rPr>
        <w:tab/>
      </w:r>
    </w:p>
    <w:p w14:paraId="659AD640" w14:textId="001A468C" w:rsidR="009563BC" w:rsidRDefault="009563BC" w:rsidP="009563BC">
      <w:pPr>
        <w:rPr>
          <w:sz w:val="22"/>
          <w:szCs w:val="22"/>
        </w:rPr>
      </w:pPr>
    </w:p>
    <w:p w14:paraId="0B110E8D" w14:textId="33B09A01" w:rsidR="009563BC" w:rsidRDefault="009563BC" w:rsidP="009563BC">
      <w:pPr>
        <w:rPr>
          <w:sz w:val="22"/>
          <w:szCs w:val="22"/>
        </w:rPr>
      </w:pPr>
      <w:r>
        <w:rPr>
          <w:sz w:val="22"/>
          <w:szCs w:val="22"/>
        </w:rPr>
        <w:tab/>
      </w:r>
      <w:r>
        <w:rPr>
          <w:sz w:val="22"/>
          <w:szCs w:val="22"/>
        </w:rPr>
        <w:tab/>
        <w:t>(b)</w:t>
      </w:r>
      <w:r>
        <w:rPr>
          <w:sz w:val="22"/>
          <w:szCs w:val="22"/>
        </w:rPr>
        <w:tab/>
        <w:t>by deleting the words ‘which is a company’;</w:t>
      </w:r>
    </w:p>
    <w:p w14:paraId="1910EBC3" w14:textId="4F50620A" w:rsidR="009563BC" w:rsidRDefault="009563BC" w:rsidP="009563BC">
      <w:pPr>
        <w:rPr>
          <w:sz w:val="22"/>
          <w:szCs w:val="22"/>
        </w:rPr>
      </w:pPr>
      <w:r>
        <w:rPr>
          <w:sz w:val="22"/>
          <w:szCs w:val="22"/>
        </w:rPr>
        <w:tab/>
      </w:r>
      <w:r>
        <w:rPr>
          <w:sz w:val="22"/>
          <w:szCs w:val="22"/>
        </w:rPr>
        <w:tab/>
      </w:r>
    </w:p>
    <w:p w14:paraId="59CE0049" w14:textId="7170E578" w:rsidR="009563BC" w:rsidRDefault="009563BC" w:rsidP="004322E0">
      <w:pPr>
        <w:ind w:left="1440" w:hanging="1440"/>
      </w:pPr>
      <w:r>
        <w:rPr>
          <w:sz w:val="22"/>
          <w:szCs w:val="22"/>
        </w:rPr>
        <w:tab/>
        <w:t>(c)</w:t>
      </w:r>
      <w:r>
        <w:rPr>
          <w:sz w:val="22"/>
          <w:szCs w:val="22"/>
        </w:rPr>
        <w:tab/>
      </w:r>
      <w:r w:rsidRPr="004322E0">
        <w:rPr>
          <w:sz w:val="22"/>
          <w:szCs w:val="22"/>
        </w:rPr>
        <w:t>by deleting the reference to rule ‘5.3 (a)(</w:t>
      </w:r>
      <w:r w:rsidR="004322E0">
        <w:rPr>
          <w:sz w:val="22"/>
          <w:szCs w:val="22"/>
        </w:rPr>
        <w:t>i</w:t>
      </w:r>
      <w:r w:rsidRPr="004322E0">
        <w:rPr>
          <w:sz w:val="22"/>
          <w:szCs w:val="22"/>
        </w:rPr>
        <w:t xml:space="preserve">v)’ and substituting therefor </w:t>
      </w:r>
      <w:r w:rsidR="004322E0" w:rsidRPr="004322E0">
        <w:rPr>
          <w:sz w:val="22"/>
          <w:szCs w:val="22"/>
        </w:rPr>
        <w:tab/>
      </w:r>
      <w:r w:rsidRPr="004322E0">
        <w:rPr>
          <w:sz w:val="22"/>
          <w:szCs w:val="22"/>
        </w:rPr>
        <w:t>reference to ‘rule 5.3(a)(v)’</w:t>
      </w:r>
      <w:r w:rsidR="00C7545C">
        <w:rPr>
          <w:sz w:val="22"/>
          <w:szCs w:val="22"/>
        </w:rPr>
        <w:t>;</w:t>
      </w:r>
    </w:p>
    <w:p w14:paraId="577C96B4" w14:textId="77777777" w:rsidR="009563BC" w:rsidRDefault="009563BC" w:rsidP="009563BC">
      <w:pPr>
        <w:rPr>
          <w:sz w:val="22"/>
          <w:szCs w:val="22"/>
        </w:rPr>
      </w:pPr>
    </w:p>
    <w:p w14:paraId="3417891B" w14:textId="05F3A52F" w:rsidR="009563BC" w:rsidRDefault="009563BC" w:rsidP="009563BC">
      <w:pPr>
        <w:rPr>
          <w:sz w:val="22"/>
          <w:szCs w:val="22"/>
        </w:rPr>
      </w:pPr>
      <w:r>
        <w:rPr>
          <w:sz w:val="22"/>
          <w:szCs w:val="22"/>
        </w:rPr>
        <w:lastRenderedPageBreak/>
        <w:tab/>
      </w:r>
    </w:p>
    <w:p w14:paraId="74FF06B4" w14:textId="552C96CD" w:rsidR="004322E0" w:rsidRDefault="004322E0" w:rsidP="004322E0">
      <w:pPr>
        <w:pStyle w:val="Body"/>
        <w:tabs>
          <w:tab w:val="left" w:pos="665"/>
        </w:tabs>
        <w:ind w:left="1440" w:hanging="1440"/>
        <w:rPr>
          <w:sz w:val="22"/>
          <w:szCs w:val="22"/>
        </w:rPr>
      </w:pPr>
      <w:r>
        <w:rPr>
          <w:sz w:val="22"/>
          <w:szCs w:val="22"/>
        </w:rPr>
        <w:tab/>
        <w:t>(9)</w:t>
      </w:r>
      <w:r>
        <w:rPr>
          <w:sz w:val="22"/>
          <w:szCs w:val="22"/>
        </w:rPr>
        <w:tab/>
        <w:t>Rule 5.5. shall be amended by deleting the reference to ‘rule 5.3(d)’ and substituting reference to ‘rule 5.3(c)’</w:t>
      </w:r>
      <w:r w:rsidR="00C7545C">
        <w:rPr>
          <w:sz w:val="22"/>
          <w:szCs w:val="22"/>
        </w:rPr>
        <w:t>;</w:t>
      </w:r>
    </w:p>
    <w:p w14:paraId="74758487" w14:textId="77777777" w:rsidR="004322E0" w:rsidRDefault="004322E0" w:rsidP="004322E0">
      <w:pPr>
        <w:pStyle w:val="Body"/>
        <w:tabs>
          <w:tab w:val="left" w:pos="665"/>
        </w:tabs>
        <w:ind w:left="1440" w:hanging="1440"/>
        <w:rPr>
          <w:sz w:val="22"/>
          <w:szCs w:val="22"/>
        </w:rPr>
      </w:pPr>
      <w:r>
        <w:rPr>
          <w:sz w:val="22"/>
          <w:szCs w:val="22"/>
        </w:rPr>
        <w:tab/>
        <w:t xml:space="preserve">(10) </w:t>
      </w:r>
      <w:r>
        <w:rPr>
          <w:sz w:val="22"/>
          <w:szCs w:val="22"/>
        </w:rPr>
        <w:tab/>
        <w:t>Rule 5.6.1 shall be amended:</w:t>
      </w:r>
    </w:p>
    <w:p w14:paraId="1EF187A2" w14:textId="24044BC5" w:rsidR="004322E0" w:rsidRDefault="004322E0" w:rsidP="004322E0">
      <w:pPr>
        <w:pStyle w:val="Body"/>
        <w:tabs>
          <w:tab w:val="left" w:pos="665"/>
        </w:tabs>
        <w:ind w:left="1440" w:hanging="1440"/>
        <w:rPr>
          <w:sz w:val="22"/>
          <w:szCs w:val="22"/>
        </w:rPr>
      </w:pPr>
      <w:r>
        <w:rPr>
          <w:sz w:val="22"/>
          <w:szCs w:val="22"/>
        </w:rPr>
        <w:tab/>
      </w:r>
      <w:r>
        <w:rPr>
          <w:sz w:val="22"/>
          <w:szCs w:val="22"/>
        </w:rPr>
        <w:tab/>
        <w:t>(a)</w:t>
      </w:r>
      <w:r>
        <w:rPr>
          <w:sz w:val="22"/>
          <w:szCs w:val="22"/>
        </w:rPr>
        <w:tab/>
        <w:t xml:space="preserve">by deleting the words ‘and directors’ in the first line thereof and </w:t>
      </w:r>
      <w:r>
        <w:rPr>
          <w:sz w:val="22"/>
          <w:szCs w:val="22"/>
        </w:rPr>
        <w:tab/>
        <w:t>substituting the words ‘(and, where appointed, directors)’ therefor;</w:t>
      </w:r>
    </w:p>
    <w:p w14:paraId="53DB9650" w14:textId="5F50D127" w:rsidR="004322E0" w:rsidRDefault="004322E0" w:rsidP="004322E0">
      <w:pPr>
        <w:rPr>
          <w:sz w:val="22"/>
          <w:szCs w:val="22"/>
        </w:rPr>
      </w:pPr>
      <w:r>
        <w:rPr>
          <w:sz w:val="22"/>
          <w:szCs w:val="22"/>
        </w:rPr>
        <w:tab/>
      </w:r>
      <w:r>
        <w:rPr>
          <w:sz w:val="22"/>
          <w:szCs w:val="22"/>
        </w:rPr>
        <w:tab/>
        <w:t>(b)</w:t>
      </w:r>
      <w:r>
        <w:rPr>
          <w:sz w:val="22"/>
          <w:szCs w:val="22"/>
        </w:rPr>
        <w:tab/>
        <w:t>by deleting the words ‘which is a company’;</w:t>
      </w:r>
    </w:p>
    <w:p w14:paraId="3A74B0FE" w14:textId="77777777" w:rsidR="004322E0" w:rsidRDefault="004322E0" w:rsidP="004322E0">
      <w:pPr>
        <w:rPr>
          <w:sz w:val="22"/>
          <w:szCs w:val="22"/>
        </w:rPr>
      </w:pPr>
    </w:p>
    <w:p w14:paraId="26A69525" w14:textId="0686CEDC" w:rsidR="004322E0" w:rsidRDefault="004322E0" w:rsidP="004322E0">
      <w:pPr>
        <w:pStyle w:val="Body"/>
        <w:tabs>
          <w:tab w:val="left" w:pos="665"/>
        </w:tabs>
        <w:ind w:left="1440" w:hanging="1440"/>
        <w:rPr>
          <w:sz w:val="22"/>
          <w:szCs w:val="22"/>
        </w:rPr>
      </w:pPr>
      <w:r>
        <w:rPr>
          <w:sz w:val="22"/>
          <w:szCs w:val="22"/>
        </w:rPr>
        <w:tab/>
      </w:r>
      <w:r>
        <w:rPr>
          <w:sz w:val="22"/>
          <w:szCs w:val="22"/>
        </w:rPr>
        <w:tab/>
        <w:t>(c)</w:t>
      </w:r>
      <w:r>
        <w:rPr>
          <w:sz w:val="22"/>
          <w:szCs w:val="22"/>
        </w:rPr>
        <w:tab/>
        <w:t>by deleting the words ‘memorandum and articles of association’</w:t>
      </w:r>
      <w:r>
        <w:rPr>
          <w:sz w:val="22"/>
          <w:szCs w:val="22"/>
        </w:rPr>
        <w:tab/>
      </w:r>
      <w:r>
        <w:rPr>
          <w:sz w:val="22"/>
          <w:szCs w:val="22"/>
        </w:rPr>
        <w:tab/>
        <w:t>and substituting the words ‘incorporation documents’ therefor;</w:t>
      </w:r>
    </w:p>
    <w:p w14:paraId="6F03FE66" w14:textId="58CC08B7" w:rsidR="00822AAB" w:rsidRDefault="004322E0" w:rsidP="00DD3FCA">
      <w:pPr>
        <w:pStyle w:val="Body"/>
        <w:tabs>
          <w:tab w:val="left" w:pos="665"/>
        </w:tabs>
        <w:ind w:left="1440" w:hanging="1440"/>
        <w:rPr>
          <w:sz w:val="22"/>
          <w:szCs w:val="22"/>
        </w:rPr>
      </w:pPr>
      <w:r>
        <w:rPr>
          <w:sz w:val="22"/>
          <w:szCs w:val="22"/>
        </w:rPr>
        <w:tab/>
        <w:t>(11)</w:t>
      </w:r>
      <w:r>
        <w:rPr>
          <w:sz w:val="22"/>
          <w:szCs w:val="22"/>
        </w:rPr>
        <w:tab/>
        <w:t>Rule 5.6.2 shall be amended:</w:t>
      </w:r>
    </w:p>
    <w:p w14:paraId="267740AE" w14:textId="5A7086FA" w:rsidR="004322E0" w:rsidRDefault="004322E0" w:rsidP="00DD3FCA">
      <w:pPr>
        <w:pStyle w:val="Body"/>
        <w:tabs>
          <w:tab w:val="left" w:pos="665"/>
        </w:tabs>
        <w:ind w:left="1440" w:hanging="1440"/>
        <w:rPr>
          <w:sz w:val="22"/>
          <w:szCs w:val="22"/>
        </w:rPr>
      </w:pPr>
      <w:r>
        <w:rPr>
          <w:sz w:val="22"/>
          <w:szCs w:val="22"/>
        </w:rPr>
        <w:tab/>
      </w:r>
      <w:r>
        <w:rPr>
          <w:sz w:val="22"/>
          <w:szCs w:val="22"/>
        </w:rPr>
        <w:tab/>
        <w:t>(a)</w:t>
      </w:r>
      <w:r>
        <w:rPr>
          <w:sz w:val="22"/>
          <w:szCs w:val="22"/>
        </w:rPr>
        <w:tab/>
        <w:t xml:space="preserve">by adding the words ‘the members of’ before the words ‘an incorporated </w:t>
      </w:r>
      <w:r>
        <w:rPr>
          <w:sz w:val="22"/>
          <w:szCs w:val="22"/>
        </w:rPr>
        <w:tab/>
        <w:t>practice’ where they first occur;</w:t>
      </w:r>
    </w:p>
    <w:p w14:paraId="4B23F676" w14:textId="22270E49" w:rsidR="004322E0" w:rsidRDefault="004322E0" w:rsidP="004322E0">
      <w:pPr>
        <w:rPr>
          <w:sz w:val="22"/>
          <w:szCs w:val="22"/>
        </w:rPr>
      </w:pPr>
      <w:r>
        <w:rPr>
          <w:sz w:val="22"/>
          <w:szCs w:val="22"/>
        </w:rPr>
        <w:tab/>
      </w:r>
      <w:r>
        <w:rPr>
          <w:sz w:val="22"/>
          <w:szCs w:val="22"/>
        </w:rPr>
        <w:tab/>
        <w:t>(b)</w:t>
      </w:r>
      <w:r>
        <w:rPr>
          <w:sz w:val="22"/>
          <w:szCs w:val="22"/>
        </w:rPr>
        <w:tab/>
        <w:t>by deleting the words ‘which is a company’;</w:t>
      </w:r>
    </w:p>
    <w:p w14:paraId="3DB2F0D2" w14:textId="77777777" w:rsidR="004322E0" w:rsidRDefault="004322E0" w:rsidP="004322E0">
      <w:pPr>
        <w:rPr>
          <w:sz w:val="22"/>
          <w:szCs w:val="22"/>
        </w:rPr>
      </w:pPr>
    </w:p>
    <w:p w14:paraId="52C8F1C8" w14:textId="77777777" w:rsidR="004322E0" w:rsidRDefault="004322E0" w:rsidP="004322E0">
      <w:pPr>
        <w:pStyle w:val="Body"/>
        <w:tabs>
          <w:tab w:val="left" w:pos="665"/>
        </w:tabs>
        <w:ind w:left="1440" w:hanging="1440"/>
        <w:rPr>
          <w:sz w:val="22"/>
          <w:szCs w:val="22"/>
        </w:rPr>
      </w:pPr>
      <w:r>
        <w:rPr>
          <w:sz w:val="22"/>
          <w:szCs w:val="22"/>
        </w:rPr>
        <w:tab/>
      </w:r>
      <w:r>
        <w:rPr>
          <w:sz w:val="22"/>
          <w:szCs w:val="22"/>
        </w:rPr>
        <w:tab/>
        <w:t>(c)</w:t>
      </w:r>
      <w:r>
        <w:rPr>
          <w:sz w:val="22"/>
          <w:szCs w:val="22"/>
        </w:rPr>
        <w:tab/>
        <w:t xml:space="preserve">by adding the following at the end thereof: </w:t>
      </w:r>
    </w:p>
    <w:p w14:paraId="45157FA0" w14:textId="61B0E9DA" w:rsidR="004322E0" w:rsidRDefault="004322E0" w:rsidP="004322E0">
      <w:pPr>
        <w:ind w:left="2160"/>
        <w:rPr>
          <w:rFonts w:cs="Arial"/>
          <w:sz w:val="22"/>
          <w:szCs w:val="22"/>
        </w:rPr>
      </w:pPr>
      <w:r w:rsidRPr="004322E0">
        <w:rPr>
          <w:rFonts w:cs="Arial"/>
          <w:sz w:val="22"/>
          <w:szCs w:val="22"/>
        </w:rPr>
        <w:t>‘In particular, where the incorporation documents of an incorporated practice contain provision for the nomination of any other regulated person to carry out functions necessary to secure compliance with rule 5.4, the Council may, at any time, require evidence of the continuing agreement of the person so nominated to exercise such functions. Such evidence shall be in a form reasonably required by the Council.</w:t>
      </w:r>
      <w:r>
        <w:rPr>
          <w:rFonts w:cs="Arial"/>
          <w:sz w:val="22"/>
          <w:szCs w:val="22"/>
        </w:rPr>
        <w:t>’</w:t>
      </w:r>
      <w:r w:rsidR="00C7545C">
        <w:rPr>
          <w:rFonts w:cs="Arial"/>
          <w:sz w:val="22"/>
          <w:szCs w:val="22"/>
        </w:rPr>
        <w:t>;</w:t>
      </w:r>
    </w:p>
    <w:p w14:paraId="00578BE2" w14:textId="77777777" w:rsidR="004322E0" w:rsidRPr="004322E0" w:rsidRDefault="004322E0" w:rsidP="004322E0">
      <w:pPr>
        <w:ind w:left="2160"/>
        <w:rPr>
          <w:rFonts w:cs="Arial"/>
          <w:sz w:val="22"/>
          <w:szCs w:val="22"/>
        </w:rPr>
      </w:pPr>
    </w:p>
    <w:p w14:paraId="417AB236" w14:textId="33A19CA1" w:rsidR="004322E0" w:rsidRDefault="004322E0" w:rsidP="00DD3FCA">
      <w:pPr>
        <w:pStyle w:val="Body"/>
        <w:tabs>
          <w:tab w:val="left" w:pos="665"/>
        </w:tabs>
        <w:ind w:left="1440" w:hanging="1440"/>
        <w:rPr>
          <w:sz w:val="22"/>
          <w:szCs w:val="22"/>
        </w:rPr>
      </w:pPr>
      <w:r>
        <w:rPr>
          <w:sz w:val="22"/>
          <w:szCs w:val="22"/>
        </w:rPr>
        <w:tab/>
        <w:t>(12)</w:t>
      </w:r>
      <w:r>
        <w:rPr>
          <w:sz w:val="22"/>
          <w:szCs w:val="22"/>
        </w:rPr>
        <w:tab/>
        <w:t xml:space="preserve">Rule 5.6.3 </w:t>
      </w:r>
      <w:r w:rsidR="00762021">
        <w:rPr>
          <w:sz w:val="22"/>
          <w:szCs w:val="22"/>
        </w:rPr>
        <w:t>shall be amended by adding at the end of sub-paragraph (b) thereof the following:</w:t>
      </w:r>
    </w:p>
    <w:p w14:paraId="5A029EAF" w14:textId="2AA22944" w:rsidR="00762021" w:rsidRPr="00FB4223" w:rsidRDefault="00762021" w:rsidP="00762021">
      <w:pPr>
        <w:ind w:left="1440"/>
        <w:rPr>
          <w:sz w:val="22"/>
          <w:szCs w:val="22"/>
        </w:rPr>
      </w:pPr>
      <w:r w:rsidRPr="00762021">
        <w:rPr>
          <w:sz w:val="22"/>
          <w:szCs w:val="22"/>
        </w:rPr>
        <w:t>‘and, in the case of new members, the name, designation, business address (and where appropriate registered offices) of all such new members.’</w:t>
      </w:r>
      <w:r w:rsidR="00C7545C">
        <w:rPr>
          <w:sz w:val="22"/>
          <w:szCs w:val="22"/>
        </w:rPr>
        <w:t>;</w:t>
      </w:r>
    </w:p>
    <w:p w14:paraId="01C76141" w14:textId="61BE2F5D" w:rsidR="00903D2D" w:rsidRDefault="00903D2D" w:rsidP="00DD3FCA">
      <w:pPr>
        <w:pStyle w:val="Body"/>
        <w:tabs>
          <w:tab w:val="left" w:pos="665"/>
        </w:tabs>
        <w:ind w:left="1440" w:hanging="1440"/>
        <w:rPr>
          <w:sz w:val="22"/>
          <w:szCs w:val="22"/>
        </w:rPr>
      </w:pPr>
    </w:p>
    <w:p w14:paraId="582BFBF1" w14:textId="4BA7E799" w:rsidR="00762021" w:rsidRDefault="00762021" w:rsidP="00DD3FCA">
      <w:pPr>
        <w:pStyle w:val="Body"/>
        <w:tabs>
          <w:tab w:val="left" w:pos="665"/>
        </w:tabs>
        <w:ind w:left="1440" w:hanging="1440"/>
        <w:rPr>
          <w:sz w:val="22"/>
          <w:szCs w:val="22"/>
        </w:rPr>
      </w:pPr>
      <w:r>
        <w:rPr>
          <w:sz w:val="22"/>
          <w:szCs w:val="22"/>
        </w:rPr>
        <w:tab/>
        <w:t xml:space="preserve">(13) </w:t>
      </w:r>
      <w:r>
        <w:rPr>
          <w:sz w:val="22"/>
          <w:szCs w:val="22"/>
        </w:rPr>
        <w:tab/>
        <w:t>Rule 5.6.6 shall be amended:</w:t>
      </w:r>
    </w:p>
    <w:p w14:paraId="036CB785" w14:textId="5C2BC74B" w:rsidR="00762021" w:rsidRDefault="00762021" w:rsidP="00DD3FCA">
      <w:pPr>
        <w:pStyle w:val="Body"/>
        <w:tabs>
          <w:tab w:val="left" w:pos="665"/>
        </w:tabs>
        <w:ind w:left="1440" w:hanging="1440"/>
        <w:rPr>
          <w:sz w:val="22"/>
          <w:szCs w:val="22"/>
        </w:rPr>
      </w:pPr>
      <w:r>
        <w:rPr>
          <w:sz w:val="22"/>
          <w:szCs w:val="22"/>
        </w:rPr>
        <w:tab/>
      </w:r>
      <w:r>
        <w:rPr>
          <w:sz w:val="22"/>
          <w:szCs w:val="22"/>
        </w:rPr>
        <w:tab/>
        <w:t xml:space="preserve">(a) </w:t>
      </w:r>
      <w:r>
        <w:rPr>
          <w:sz w:val="22"/>
          <w:szCs w:val="22"/>
        </w:rPr>
        <w:tab/>
        <w:t xml:space="preserve">by deleting reference to ‘rule 5.2’ and substituting reference to ‘rule 5’ </w:t>
      </w:r>
      <w:r>
        <w:rPr>
          <w:sz w:val="22"/>
          <w:szCs w:val="22"/>
        </w:rPr>
        <w:tab/>
        <w:t>therefor;</w:t>
      </w:r>
    </w:p>
    <w:p w14:paraId="16896875" w14:textId="147F3510" w:rsidR="00762021" w:rsidRDefault="00762021" w:rsidP="00DD3FCA">
      <w:pPr>
        <w:pStyle w:val="Body"/>
        <w:tabs>
          <w:tab w:val="left" w:pos="665"/>
        </w:tabs>
        <w:ind w:left="1440" w:hanging="1440"/>
        <w:rPr>
          <w:sz w:val="22"/>
          <w:szCs w:val="22"/>
        </w:rPr>
      </w:pPr>
      <w:r>
        <w:rPr>
          <w:sz w:val="22"/>
          <w:szCs w:val="22"/>
        </w:rPr>
        <w:lastRenderedPageBreak/>
        <w:tab/>
      </w:r>
      <w:r>
        <w:rPr>
          <w:sz w:val="22"/>
          <w:szCs w:val="22"/>
        </w:rPr>
        <w:tab/>
        <w:t>(b)</w:t>
      </w:r>
      <w:r>
        <w:rPr>
          <w:sz w:val="22"/>
          <w:szCs w:val="22"/>
        </w:rPr>
        <w:tab/>
        <w:t xml:space="preserve">by deleting reference to ‘rule 5.4.1(f)’ and substituting reference to ‘rule </w:t>
      </w:r>
      <w:r>
        <w:rPr>
          <w:sz w:val="22"/>
          <w:szCs w:val="22"/>
        </w:rPr>
        <w:tab/>
        <w:t>5.4.1(d)’ therefor;</w:t>
      </w:r>
    </w:p>
    <w:p w14:paraId="1BBFDF9C" w14:textId="210236A9" w:rsidR="00762021" w:rsidRDefault="00762021" w:rsidP="00DD3FCA">
      <w:pPr>
        <w:pStyle w:val="Body"/>
        <w:tabs>
          <w:tab w:val="left" w:pos="665"/>
        </w:tabs>
        <w:ind w:left="1440" w:hanging="1440"/>
        <w:rPr>
          <w:sz w:val="22"/>
          <w:szCs w:val="22"/>
        </w:rPr>
      </w:pPr>
      <w:r>
        <w:rPr>
          <w:sz w:val="22"/>
          <w:szCs w:val="22"/>
        </w:rPr>
        <w:tab/>
        <w:t>(14)</w:t>
      </w:r>
      <w:r>
        <w:rPr>
          <w:sz w:val="22"/>
          <w:szCs w:val="22"/>
        </w:rPr>
        <w:tab/>
        <w:t>Rule 5.6.7 shall be amended:</w:t>
      </w:r>
    </w:p>
    <w:p w14:paraId="6CF7B2A8" w14:textId="5E10C9E2" w:rsidR="00762021" w:rsidRDefault="00762021" w:rsidP="00DD3FCA">
      <w:pPr>
        <w:pStyle w:val="Body"/>
        <w:tabs>
          <w:tab w:val="left" w:pos="665"/>
        </w:tabs>
        <w:ind w:left="1440" w:hanging="1440"/>
        <w:rPr>
          <w:sz w:val="22"/>
          <w:szCs w:val="22"/>
        </w:rPr>
      </w:pPr>
      <w:r>
        <w:rPr>
          <w:sz w:val="22"/>
          <w:szCs w:val="22"/>
        </w:rPr>
        <w:tab/>
      </w:r>
      <w:r>
        <w:rPr>
          <w:sz w:val="22"/>
          <w:szCs w:val="22"/>
        </w:rPr>
        <w:tab/>
        <w:t xml:space="preserve">(a) </w:t>
      </w:r>
      <w:r>
        <w:rPr>
          <w:sz w:val="22"/>
          <w:szCs w:val="22"/>
        </w:rPr>
        <w:tab/>
        <w:t>by deleting the words ‘under rule 5.9’;</w:t>
      </w:r>
    </w:p>
    <w:p w14:paraId="451DBF43" w14:textId="50EBFFDF" w:rsidR="00762021" w:rsidRDefault="00762021" w:rsidP="00DD3FCA">
      <w:pPr>
        <w:pStyle w:val="Body"/>
        <w:tabs>
          <w:tab w:val="left" w:pos="665"/>
        </w:tabs>
        <w:ind w:left="1440" w:hanging="1440"/>
        <w:rPr>
          <w:sz w:val="22"/>
          <w:szCs w:val="22"/>
        </w:rPr>
      </w:pPr>
      <w:r>
        <w:rPr>
          <w:sz w:val="22"/>
          <w:szCs w:val="22"/>
        </w:rPr>
        <w:tab/>
      </w:r>
      <w:r>
        <w:rPr>
          <w:sz w:val="22"/>
          <w:szCs w:val="22"/>
        </w:rPr>
        <w:tab/>
        <w:t>(b)</w:t>
      </w:r>
      <w:r>
        <w:rPr>
          <w:sz w:val="22"/>
          <w:szCs w:val="22"/>
        </w:rPr>
        <w:tab/>
        <w:t>by deleting the words ‘memorandum and articles of association’</w:t>
      </w:r>
      <w:r>
        <w:rPr>
          <w:sz w:val="22"/>
          <w:szCs w:val="22"/>
        </w:rPr>
        <w:tab/>
      </w:r>
      <w:r>
        <w:rPr>
          <w:sz w:val="22"/>
          <w:szCs w:val="22"/>
        </w:rPr>
        <w:tab/>
        <w:t>and substituting the words ‘incorporation documents’ therefor;</w:t>
      </w:r>
    </w:p>
    <w:p w14:paraId="3E313ABD" w14:textId="416C2808" w:rsidR="00762021" w:rsidRDefault="00762021" w:rsidP="00DD3FCA">
      <w:pPr>
        <w:pStyle w:val="Body"/>
        <w:tabs>
          <w:tab w:val="left" w:pos="665"/>
        </w:tabs>
        <w:ind w:left="1440" w:hanging="1440"/>
        <w:rPr>
          <w:sz w:val="22"/>
          <w:szCs w:val="22"/>
        </w:rPr>
      </w:pPr>
      <w:r>
        <w:rPr>
          <w:sz w:val="22"/>
          <w:szCs w:val="22"/>
        </w:rPr>
        <w:tab/>
        <w:t xml:space="preserve">(15) </w:t>
      </w:r>
      <w:r>
        <w:rPr>
          <w:sz w:val="22"/>
          <w:szCs w:val="22"/>
        </w:rPr>
        <w:tab/>
        <w:t>Rule 5.7.8 shall be deleted;</w:t>
      </w:r>
    </w:p>
    <w:p w14:paraId="24B45B6B" w14:textId="6F2359FC" w:rsidR="00762021" w:rsidRDefault="00762021" w:rsidP="00DD3FCA">
      <w:pPr>
        <w:pStyle w:val="Body"/>
        <w:tabs>
          <w:tab w:val="left" w:pos="665"/>
        </w:tabs>
        <w:ind w:left="1440" w:hanging="1440"/>
        <w:rPr>
          <w:sz w:val="22"/>
          <w:szCs w:val="22"/>
        </w:rPr>
      </w:pPr>
      <w:r>
        <w:rPr>
          <w:sz w:val="22"/>
          <w:szCs w:val="22"/>
        </w:rPr>
        <w:tab/>
        <w:t>(16)</w:t>
      </w:r>
      <w:r>
        <w:rPr>
          <w:sz w:val="22"/>
          <w:szCs w:val="22"/>
        </w:rPr>
        <w:tab/>
        <w:t>Rule 5.8.1 shall be amended by deleting the word ‘partnerships’ in sub-paragraph (b) thereof and substituting ‘partnership’ therefor;</w:t>
      </w:r>
    </w:p>
    <w:p w14:paraId="3A401B13" w14:textId="7BBE2A2E" w:rsidR="00762021" w:rsidRDefault="00762021" w:rsidP="00DD3FCA">
      <w:pPr>
        <w:pStyle w:val="Body"/>
        <w:tabs>
          <w:tab w:val="left" w:pos="665"/>
        </w:tabs>
        <w:ind w:left="1440" w:hanging="1440"/>
        <w:rPr>
          <w:sz w:val="22"/>
          <w:szCs w:val="22"/>
        </w:rPr>
      </w:pPr>
      <w:r>
        <w:rPr>
          <w:sz w:val="22"/>
          <w:szCs w:val="22"/>
        </w:rPr>
        <w:tab/>
        <w:t xml:space="preserve">(17) </w:t>
      </w:r>
      <w:r>
        <w:rPr>
          <w:sz w:val="22"/>
          <w:szCs w:val="22"/>
        </w:rPr>
        <w:tab/>
        <w:t>Rule 5.9 shall be amended:</w:t>
      </w:r>
    </w:p>
    <w:p w14:paraId="49651EAC" w14:textId="22662947" w:rsidR="00762021" w:rsidRDefault="00762021" w:rsidP="00DD3FCA">
      <w:pPr>
        <w:pStyle w:val="Body"/>
        <w:tabs>
          <w:tab w:val="left" w:pos="665"/>
        </w:tabs>
        <w:ind w:left="1440" w:hanging="1440"/>
        <w:rPr>
          <w:sz w:val="22"/>
          <w:szCs w:val="22"/>
        </w:rPr>
      </w:pPr>
      <w:r>
        <w:rPr>
          <w:sz w:val="22"/>
          <w:szCs w:val="22"/>
        </w:rPr>
        <w:tab/>
      </w:r>
      <w:r>
        <w:rPr>
          <w:sz w:val="22"/>
          <w:szCs w:val="22"/>
        </w:rPr>
        <w:tab/>
        <w:t xml:space="preserve">(a) </w:t>
      </w:r>
      <w:r w:rsidR="00C7545C">
        <w:rPr>
          <w:sz w:val="22"/>
          <w:szCs w:val="22"/>
        </w:rPr>
        <w:tab/>
      </w:r>
      <w:r>
        <w:rPr>
          <w:sz w:val="22"/>
          <w:szCs w:val="22"/>
        </w:rPr>
        <w:t xml:space="preserve">by deleting the word ‘or’ at the end of sub-paragraph </w:t>
      </w:r>
      <w:r w:rsidR="00386FB0">
        <w:rPr>
          <w:sz w:val="22"/>
          <w:szCs w:val="22"/>
        </w:rPr>
        <w:t>(c) thereof;</w:t>
      </w:r>
    </w:p>
    <w:p w14:paraId="50FE7746" w14:textId="1EBE0D1C" w:rsidR="00386FB0" w:rsidRDefault="00386FB0" w:rsidP="00DD3FCA">
      <w:pPr>
        <w:pStyle w:val="Body"/>
        <w:tabs>
          <w:tab w:val="left" w:pos="665"/>
        </w:tabs>
        <w:ind w:left="1440" w:hanging="1440"/>
        <w:rPr>
          <w:sz w:val="22"/>
          <w:szCs w:val="22"/>
        </w:rPr>
      </w:pPr>
      <w:r>
        <w:rPr>
          <w:sz w:val="22"/>
          <w:szCs w:val="22"/>
        </w:rPr>
        <w:tab/>
      </w:r>
      <w:r>
        <w:rPr>
          <w:sz w:val="22"/>
          <w:szCs w:val="22"/>
        </w:rPr>
        <w:tab/>
        <w:t xml:space="preserve">(b) </w:t>
      </w:r>
      <w:r w:rsidR="00C7545C">
        <w:rPr>
          <w:sz w:val="22"/>
          <w:szCs w:val="22"/>
        </w:rPr>
        <w:tab/>
      </w:r>
      <w:r>
        <w:rPr>
          <w:sz w:val="22"/>
          <w:szCs w:val="22"/>
        </w:rPr>
        <w:t xml:space="preserve">by substituting a semi-colon for the period at the end of sub-paragraph </w:t>
      </w:r>
      <w:r w:rsidR="00C7545C">
        <w:rPr>
          <w:sz w:val="22"/>
          <w:szCs w:val="22"/>
        </w:rPr>
        <w:tab/>
      </w:r>
      <w:r>
        <w:rPr>
          <w:sz w:val="22"/>
          <w:szCs w:val="22"/>
        </w:rPr>
        <w:t>(d) and adding thereafter</w:t>
      </w:r>
      <w:r w:rsidR="00C7545C">
        <w:rPr>
          <w:sz w:val="22"/>
          <w:szCs w:val="22"/>
        </w:rPr>
        <w:t>:</w:t>
      </w:r>
    </w:p>
    <w:p w14:paraId="2BC24F70" w14:textId="77E81D6E" w:rsidR="00386FB0" w:rsidRPr="00386FB0" w:rsidRDefault="00386FB0" w:rsidP="00DD3FCA">
      <w:pPr>
        <w:pStyle w:val="Body"/>
        <w:tabs>
          <w:tab w:val="left" w:pos="665"/>
        </w:tabs>
        <w:ind w:left="1440" w:hanging="1440"/>
        <w:rPr>
          <w:sz w:val="22"/>
          <w:szCs w:val="22"/>
        </w:rPr>
      </w:pPr>
      <w:r>
        <w:rPr>
          <w:sz w:val="22"/>
          <w:szCs w:val="22"/>
        </w:rPr>
        <w:tab/>
      </w:r>
      <w:r>
        <w:rPr>
          <w:sz w:val="22"/>
          <w:szCs w:val="22"/>
        </w:rPr>
        <w:tab/>
      </w:r>
      <w:r w:rsidR="00C7545C">
        <w:rPr>
          <w:sz w:val="22"/>
          <w:szCs w:val="22"/>
        </w:rPr>
        <w:tab/>
      </w:r>
      <w:r>
        <w:rPr>
          <w:sz w:val="22"/>
          <w:szCs w:val="22"/>
        </w:rPr>
        <w:t>‘(e)</w:t>
      </w:r>
      <w:r w:rsidR="00C7545C">
        <w:rPr>
          <w:sz w:val="22"/>
          <w:szCs w:val="22"/>
        </w:rPr>
        <w:tab/>
      </w:r>
      <w:r w:rsidRPr="00386FB0">
        <w:rPr>
          <w:sz w:val="22"/>
          <w:szCs w:val="22"/>
        </w:rPr>
        <w:t xml:space="preserve">such incorporated practice is a limited liability partnership which </w:t>
      </w:r>
      <w:r w:rsidR="00C7545C">
        <w:rPr>
          <w:sz w:val="22"/>
          <w:szCs w:val="22"/>
        </w:rPr>
        <w:tab/>
      </w:r>
      <w:r w:rsidR="00C7545C">
        <w:rPr>
          <w:sz w:val="22"/>
          <w:szCs w:val="22"/>
        </w:rPr>
        <w:tab/>
      </w:r>
      <w:r w:rsidRPr="00386FB0">
        <w:rPr>
          <w:sz w:val="22"/>
          <w:szCs w:val="22"/>
        </w:rPr>
        <w:t xml:space="preserve">has carried on business without having at least two members for </w:t>
      </w:r>
      <w:r w:rsidR="00C7545C">
        <w:rPr>
          <w:sz w:val="22"/>
          <w:szCs w:val="22"/>
        </w:rPr>
        <w:tab/>
      </w:r>
      <w:r w:rsidR="00C7545C">
        <w:rPr>
          <w:sz w:val="22"/>
          <w:szCs w:val="22"/>
        </w:rPr>
        <w:tab/>
      </w:r>
      <w:r w:rsidRPr="00386FB0">
        <w:rPr>
          <w:sz w:val="22"/>
          <w:szCs w:val="22"/>
        </w:rPr>
        <w:t>a period in excess of 6 months.’</w:t>
      </w:r>
    </w:p>
    <w:p w14:paraId="3C07DC7F" w14:textId="77777777" w:rsidR="00762021" w:rsidRDefault="00762021" w:rsidP="00DD3FCA">
      <w:pPr>
        <w:pStyle w:val="Body"/>
        <w:tabs>
          <w:tab w:val="left" w:pos="665"/>
        </w:tabs>
        <w:ind w:left="1440" w:hanging="1440"/>
        <w:rPr>
          <w:sz w:val="22"/>
          <w:szCs w:val="22"/>
        </w:rPr>
      </w:pPr>
    </w:p>
    <w:sectPr w:rsidR="00762021" w:rsidSect="00762021">
      <w:headerReference w:type="even" r:id="rId14"/>
      <w:headerReference w:type="default" r:id="rId15"/>
      <w:footerReference w:type="even" r:id="rId16"/>
      <w:footerReference w:type="default" r:id="rId17"/>
      <w:headerReference w:type="first" r:id="rId18"/>
      <w:footerReference w:type="first" r:id="rId19"/>
      <w:pgSz w:w="11906" w:h="16838" w:code="9"/>
      <w:pgMar w:top="2268" w:right="1225" w:bottom="1440" w:left="158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948B7" w14:textId="77777777" w:rsidR="00762021" w:rsidRDefault="00762021">
      <w:r>
        <w:separator/>
      </w:r>
    </w:p>
  </w:endnote>
  <w:endnote w:type="continuationSeparator" w:id="0">
    <w:p w14:paraId="3C2563B1" w14:textId="77777777" w:rsidR="00762021" w:rsidRDefault="0076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C97D" w14:textId="77777777" w:rsidR="00C7545C" w:rsidRDefault="00C75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059E3" w14:textId="77777777" w:rsidR="00C7545C" w:rsidRDefault="00C75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BC07A" w14:textId="77777777" w:rsidR="00C7545C" w:rsidRDefault="00C75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C11FD" w14:textId="77777777" w:rsidR="00762021" w:rsidRDefault="00762021">
      <w:r>
        <w:separator/>
      </w:r>
    </w:p>
  </w:footnote>
  <w:footnote w:type="continuationSeparator" w:id="0">
    <w:p w14:paraId="68A918D7" w14:textId="77777777" w:rsidR="00762021" w:rsidRDefault="0076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E2AC5" w14:textId="77777777" w:rsidR="00C7545C" w:rsidRDefault="00C75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870015"/>
      <w:docPartObj>
        <w:docPartGallery w:val="Watermarks"/>
        <w:docPartUnique/>
      </w:docPartObj>
    </w:sdtPr>
    <w:sdtContent>
      <w:p w14:paraId="2057747E" w14:textId="14ADC09B" w:rsidR="00C7545C" w:rsidRDefault="00C7545C">
        <w:pPr>
          <w:pStyle w:val="Header"/>
        </w:pPr>
        <w:r>
          <w:rPr>
            <w:noProof/>
          </w:rPr>
          <w:pict w14:anchorId="1D97E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A1542" w14:textId="0FE13721" w:rsidR="00762021" w:rsidRDefault="00762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06086"/>
    <w:multiLevelType w:val="hybridMultilevel"/>
    <w:tmpl w:val="636A36E8"/>
    <w:lvl w:ilvl="0" w:tplc="A1BAFA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D71C0A"/>
    <w:multiLevelType w:val="hybridMultilevel"/>
    <w:tmpl w:val="DEA27A8E"/>
    <w:lvl w:ilvl="0" w:tplc="7EB2FB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5C2010A9"/>
    <w:multiLevelType w:val="hybridMultilevel"/>
    <w:tmpl w:val="55169868"/>
    <w:lvl w:ilvl="0" w:tplc="DC704D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6B"/>
    <w:rsid w:val="0000792B"/>
    <w:rsid w:val="0007466E"/>
    <w:rsid w:val="002E48E2"/>
    <w:rsid w:val="00386FB0"/>
    <w:rsid w:val="004322E0"/>
    <w:rsid w:val="0073046B"/>
    <w:rsid w:val="00762021"/>
    <w:rsid w:val="00822AAB"/>
    <w:rsid w:val="00837C38"/>
    <w:rsid w:val="00903D2D"/>
    <w:rsid w:val="00934B85"/>
    <w:rsid w:val="009563BC"/>
    <w:rsid w:val="009A5FB7"/>
    <w:rsid w:val="009F247C"/>
    <w:rsid w:val="00A93A0C"/>
    <w:rsid w:val="00BA3FFB"/>
    <w:rsid w:val="00C7545C"/>
    <w:rsid w:val="00C93765"/>
    <w:rsid w:val="00D6010E"/>
    <w:rsid w:val="00DD3FCA"/>
    <w:rsid w:val="00FB4223"/>
    <w:rsid w:val="00FB6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51C716"/>
  <w15:chartTrackingRefBased/>
  <w15:docId w15:val="{2686DFA2-8E99-46D7-B8A8-9D80A11B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46B"/>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46B"/>
    <w:pPr>
      <w:tabs>
        <w:tab w:val="center" w:pos="4320"/>
        <w:tab w:val="right" w:pos="8640"/>
      </w:tabs>
    </w:pPr>
  </w:style>
  <w:style w:type="character" w:customStyle="1" w:styleId="HeaderChar">
    <w:name w:val="Header Char"/>
    <w:basedOn w:val="DefaultParagraphFont"/>
    <w:link w:val="Header"/>
    <w:rsid w:val="0073046B"/>
    <w:rPr>
      <w:rFonts w:ascii="Arial" w:eastAsia="Times New Roman" w:hAnsi="Arial" w:cs="Times New Roman"/>
      <w:sz w:val="24"/>
      <w:szCs w:val="24"/>
    </w:rPr>
  </w:style>
  <w:style w:type="paragraph" w:customStyle="1" w:styleId="Body">
    <w:name w:val="Body"/>
    <w:basedOn w:val="Normal"/>
    <w:rsid w:val="0073046B"/>
    <w:pPr>
      <w:spacing w:after="240" w:line="360" w:lineRule="auto"/>
    </w:pPr>
    <w:rPr>
      <w:sz w:val="19"/>
      <w:szCs w:val="20"/>
      <w:lang w:eastAsia="en-GB"/>
    </w:rPr>
  </w:style>
  <w:style w:type="character" w:customStyle="1" w:styleId="Heading">
    <w:name w:val="Heading"/>
    <w:rsid w:val="0073046B"/>
    <w:rPr>
      <w:b/>
      <w:bCs w:val="0"/>
      <w:caps/>
    </w:rPr>
  </w:style>
  <w:style w:type="table" w:styleId="TableGrid">
    <w:name w:val="Table Grid"/>
    <w:basedOn w:val="TableNormal"/>
    <w:uiPriority w:val="59"/>
    <w:rsid w:val="0073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3FCA"/>
    <w:pPr>
      <w:spacing w:after="200" w:line="276" w:lineRule="auto"/>
      <w:ind w:left="720"/>
      <w:contextualSpacing/>
      <w:jc w:val="left"/>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D3FCA"/>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D3FCA"/>
    <w:rPr>
      <w:rFonts w:ascii="Tahoma" w:hAnsi="Tahoma" w:cs="Tahoma"/>
      <w:sz w:val="16"/>
      <w:szCs w:val="16"/>
    </w:rPr>
  </w:style>
  <w:style w:type="paragraph" w:styleId="Footer">
    <w:name w:val="footer"/>
    <w:basedOn w:val="Normal"/>
    <w:link w:val="FooterChar"/>
    <w:uiPriority w:val="99"/>
    <w:unhideWhenUsed/>
    <w:rsid w:val="00C7545C"/>
    <w:pPr>
      <w:tabs>
        <w:tab w:val="center" w:pos="4513"/>
        <w:tab w:val="right" w:pos="9026"/>
      </w:tabs>
    </w:pPr>
  </w:style>
  <w:style w:type="character" w:customStyle="1" w:styleId="FooterChar">
    <w:name w:val="Footer Char"/>
    <w:basedOn w:val="DefaultParagraphFont"/>
    <w:link w:val="Footer"/>
    <w:uiPriority w:val="99"/>
    <w:rsid w:val="00C7545C"/>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scot.org.uk/rules-and-guidance/glossary/incorporated-practi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awscot.org.uk/rules-and-guidance/glossary/compan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scot.org.uk/rules-and-guidance/glossary/incorporated-prac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Regulatory Compliance</TermName>
          <TermId xmlns="http://schemas.microsoft.com/office/infopath/2007/PartnerControls">b9c5f58a-b096-4422-a909-397970ed38b1</TermId>
        </TermInfo>
      </Terms>
    </m73f487bf6df40bd884c3d6035f2f3bf>
    <BWMembersRecord xmlns="3595a3b4-95e1-40b3-9976-0da52ff3c1d6">No</BWMembersRecord>
    <DocumentType xmlns="3595a3b4-95e1-40b3-9976-0da52ff3c1d6">N/A</DocumentType>
    <j51334b8464a403e8708c44b550590d2 xmlns="c580686b-3c78-40fc-8280-257271cf61a5">
      <Terms xmlns="http://schemas.microsoft.com/office/infopath/2007/PartnerControls"/>
    </j51334b8464a403e8708c44b550590d2>
    <BWPersonalInfo xmlns="3595a3b4-95e1-40b3-9976-0da52ff3c1d6">No</BWPersonalInfo>
    <TaxCatchAll xmlns="3595a3b4-95e1-40b3-9976-0da52ff3c1d6">
      <Value>138</Value>
    </TaxCatchAll>
    <_dlc_DocId xmlns="3595a3b4-95e1-40b3-9976-0da52ff3c1d6">73WM5REP3J34-2096806009-1692</_dlc_DocId>
    <_dlc_DocIdUrl xmlns="3595a3b4-95e1-40b3-9976-0da52ff3c1d6">
      <Url>http://thehub/teams/externalrelations/Communications/_layouts/15/DocIdRedir.aspx?ID=73WM5REP3J34-2096806009-1692</Url>
      <Description>73WM5REP3J34-2096806009-1692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C579B-2982-4828-83D7-920F297402E0}">
  <ds:schemaRefs>
    <ds:schemaRef ds:uri="http://schemas.microsoft.com/sharepoint/events"/>
  </ds:schemaRefs>
</ds:datastoreItem>
</file>

<file path=customXml/itemProps2.xml><?xml version="1.0" encoding="utf-8"?>
<ds:datastoreItem xmlns:ds="http://schemas.openxmlformats.org/officeDocument/2006/customXml" ds:itemID="{DE8F8DA6-4504-4237-9A4E-9ECFDB9DB605}">
  <ds:schemaRefs>
    <ds:schemaRef ds:uri="http://schemas.microsoft.com/sharepoint/v3/contenttype/forms"/>
  </ds:schemaRefs>
</ds:datastoreItem>
</file>

<file path=customXml/itemProps3.xml><?xml version="1.0" encoding="utf-8"?>
<ds:datastoreItem xmlns:ds="http://schemas.openxmlformats.org/officeDocument/2006/customXml" ds:itemID="{AC4D9688-AB2C-417B-B399-AA7AF109B596}">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3595a3b4-95e1-40b3-9976-0da52ff3c1d6"/>
    <ds:schemaRef ds:uri="c580686b-3c78-40fc-8280-257271cf61a5"/>
    <ds:schemaRef ds:uri="http://www.w3.org/XML/1998/namespace"/>
  </ds:schemaRefs>
</ds:datastoreItem>
</file>

<file path=customXml/itemProps4.xml><?xml version="1.0" encoding="utf-8"?>
<ds:datastoreItem xmlns:ds="http://schemas.openxmlformats.org/officeDocument/2006/customXml" ds:itemID="{9AEDEDEE-2DEF-4A1F-9B4E-2336FE22B450}"/>
</file>

<file path=docProps/app.xml><?xml version="1.0" encoding="utf-8"?>
<Properties xmlns="http://schemas.openxmlformats.org/officeDocument/2006/extended-properties" xmlns:vt="http://schemas.openxmlformats.org/officeDocument/2006/docPropsVTypes">
  <Template>Normal</Template>
  <TotalTime>187</TotalTime>
  <Pages>5</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Hollywood</dc:creator>
  <cp:keywords/>
  <dc:description/>
  <cp:lastModifiedBy>Samantha Hollywood</cp:lastModifiedBy>
  <cp:revision>5</cp:revision>
  <dcterms:created xsi:type="dcterms:W3CDTF">2020-01-27T15:29:00Z</dcterms:created>
  <dcterms:modified xsi:type="dcterms:W3CDTF">2020-01-28T12:18:00Z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0x010100F6C9EF00BFCE744FB82DB39B849666BF0F005537BD5071A6094EA0A7D4ACD9D133B8</vt:lpwstr>
  </property>
  <property fmtid="{D5CDD505-2E9C-101B-9397-08002B2CF9AE}" pid="3" name="Committee">
    <vt:lpwstr/>
  </property>
  <property fmtid="{D5CDD505-2E9C-101B-9397-08002B2CF9AE}" pid="4" name="Directorate">
    <vt:lpwstr>138;#Regulatory Compliance|b9c5f58a-b096-4422-a909-397970ed38b1</vt:lpwstr>
  </property>
  <property fmtid="{D5CDD505-2E9C-101B-9397-08002B2CF9AE}" pid="5" name="_dlc_DocIdItemGuid">
    <vt:lpwstr>64271e54-7e45-49f5-8fbb-5105f0211caf</vt:lpwstr>
  </property>
</Properties>
</file>