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75" w:rsidRPr="00F92875" w:rsidRDefault="00F92875" w:rsidP="00F92875">
      <w:pPr>
        <w:spacing w:after="120" w:line="240" w:lineRule="auto"/>
        <w:jc w:val="both"/>
        <w:rPr>
          <w:rFonts w:ascii="Arial" w:eastAsia="Times New Roman" w:hAnsi="Arial" w:cs="Arial"/>
          <w:b/>
        </w:rPr>
      </w:pPr>
      <w:bookmarkStart w:id="0" w:name="_GoBack"/>
      <w:bookmarkEnd w:id="0"/>
      <w:r w:rsidRPr="00F92875">
        <w:rPr>
          <w:rFonts w:ascii="Arial" w:eastAsia="Times New Roman" w:hAnsi="Arial" w:cs="Arial"/>
          <w:b/>
        </w:rPr>
        <w:t>Rule C2: Incidental Financial Business</w:t>
      </w:r>
    </w:p>
    <w:p w:rsidR="00F92875" w:rsidRPr="00F92875" w:rsidRDefault="00F92875" w:rsidP="00F92875">
      <w:pPr>
        <w:spacing w:after="120" w:line="240" w:lineRule="auto"/>
        <w:jc w:val="both"/>
        <w:rPr>
          <w:rFonts w:ascii="Arial" w:eastAsia="Times New Roman" w:hAnsi="Arial" w:cs="Arial"/>
          <w:b/>
        </w:rPr>
      </w:pPr>
    </w:p>
    <w:p w:rsidR="00F92875" w:rsidRPr="00F92875" w:rsidRDefault="00F92875" w:rsidP="00F92875">
      <w:pPr>
        <w:keepNext/>
        <w:shd w:val="clear" w:color="auto" w:fill="FFFFFF"/>
        <w:spacing w:after="120" w:line="240" w:lineRule="auto"/>
        <w:jc w:val="both"/>
        <w:outlineLvl w:val="0"/>
        <w:rPr>
          <w:rFonts w:ascii="Arial" w:eastAsia="Times New Roman" w:hAnsi="Arial" w:cs="Arial"/>
          <w:b/>
          <w:bCs/>
          <w:kern w:val="32"/>
          <w:lang w:val="en"/>
        </w:rPr>
      </w:pPr>
      <w:r w:rsidRPr="00F92875">
        <w:rPr>
          <w:rFonts w:ascii="Arial" w:eastAsia="Times New Roman" w:hAnsi="Arial" w:cs="Arial"/>
          <w:b/>
          <w:bCs/>
          <w:kern w:val="32"/>
          <w:lang w:val="en"/>
        </w:rPr>
        <w:t xml:space="preserve">Part I - General </w:t>
      </w:r>
    </w:p>
    <w:p w:rsidR="00F92875" w:rsidRPr="00F92875" w:rsidRDefault="00F92875" w:rsidP="00F92875">
      <w:pPr>
        <w:spacing w:after="0" w:line="240" w:lineRule="auto"/>
        <w:rPr>
          <w:rFonts w:ascii="Arial" w:eastAsia="Times New Roman" w:hAnsi="Arial" w:cs="Times New Roman"/>
          <w:sz w:val="24"/>
          <w:szCs w:val="24"/>
          <w:lang w:val="en"/>
        </w:rPr>
      </w:pP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Definitions and interpretation </w:t>
      </w:r>
    </w:p>
    <w:p w:rsidR="00F92875" w:rsidRPr="00F92875" w:rsidRDefault="00F92875" w:rsidP="00F92875">
      <w:pPr>
        <w:numPr>
          <w:ilvl w:val="2"/>
          <w:numId w:val="9"/>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In this rule 2, unless the context otherwise requires, </w:t>
      </w:r>
      <w:r w:rsidRPr="00F92875">
        <w:rPr>
          <w:rFonts w:ascii="Arial" w:eastAsia="Times New Roman" w:hAnsi="Arial" w:cs="Arial"/>
          <w:lang w:val="en-US"/>
        </w:rPr>
        <w:t>terms listed in the first column of rule 2.1.1 shall have the meanings respectively ascribed to them in the second column of that rule</w:t>
      </w:r>
      <w:r w:rsidRPr="00F92875">
        <w:rPr>
          <w:rFonts w:ascii="Arial" w:eastAsia="Times New Roman" w:hAnsi="Arial" w:cs="Arial"/>
          <w:lang w:val="en"/>
        </w:rPr>
        <w:t>:</w:t>
      </w:r>
    </w:p>
    <w:tbl>
      <w:tblPr>
        <w:tblW w:w="0" w:type="auto"/>
        <w:tblInd w:w="828" w:type="dxa"/>
        <w:tblLook w:val="01E0" w:firstRow="1" w:lastRow="1" w:firstColumn="1" w:lastColumn="1" w:noHBand="0" w:noVBand="0"/>
      </w:tblPr>
      <w:tblGrid>
        <w:gridCol w:w="3436"/>
        <w:gridCol w:w="4265"/>
      </w:tblGrid>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u w:val="single"/>
                <w:lang w:val="en"/>
              </w:rPr>
            </w:pPr>
            <w:r w:rsidRPr="00F92875">
              <w:rPr>
                <w:rFonts w:ascii="Arial" w:eastAsia="Times New Roman" w:hAnsi="Arial" w:cs="Arial"/>
                <w:u w:val="single"/>
                <w:lang w:val="en"/>
              </w:rPr>
              <w:t>Term</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u w:val="single"/>
                <w:lang w:val="en"/>
              </w:rPr>
            </w:pPr>
            <w:r w:rsidRPr="00F92875">
              <w:rPr>
                <w:rFonts w:ascii="Arial" w:eastAsia="Times New Roman" w:hAnsi="Arial" w:cs="Arial"/>
                <w:u w:val="single"/>
                <w:lang w:val="en"/>
              </w:rPr>
              <w:t>Definition</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accounting period</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in respect of a licensed person, a period not exceeding six months immediately following the previous accounting period, the first such accounting period commencing on the date on which an incidental financial business licence has been granted to that licensed person or, having been withdrawn, suspended or not renewed, is granted again to that licensed person or is reinstated following suspension</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Act</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Financial Services and Markets Act 2000</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Amendment (No 1) Order</w:t>
            </w:r>
          </w:p>
        </w:tc>
        <w:tc>
          <w:tcPr>
            <w:tcW w:w="4265" w:type="dxa"/>
            <w:shd w:val="clear" w:color="auto" w:fill="auto"/>
          </w:tcPr>
          <w:p w:rsidR="00F92875" w:rsidRPr="00F92875" w:rsidRDefault="00F92875" w:rsidP="000B0E1E">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Financial Services and Markets Act 2000 (Regulated Activities) (Amendment) (No 1) Order 2003</w:t>
            </w:r>
            <w:r w:rsidR="00815CAD">
              <w:rPr>
                <w:rFonts w:ascii="Arial" w:eastAsia="Times New Roman" w:hAnsi="Arial" w:cs="Arial"/>
                <w:lang w:val="en"/>
              </w:rPr>
              <w:t xml:space="preserve"> </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Amendment (No 2) Order</w:t>
            </w:r>
          </w:p>
        </w:tc>
        <w:tc>
          <w:tcPr>
            <w:tcW w:w="4265" w:type="dxa"/>
            <w:shd w:val="clear" w:color="auto" w:fill="auto"/>
          </w:tcPr>
          <w:p w:rsidR="00F92875" w:rsidRPr="00F92875" w:rsidRDefault="00F92875" w:rsidP="000B0E1E">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Financial Services and Markets Act 2000 (Regulated Activities) (Amendment) (No 2) Order 2003</w:t>
            </w:r>
            <w:r w:rsidR="00815CAD">
              <w:rPr>
                <w:rFonts w:ascii="Arial" w:eastAsia="Times New Roman" w:hAnsi="Arial" w:cs="Arial"/>
                <w:lang w:val="en"/>
              </w:rPr>
              <w:t xml:space="preserve"> </w:t>
            </w:r>
          </w:p>
        </w:tc>
      </w:tr>
      <w:tr w:rsidR="003D6BDF" w:rsidRPr="00F92875" w:rsidTr="00601613">
        <w:tc>
          <w:tcPr>
            <w:tcW w:w="3436" w:type="dxa"/>
            <w:shd w:val="clear" w:color="auto" w:fill="auto"/>
          </w:tcPr>
          <w:p w:rsidR="003D6BDF" w:rsidRPr="00F92875" w:rsidRDefault="003D6BDF"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bankruptcy proceedings</w:t>
            </w:r>
          </w:p>
        </w:tc>
        <w:tc>
          <w:tcPr>
            <w:tcW w:w="4265" w:type="dxa"/>
            <w:shd w:val="clear" w:color="auto" w:fill="auto"/>
          </w:tcPr>
          <w:p w:rsidR="003D6BDF" w:rsidRPr="00AD0C8A" w:rsidRDefault="003D6BDF" w:rsidP="000B0E1E">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an award of sequestration, bankruptcy order or equivalent in any other jurisdiction</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Consumer Credit Activity</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any of the following regulated activities:</w:t>
            </w:r>
          </w:p>
          <w:p w:rsidR="00F92875" w:rsidRPr="00F92875" w:rsidRDefault="00F92875" w:rsidP="00265D48">
            <w:pPr>
              <w:numPr>
                <w:ilvl w:val="0"/>
                <w:numId w:val="10"/>
              </w:numPr>
              <w:autoSpaceDE w:val="0"/>
              <w:autoSpaceDN w:val="0"/>
              <w:adjustRightInd w:val="0"/>
              <w:spacing w:after="120" w:line="240" w:lineRule="auto"/>
              <w:ind w:left="720"/>
              <w:jc w:val="both"/>
              <w:rPr>
                <w:rFonts w:ascii="Arial" w:eastAsia="Times New Roman" w:hAnsi="Arial" w:cs="Arial"/>
                <w:lang w:val="en"/>
              </w:rPr>
            </w:pPr>
            <w:r w:rsidRPr="00F92875">
              <w:rPr>
                <w:rFonts w:ascii="Arial" w:eastAsia="Times New Roman" w:hAnsi="Arial" w:cs="Arial"/>
                <w:lang w:val="en"/>
              </w:rPr>
              <w:t>credit broking (Chapter 6A of Part 2 of the Order)</w:t>
            </w:r>
          </w:p>
          <w:p w:rsidR="00F92875" w:rsidRPr="00F92875" w:rsidRDefault="00F92875" w:rsidP="00265D48">
            <w:pPr>
              <w:numPr>
                <w:ilvl w:val="0"/>
                <w:numId w:val="10"/>
              </w:numPr>
              <w:autoSpaceDE w:val="0"/>
              <w:autoSpaceDN w:val="0"/>
              <w:adjustRightInd w:val="0"/>
              <w:spacing w:after="120" w:line="240" w:lineRule="auto"/>
              <w:ind w:left="720"/>
              <w:jc w:val="both"/>
              <w:rPr>
                <w:rFonts w:ascii="Arial" w:eastAsia="Times New Roman" w:hAnsi="Arial" w:cs="Arial"/>
                <w:lang w:val="en"/>
              </w:rPr>
            </w:pPr>
            <w:r w:rsidRPr="00F92875">
              <w:rPr>
                <w:rFonts w:ascii="Arial" w:eastAsia="Times New Roman" w:hAnsi="Arial" w:cs="Arial"/>
                <w:lang w:val="en"/>
              </w:rPr>
              <w:t>operating an electronic system in relation to lending (Chapter 6B of Part 2 of the Order)</w:t>
            </w:r>
          </w:p>
          <w:p w:rsidR="00F92875" w:rsidRPr="00F92875" w:rsidRDefault="00F92875" w:rsidP="00265D48">
            <w:pPr>
              <w:numPr>
                <w:ilvl w:val="0"/>
                <w:numId w:val="10"/>
              </w:numPr>
              <w:autoSpaceDE w:val="0"/>
              <w:autoSpaceDN w:val="0"/>
              <w:adjustRightInd w:val="0"/>
              <w:spacing w:after="120" w:line="240" w:lineRule="auto"/>
              <w:ind w:left="720"/>
              <w:jc w:val="both"/>
              <w:rPr>
                <w:rFonts w:ascii="Arial" w:eastAsia="Times New Roman" w:hAnsi="Arial" w:cs="Arial"/>
                <w:lang w:val="en"/>
              </w:rPr>
            </w:pPr>
            <w:r w:rsidRPr="00F92875">
              <w:rPr>
                <w:rFonts w:ascii="Arial" w:eastAsia="Times New Roman" w:hAnsi="Arial" w:cs="Arial"/>
                <w:lang w:val="en"/>
              </w:rPr>
              <w:t>activities in relation to debt (Chapter 7B of Part 2 of the Order)</w:t>
            </w:r>
          </w:p>
          <w:p w:rsidR="00F92875" w:rsidRPr="00F92875" w:rsidRDefault="00F92875" w:rsidP="00265D48">
            <w:pPr>
              <w:numPr>
                <w:ilvl w:val="0"/>
                <w:numId w:val="10"/>
              </w:numPr>
              <w:autoSpaceDE w:val="0"/>
              <w:autoSpaceDN w:val="0"/>
              <w:adjustRightInd w:val="0"/>
              <w:spacing w:after="120" w:line="240" w:lineRule="auto"/>
              <w:ind w:left="720"/>
              <w:jc w:val="both"/>
              <w:rPr>
                <w:rFonts w:ascii="Arial" w:eastAsia="Times New Roman" w:hAnsi="Arial" w:cs="Arial"/>
                <w:lang w:val="en"/>
              </w:rPr>
            </w:pPr>
            <w:r w:rsidRPr="00F92875">
              <w:rPr>
                <w:rFonts w:ascii="Arial" w:eastAsia="Times New Roman" w:hAnsi="Arial" w:cs="Arial"/>
                <w:lang w:val="en"/>
              </w:rPr>
              <w:t>regulated credit agreements (Chapter 14A of Part 2 of the Order)</w:t>
            </w:r>
          </w:p>
          <w:p w:rsidR="00F92875" w:rsidRPr="00F92875" w:rsidRDefault="00F92875" w:rsidP="00265D48">
            <w:pPr>
              <w:numPr>
                <w:ilvl w:val="0"/>
                <w:numId w:val="10"/>
              </w:numPr>
              <w:autoSpaceDE w:val="0"/>
              <w:autoSpaceDN w:val="0"/>
              <w:adjustRightInd w:val="0"/>
              <w:spacing w:after="120" w:line="240" w:lineRule="auto"/>
              <w:ind w:left="720"/>
              <w:jc w:val="both"/>
              <w:rPr>
                <w:rFonts w:ascii="Arial" w:eastAsia="Times New Roman" w:hAnsi="Arial" w:cs="Arial"/>
                <w:lang w:val="en"/>
              </w:rPr>
            </w:pPr>
            <w:r w:rsidRPr="00F92875">
              <w:rPr>
                <w:rFonts w:ascii="Arial" w:eastAsia="Times New Roman" w:hAnsi="Arial" w:cs="Arial"/>
                <w:lang w:val="en"/>
              </w:rPr>
              <w:t>regulated consumer hire agreements (Chapter 14B of Part 2 of the Order)</w:t>
            </w:r>
          </w:p>
          <w:p w:rsidR="00F92875" w:rsidRPr="00F92875" w:rsidRDefault="00F92875" w:rsidP="00265D48">
            <w:pPr>
              <w:numPr>
                <w:ilvl w:val="0"/>
                <w:numId w:val="10"/>
              </w:numPr>
              <w:autoSpaceDE w:val="0"/>
              <w:autoSpaceDN w:val="0"/>
              <w:adjustRightInd w:val="0"/>
              <w:spacing w:after="120" w:line="240" w:lineRule="auto"/>
              <w:ind w:left="720"/>
              <w:jc w:val="both"/>
              <w:rPr>
                <w:rFonts w:ascii="Arial" w:eastAsia="Times New Roman" w:hAnsi="Arial" w:cs="Arial"/>
                <w:lang w:val="en"/>
              </w:rPr>
            </w:pPr>
            <w:r w:rsidRPr="00F92875">
              <w:rPr>
                <w:rFonts w:ascii="Arial" w:eastAsia="Times New Roman" w:hAnsi="Arial" w:cs="Arial"/>
                <w:lang w:val="en"/>
              </w:rPr>
              <w:t xml:space="preserve">specified activities in relation to </w:t>
            </w:r>
            <w:r w:rsidRPr="00F92875">
              <w:rPr>
                <w:rFonts w:ascii="Arial" w:eastAsia="Times New Roman" w:hAnsi="Arial" w:cs="Arial"/>
                <w:lang w:val="en"/>
              </w:rPr>
              <w:lastRenderedPageBreak/>
              <w:t>information (Part 3A of the Order)</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lastRenderedPageBreak/>
              <w:t xml:space="preserve">contract of insurance </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meaning given by article 3(1) of the Order</w:t>
            </w:r>
          </w:p>
        </w:tc>
      </w:tr>
      <w:tr w:rsidR="00F92875" w:rsidRPr="00F92875" w:rsidTr="00601613">
        <w:tc>
          <w:tcPr>
            <w:tcW w:w="3436" w:type="dxa"/>
            <w:shd w:val="clear" w:color="auto" w:fill="auto"/>
          </w:tcPr>
          <w:p w:rsidR="00F92875"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contract of long-term care insurance</w:t>
            </w:r>
          </w:p>
        </w:tc>
        <w:tc>
          <w:tcPr>
            <w:tcW w:w="4265" w:type="dxa"/>
            <w:shd w:val="clear" w:color="auto" w:fill="auto"/>
          </w:tcPr>
          <w:p w:rsidR="00F92875"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meaning given by article 1(4) of the Amendment (No 2) Order</w:t>
            </w:r>
          </w:p>
        </w:tc>
      </w:tr>
      <w:tr w:rsidR="00F92875" w:rsidRPr="00F92875" w:rsidTr="00601613">
        <w:tc>
          <w:tcPr>
            <w:tcW w:w="3436" w:type="dxa"/>
            <w:shd w:val="clear" w:color="auto" w:fill="auto"/>
          </w:tcPr>
          <w:p w:rsidR="00F92875"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contract of long-term insurance</w:t>
            </w:r>
          </w:p>
        </w:tc>
        <w:tc>
          <w:tcPr>
            <w:tcW w:w="4265" w:type="dxa"/>
            <w:shd w:val="clear" w:color="auto" w:fill="auto"/>
          </w:tcPr>
          <w:p w:rsidR="00AF7DEB"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meaning given by article 3(1) of the Order</w:t>
            </w:r>
          </w:p>
        </w:tc>
      </w:tr>
      <w:tr w:rsidR="003D6BDF" w:rsidRPr="00F92875" w:rsidTr="00601613">
        <w:tc>
          <w:tcPr>
            <w:tcW w:w="3436" w:type="dxa"/>
            <w:shd w:val="clear" w:color="auto" w:fill="auto"/>
          </w:tcPr>
          <w:p w:rsidR="003D6BDF" w:rsidRPr="00AD0C8A" w:rsidRDefault="003D6BDF"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Directive</w:t>
            </w:r>
          </w:p>
        </w:tc>
        <w:tc>
          <w:tcPr>
            <w:tcW w:w="4265" w:type="dxa"/>
            <w:shd w:val="clear" w:color="auto" w:fill="auto"/>
          </w:tcPr>
          <w:p w:rsidR="003D6BDF" w:rsidRPr="00AD0C8A" w:rsidRDefault="003D6BDF"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 xml:space="preserve">Directive </w:t>
            </w:r>
            <w:r>
              <w:rPr>
                <w:rFonts w:ascii="Arial" w:eastAsia="Times New Roman" w:hAnsi="Arial" w:cs="Arial"/>
                <w:lang w:val="en"/>
              </w:rPr>
              <w:t xml:space="preserve">(EU) </w:t>
            </w:r>
            <w:r w:rsidRPr="00F92875">
              <w:rPr>
                <w:rFonts w:ascii="Arial" w:eastAsia="Times New Roman" w:hAnsi="Arial" w:cs="Arial"/>
                <w:lang w:val="en"/>
              </w:rPr>
              <w:t>20</w:t>
            </w:r>
            <w:r>
              <w:rPr>
                <w:rFonts w:ascii="Arial" w:eastAsia="Times New Roman" w:hAnsi="Arial" w:cs="Arial"/>
                <w:lang w:val="en"/>
              </w:rPr>
              <w:t>I6</w:t>
            </w:r>
            <w:r w:rsidRPr="00F92875">
              <w:rPr>
                <w:rFonts w:ascii="Arial" w:eastAsia="Times New Roman" w:hAnsi="Arial" w:cs="Arial"/>
                <w:lang w:val="en"/>
              </w:rPr>
              <w:t>/</w:t>
            </w:r>
            <w:r>
              <w:rPr>
                <w:rFonts w:ascii="Arial" w:eastAsia="Times New Roman" w:hAnsi="Arial" w:cs="Arial"/>
                <w:lang w:val="en"/>
              </w:rPr>
              <w:t>97</w:t>
            </w:r>
            <w:r w:rsidRPr="00F92875">
              <w:rPr>
                <w:rFonts w:ascii="Arial" w:eastAsia="Times New Roman" w:hAnsi="Arial" w:cs="Arial"/>
                <w:lang w:val="en"/>
              </w:rPr>
              <w:t xml:space="preserve"> of the European Parliament and of the Council of the European Union on insurance </w:t>
            </w:r>
            <w:r>
              <w:rPr>
                <w:rFonts w:ascii="Arial" w:eastAsia="Times New Roman" w:hAnsi="Arial" w:cs="Arial"/>
                <w:lang w:val="en"/>
              </w:rPr>
              <w:t>distribution</w:t>
            </w:r>
          </w:p>
        </w:tc>
      </w:tr>
      <w:tr w:rsidR="00F92875" w:rsidRPr="00F92875" w:rsidTr="00601613">
        <w:tc>
          <w:tcPr>
            <w:tcW w:w="3436" w:type="dxa"/>
            <w:shd w:val="clear" w:color="auto" w:fill="auto"/>
          </w:tcPr>
          <w:p w:rsidR="001523D1" w:rsidRPr="00F92875" w:rsidRDefault="001523D1" w:rsidP="003D6BDF">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durable medium</w:t>
            </w:r>
          </w:p>
        </w:tc>
        <w:tc>
          <w:tcPr>
            <w:tcW w:w="4265" w:type="dxa"/>
            <w:shd w:val="clear" w:color="auto" w:fill="auto"/>
          </w:tcPr>
          <w:p w:rsidR="001523D1" w:rsidRDefault="001523D1" w:rsidP="00A86CB5">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any instrument which:</w:t>
            </w:r>
          </w:p>
          <w:p w:rsidR="001523D1" w:rsidRDefault="001523D1" w:rsidP="00265D48">
            <w:pPr>
              <w:pStyle w:val="ListParagraph"/>
              <w:numPr>
                <w:ilvl w:val="0"/>
                <w:numId w:val="11"/>
              </w:numPr>
              <w:autoSpaceDE w:val="0"/>
              <w:autoSpaceDN w:val="0"/>
              <w:adjustRightInd w:val="0"/>
              <w:spacing w:after="120" w:line="240" w:lineRule="auto"/>
              <w:ind w:hanging="720"/>
              <w:jc w:val="both"/>
              <w:rPr>
                <w:rFonts w:ascii="Arial" w:eastAsia="Times New Roman" w:hAnsi="Arial" w:cs="Arial"/>
                <w:lang w:val="en"/>
              </w:rPr>
            </w:pPr>
            <w:r>
              <w:rPr>
                <w:rFonts w:ascii="Arial" w:eastAsia="Times New Roman" w:hAnsi="Arial" w:cs="Arial"/>
                <w:lang w:val="en"/>
              </w:rPr>
              <w:t>enables the recipient to store information personally addressed to them in a way accessible for future reference and for a period of time adequate for the purpose of the information; and</w:t>
            </w:r>
          </w:p>
          <w:p w:rsidR="001523D1" w:rsidRPr="00636342" w:rsidRDefault="001523D1" w:rsidP="00265D48">
            <w:pPr>
              <w:pStyle w:val="ListParagraph"/>
              <w:numPr>
                <w:ilvl w:val="0"/>
                <w:numId w:val="11"/>
              </w:numPr>
              <w:autoSpaceDE w:val="0"/>
              <w:autoSpaceDN w:val="0"/>
              <w:adjustRightInd w:val="0"/>
              <w:spacing w:after="120" w:line="240" w:lineRule="auto"/>
              <w:ind w:hanging="720"/>
              <w:jc w:val="both"/>
              <w:rPr>
                <w:rFonts w:ascii="Arial" w:eastAsia="Times New Roman" w:hAnsi="Arial" w:cs="Arial"/>
                <w:lang w:val="en"/>
              </w:rPr>
            </w:pPr>
            <w:r>
              <w:rPr>
                <w:rFonts w:ascii="Arial" w:eastAsia="Times New Roman" w:hAnsi="Arial" w:cs="Arial"/>
                <w:lang w:val="en"/>
              </w:rPr>
              <w:t>allows the unchanged reproduction of the information stored</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exempt person</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 person who is exempt from the general prohibition as a result of an exemption order made under section 38(1) of the Act or as a result of section 39(1) or 285(2) or (3) of the Act</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FCA</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Financial  Conduct Authority</w:t>
            </w:r>
          </w:p>
        </w:tc>
      </w:tr>
      <w:tr w:rsidR="00F92875" w:rsidRPr="00F92875" w:rsidTr="00601613">
        <w:tc>
          <w:tcPr>
            <w:tcW w:w="3436" w:type="dxa"/>
            <w:shd w:val="clear" w:color="auto" w:fill="auto"/>
          </w:tcPr>
          <w:p w:rsidR="00F92875"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general prohibition</w:t>
            </w:r>
          </w:p>
        </w:tc>
        <w:tc>
          <w:tcPr>
            <w:tcW w:w="4265" w:type="dxa"/>
            <w:shd w:val="clear" w:color="auto" w:fill="auto"/>
          </w:tcPr>
          <w:p w:rsidR="00F92875" w:rsidRPr="00AD0C8A" w:rsidRDefault="00F92875" w:rsidP="000B0E1E">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meaning given by section 19(2) of the Act</w:t>
            </w:r>
            <w:r w:rsidR="006715F9" w:rsidRPr="00AD0C8A">
              <w:rPr>
                <w:rFonts w:ascii="Arial" w:eastAsia="Times New Roman" w:hAnsi="Arial" w:cs="Arial"/>
                <w:lang w:val="en"/>
              </w:rPr>
              <w:t xml:space="preserve"> </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Incidental Financial Business Compliance Certificate</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 certificate so designated by the Council in such form as the Council may from time to time prescribe</w:t>
            </w:r>
          </w:p>
        </w:tc>
      </w:tr>
      <w:tr w:rsidR="003D6BDF" w:rsidRPr="00F92875" w:rsidTr="00601613">
        <w:tc>
          <w:tcPr>
            <w:tcW w:w="3436" w:type="dxa"/>
            <w:shd w:val="clear" w:color="auto" w:fill="auto"/>
          </w:tcPr>
          <w:p w:rsidR="003D6BDF" w:rsidRPr="00F92875" w:rsidRDefault="003D6BDF"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incidental financial business licence</w:t>
            </w:r>
          </w:p>
        </w:tc>
        <w:tc>
          <w:tcPr>
            <w:tcW w:w="4265" w:type="dxa"/>
            <w:shd w:val="clear" w:color="auto" w:fill="auto"/>
          </w:tcPr>
          <w:p w:rsidR="003D6BDF" w:rsidRPr="00F92875" w:rsidRDefault="003D6BDF"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 licence granted by the Council in terms of Part III of this rule 2</w:t>
            </w:r>
          </w:p>
        </w:tc>
      </w:tr>
      <w:tr w:rsidR="00F92875" w:rsidRPr="00F92875" w:rsidTr="00601613">
        <w:tc>
          <w:tcPr>
            <w:tcW w:w="3436" w:type="dxa"/>
            <w:shd w:val="clear" w:color="auto" w:fill="auto"/>
          </w:tcPr>
          <w:p w:rsidR="00594982" w:rsidRPr="00F92875" w:rsidRDefault="007019F8" w:rsidP="00A86CB5">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 xml:space="preserve">insurance distribution activity </w:t>
            </w:r>
          </w:p>
        </w:tc>
        <w:tc>
          <w:tcPr>
            <w:tcW w:w="4265" w:type="dxa"/>
            <w:shd w:val="clear" w:color="auto" w:fill="auto"/>
          </w:tcPr>
          <w:p w:rsidR="007019F8" w:rsidRPr="007019F8" w:rsidRDefault="007019F8" w:rsidP="007019F8">
            <w:pPr>
              <w:autoSpaceDE w:val="0"/>
              <w:autoSpaceDN w:val="0"/>
              <w:adjustRightInd w:val="0"/>
              <w:spacing w:after="120" w:line="240" w:lineRule="auto"/>
              <w:jc w:val="both"/>
              <w:rPr>
                <w:rFonts w:ascii="Arial" w:eastAsia="Times New Roman" w:hAnsi="Arial" w:cs="Arial"/>
                <w:lang w:val="en"/>
              </w:rPr>
            </w:pPr>
            <w:r w:rsidRPr="007019F8">
              <w:rPr>
                <w:rFonts w:ascii="Arial" w:eastAsia="Times New Roman" w:hAnsi="Arial" w:cs="Arial"/>
                <w:lang w:val="en"/>
              </w:rPr>
              <w:t xml:space="preserve">any of the following regulated activities carried on in relation to a contract of insurance or rights to or interests in a life policy: </w:t>
            </w:r>
          </w:p>
          <w:p w:rsidR="007019F8" w:rsidRPr="00265D48" w:rsidRDefault="007019F8" w:rsidP="00265D48">
            <w:pPr>
              <w:pStyle w:val="ListParagraph"/>
              <w:numPr>
                <w:ilvl w:val="0"/>
                <w:numId w:val="14"/>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 xml:space="preserve">dealing in investments as agent (Article 21 of the Order) </w:t>
            </w:r>
          </w:p>
          <w:p w:rsidR="007019F8" w:rsidRPr="00265D48" w:rsidRDefault="007019F8" w:rsidP="00265D48">
            <w:pPr>
              <w:pStyle w:val="ListParagraph"/>
              <w:numPr>
                <w:ilvl w:val="0"/>
                <w:numId w:val="14"/>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 xml:space="preserve">arranging (bringing about) deals in investments (Article 25(1) of the Order) </w:t>
            </w:r>
          </w:p>
          <w:p w:rsidR="007019F8" w:rsidRPr="00265D48" w:rsidRDefault="007019F8" w:rsidP="00265D48">
            <w:pPr>
              <w:pStyle w:val="ListParagraph"/>
              <w:numPr>
                <w:ilvl w:val="0"/>
                <w:numId w:val="14"/>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making arrangements with a view to transactions in investments (Article 25(2) of the Order)</w:t>
            </w:r>
          </w:p>
          <w:p w:rsidR="007019F8" w:rsidRPr="00265D48" w:rsidRDefault="007019F8" w:rsidP="00265D48">
            <w:pPr>
              <w:pStyle w:val="ListParagraph"/>
              <w:numPr>
                <w:ilvl w:val="0"/>
                <w:numId w:val="14"/>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 xml:space="preserve">assisting in the administration and performance of a contract of insurance (Article 39A of the Order) </w:t>
            </w:r>
          </w:p>
          <w:p w:rsidR="007019F8" w:rsidRPr="00265D48" w:rsidRDefault="007019F8" w:rsidP="00265D48">
            <w:pPr>
              <w:pStyle w:val="ListParagraph"/>
              <w:numPr>
                <w:ilvl w:val="0"/>
                <w:numId w:val="14"/>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lastRenderedPageBreak/>
              <w:t xml:space="preserve">advising on investments (Article 53 of the Order) </w:t>
            </w:r>
          </w:p>
          <w:p w:rsidR="000E6D85" w:rsidRPr="00265D48" w:rsidRDefault="007019F8" w:rsidP="00F92875">
            <w:pPr>
              <w:pStyle w:val="ListParagraph"/>
              <w:numPr>
                <w:ilvl w:val="0"/>
                <w:numId w:val="14"/>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agreeing to carry on a regulated activity in (i) to (v) (Article 64 of the Order)</w:t>
            </w:r>
          </w:p>
        </w:tc>
      </w:tr>
      <w:tr w:rsidR="00733C62" w:rsidRPr="00F92875" w:rsidTr="00601613">
        <w:tc>
          <w:tcPr>
            <w:tcW w:w="3436" w:type="dxa"/>
            <w:shd w:val="clear" w:color="auto" w:fill="auto"/>
          </w:tcPr>
          <w:p w:rsidR="00733C62" w:rsidRPr="00F92875" w:rsidRDefault="00733C62" w:rsidP="00E14ECA">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lastRenderedPageBreak/>
              <w:t xml:space="preserve">insurance </w:t>
            </w:r>
            <w:r>
              <w:rPr>
                <w:rFonts w:ascii="Arial" w:eastAsia="Times New Roman" w:hAnsi="Arial" w:cs="Arial"/>
                <w:lang w:val="en"/>
              </w:rPr>
              <w:t>distribution</w:t>
            </w:r>
          </w:p>
        </w:tc>
        <w:tc>
          <w:tcPr>
            <w:tcW w:w="4265" w:type="dxa"/>
            <w:shd w:val="clear" w:color="auto" w:fill="auto"/>
          </w:tcPr>
          <w:p w:rsidR="00733C62" w:rsidRPr="00F92875" w:rsidRDefault="00733C62" w:rsidP="00E14ECA">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the meaning given by Article 2 of the Directive  and shall include reinsurance distribution as defined by Article 2 of the Directive</w:t>
            </w:r>
          </w:p>
        </w:tc>
      </w:tr>
      <w:tr w:rsidR="00B453B8" w:rsidRPr="00F92875" w:rsidTr="00E14ECA">
        <w:tc>
          <w:tcPr>
            <w:tcW w:w="3436" w:type="dxa"/>
            <w:shd w:val="clear" w:color="auto" w:fill="auto"/>
          </w:tcPr>
          <w:p w:rsidR="00B453B8" w:rsidRPr="00F92875" w:rsidRDefault="00B453B8" w:rsidP="00E14ECA">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insurance intermediary</w:t>
            </w:r>
          </w:p>
        </w:tc>
        <w:tc>
          <w:tcPr>
            <w:tcW w:w="4265" w:type="dxa"/>
            <w:shd w:val="clear" w:color="auto" w:fill="auto"/>
          </w:tcPr>
          <w:p w:rsidR="00B453B8" w:rsidRPr="00F92875" w:rsidRDefault="00B453B8" w:rsidP="00E14ECA">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 xml:space="preserve">a person who carries on insurance </w:t>
            </w:r>
            <w:r>
              <w:rPr>
                <w:rFonts w:ascii="Arial" w:eastAsia="Times New Roman" w:hAnsi="Arial" w:cs="Arial"/>
                <w:lang w:val="en"/>
              </w:rPr>
              <w:t xml:space="preserve">distribution </w:t>
            </w:r>
            <w:r w:rsidRPr="00F92875">
              <w:rPr>
                <w:rFonts w:ascii="Arial" w:eastAsia="Times New Roman" w:hAnsi="Arial" w:cs="Arial"/>
                <w:lang w:val="en"/>
              </w:rPr>
              <w:t>activity</w:t>
            </w:r>
          </w:p>
        </w:tc>
      </w:tr>
      <w:tr w:rsidR="00B453B8" w:rsidRPr="00F92875" w:rsidTr="00E14ECA">
        <w:tc>
          <w:tcPr>
            <w:tcW w:w="3436" w:type="dxa"/>
            <w:shd w:val="clear" w:color="auto" w:fill="auto"/>
          </w:tcPr>
          <w:p w:rsidR="00B453B8" w:rsidRPr="00F92875" w:rsidRDefault="00B453B8" w:rsidP="00E14ECA">
            <w:pPr>
              <w:autoSpaceDE w:val="0"/>
              <w:autoSpaceDN w:val="0"/>
              <w:adjustRightInd w:val="0"/>
              <w:spacing w:after="120" w:line="240" w:lineRule="auto"/>
              <w:jc w:val="both"/>
              <w:rPr>
                <w:rFonts w:ascii="Arial" w:eastAsia="Times New Roman" w:hAnsi="Arial" w:cs="Arial"/>
                <w:lang w:val="en"/>
              </w:rPr>
            </w:pPr>
            <w:r w:rsidRPr="006715F9">
              <w:rPr>
                <w:rFonts w:ascii="Arial" w:eastAsia="Times New Roman" w:hAnsi="Arial" w:cs="Arial"/>
                <w:lang w:val="en"/>
              </w:rPr>
              <w:t>insurance-based investment product</w:t>
            </w:r>
          </w:p>
        </w:tc>
        <w:tc>
          <w:tcPr>
            <w:tcW w:w="4265" w:type="dxa"/>
            <w:shd w:val="clear" w:color="auto" w:fill="auto"/>
          </w:tcPr>
          <w:p w:rsidR="00B453B8" w:rsidRPr="006715F9" w:rsidRDefault="00B453B8" w:rsidP="00E14ECA">
            <w:pPr>
              <w:autoSpaceDE w:val="0"/>
              <w:autoSpaceDN w:val="0"/>
              <w:adjustRightInd w:val="0"/>
              <w:spacing w:after="120" w:line="240" w:lineRule="auto"/>
              <w:jc w:val="both"/>
              <w:rPr>
                <w:rFonts w:ascii="Arial" w:eastAsia="Times New Roman" w:hAnsi="Arial" w:cs="Arial"/>
                <w:lang w:val="en"/>
              </w:rPr>
            </w:pPr>
            <w:r w:rsidRPr="006715F9">
              <w:rPr>
                <w:rFonts w:ascii="Arial" w:eastAsia="Times New Roman" w:hAnsi="Arial" w:cs="Arial"/>
                <w:lang w:val="en"/>
              </w:rPr>
              <w:t>an insurance product which offers a maturity or surrender value and where that maturity or surrender value is wholly or partially exposed, directly or indirectly, to market fluctuations, and does not include:</w:t>
            </w:r>
          </w:p>
          <w:p w:rsidR="00B453B8" w:rsidRPr="00265D48" w:rsidRDefault="00B453B8" w:rsidP="00E14ECA">
            <w:pPr>
              <w:pStyle w:val="ListParagraph"/>
              <w:numPr>
                <w:ilvl w:val="0"/>
                <w:numId w:val="12"/>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non-life insurance products as listed in Annex I to Directive 2009/138/EC (Classes of non-life insurance); </w:t>
            </w:r>
          </w:p>
          <w:p w:rsidR="00B453B8" w:rsidRPr="00265D48" w:rsidRDefault="00B453B8" w:rsidP="00E14ECA">
            <w:pPr>
              <w:pStyle w:val="ListParagraph"/>
              <w:numPr>
                <w:ilvl w:val="0"/>
                <w:numId w:val="12"/>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life insurance contracts where the benefits under the contract are payable only on death or in respect of incapacity due to injury, sickness or disability;</w:t>
            </w:r>
          </w:p>
          <w:p w:rsidR="00B453B8" w:rsidRPr="00265D48" w:rsidRDefault="00B453B8" w:rsidP="00E14ECA">
            <w:pPr>
              <w:pStyle w:val="ListParagraph"/>
              <w:numPr>
                <w:ilvl w:val="0"/>
                <w:numId w:val="12"/>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 xml:space="preserve">pension products which, under national law, are </w:t>
            </w:r>
            <w:proofErr w:type="spellStart"/>
            <w:r w:rsidRPr="00265D48">
              <w:rPr>
                <w:rFonts w:ascii="Arial" w:eastAsia="Times New Roman" w:hAnsi="Arial" w:cs="Arial"/>
                <w:lang w:val="en"/>
              </w:rPr>
              <w:t>recognised</w:t>
            </w:r>
            <w:proofErr w:type="spellEnd"/>
            <w:r w:rsidRPr="00265D48">
              <w:rPr>
                <w:rFonts w:ascii="Arial" w:eastAsia="Times New Roman" w:hAnsi="Arial" w:cs="Arial"/>
                <w:lang w:val="en"/>
              </w:rPr>
              <w:t xml:space="preserve"> as having the primary purpose of providing the investor with an income in retirement, and which entitle the investor to certain benefits;</w:t>
            </w:r>
          </w:p>
          <w:p w:rsidR="00B453B8" w:rsidRPr="00265D48" w:rsidRDefault="00B453B8" w:rsidP="00E14ECA">
            <w:pPr>
              <w:pStyle w:val="ListParagraph"/>
              <w:numPr>
                <w:ilvl w:val="0"/>
                <w:numId w:val="12"/>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 xml:space="preserve">officially </w:t>
            </w:r>
            <w:proofErr w:type="spellStart"/>
            <w:r w:rsidRPr="00265D48">
              <w:rPr>
                <w:rFonts w:ascii="Arial" w:eastAsia="Times New Roman" w:hAnsi="Arial" w:cs="Arial"/>
                <w:lang w:val="en"/>
              </w:rPr>
              <w:t>recognised</w:t>
            </w:r>
            <w:proofErr w:type="spellEnd"/>
            <w:r w:rsidRPr="00265D48">
              <w:rPr>
                <w:rFonts w:ascii="Arial" w:eastAsia="Times New Roman" w:hAnsi="Arial" w:cs="Arial"/>
                <w:lang w:val="en"/>
              </w:rPr>
              <w:t xml:space="preserve"> occupational pension schemes falling under the scope of Directive 2003/41/EC or Directive 2009/138/EC;</w:t>
            </w:r>
          </w:p>
          <w:p w:rsidR="00B453B8" w:rsidRPr="00265D48" w:rsidRDefault="00B453B8" w:rsidP="00E14ECA">
            <w:pPr>
              <w:pStyle w:val="ListParagraph"/>
              <w:numPr>
                <w:ilvl w:val="0"/>
                <w:numId w:val="12"/>
              </w:numPr>
              <w:autoSpaceDE w:val="0"/>
              <w:autoSpaceDN w:val="0"/>
              <w:adjustRightInd w:val="0"/>
              <w:spacing w:after="120" w:line="240" w:lineRule="auto"/>
              <w:ind w:hanging="720"/>
              <w:jc w:val="both"/>
              <w:rPr>
                <w:rFonts w:ascii="Arial" w:eastAsia="Times New Roman" w:hAnsi="Arial" w:cs="Arial"/>
                <w:lang w:val="en"/>
              </w:rPr>
            </w:pPr>
            <w:r w:rsidRPr="00265D48">
              <w:rPr>
                <w:rFonts w:ascii="Arial" w:eastAsia="Times New Roman" w:hAnsi="Arial" w:cs="Arial"/>
                <w:lang w:val="en"/>
              </w:rPr>
              <w:t>individual pension products for which a financial contribution from the employer is required by national law and where the employer or the employee has no choice as to the pension product or provider</w:t>
            </w:r>
          </w:p>
        </w:tc>
      </w:tr>
      <w:tr w:rsidR="003D6BDF" w:rsidRPr="00F92875" w:rsidTr="00601613">
        <w:tc>
          <w:tcPr>
            <w:tcW w:w="3436" w:type="dxa"/>
            <w:shd w:val="clear" w:color="auto" w:fill="auto"/>
          </w:tcPr>
          <w:p w:rsidR="003D6BDF" w:rsidRPr="00F92875" w:rsidRDefault="003D6BDF" w:rsidP="00F92875">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Insurance Product Information Document</w:t>
            </w:r>
          </w:p>
        </w:tc>
        <w:tc>
          <w:tcPr>
            <w:tcW w:w="4265" w:type="dxa"/>
            <w:shd w:val="clear" w:color="auto" w:fill="auto"/>
          </w:tcPr>
          <w:p w:rsidR="003D6BDF" w:rsidRPr="00F92875" w:rsidRDefault="003D6BDF" w:rsidP="00F92875">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a document containing the information that meets the requirements of Article 20(5) to Article 20 (8) of the Directive</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licensed person</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 practice unit which is licensed by the Society to carry on incidental financial business in terms of this rule 2</w:t>
            </w:r>
          </w:p>
        </w:tc>
      </w:tr>
      <w:tr w:rsidR="00F92875" w:rsidRPr="00F92875" w:rsidTr="00601613">
        <w:tc>
          <w:tcPr>
            <w:tcW w:w="3436" w:type="dxa"/>
            <w:shd w:val="clear" w:color="auto" w:fill="auto"/>
          </w:tcPr>
          <w:p w:rsidR="00F92875"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lastRenderedPageBreak/>
              <w:t>long-term care insurance mediation activity</w:t>
            </w:r>
          </w:p>
        </w:tc>
        <w:tc>
          <w:tcPr>
            <w:tcW w:w="4265" w:type="dxa"/>
            <w:shd w:val="clear" w:color="auto" w:fill="auto"/>
          </w:tcPr>
          <w:p w:rsidR="00AF7DEB" w:rsidRPr="00AD0C8A"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meaning given by article 22 of the Amendment (No 2) Order</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mortgage mediation activity</w:t>
            </w:r>
          </w:p>
        </w:tc>
        <w:tc>
          <w:tcPr>
            <w:tcW w:w="4265" w:type="dxa"/>
            <w:shd w:val="clear" w:color="auto" w:fill="auto"/>
          </w:tcPr>
          <w:p w:rsidR="00B74281"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in relation to regulated mortgage contracts, has the meaning given by article 26 of the Amendment (No 1) Order</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officer</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 manager</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Order</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Financial Services and Markets Act 2000 (Regulated Activities) Order 2001</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personal recommendation</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a recommendation given to a specific person, and “personally recommending” shall be interpreted accordingly</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regulated activity</w:t>
            </w:r>
          </w:p>
        </w:tc>
        <w:tc>
          <w:tcPr>
            <w:tcW w:w="4265"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F92875">
              <w:rPr>
                <w:rFonts w:ascii="Arial" w:eastAsia="Times New Roman" w:hAnsi="Arial" w:cs="Arial"/>
                <w:lang w:val="en"/>
              </w:rPr>
              <w:t>the meaning given by section 22 of the Act</w:t>
            </w:r>
          </w:p>
        </w:tc>
      </w:tr>
      <w:tr w:rsidR="00F92875" w:rsidRPr="00F92875" w:rsidTr="00601613">
        <w:tc>
          <w:tcPr>
            <w:tcW w:w="3436" w:type="dxa"/>
            <w:shd w:val="clear" w:color="auto" w:fill="auto"/>
          </w:tcPr>
          <w:p w:rsidR="003E2513"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regulated mortgage contract</w:t>
            </w:r>
          </w:p>
        </w:tc>
        <w:tc>
          <w:tcPr>
            <w:tcW w:w="4265" w:type="dxa"/>
            <w:shd w:val="clear" w:color="auto" w:fill="auto"/>
          </w:tcPr>
          <w:p w:rsidR="003E2513" w:rsidRPr="00F92875" w:rsidRDefault="00F92875" w:rsidP="003D6BDF">
            <w:pPr>
              <w:autoSpaceDE w:val="0"/>
              <w:autoSpaceDN w:val="0"/>
              <w:adjustRightInd w:val="0"/>
              <w:spacing w:after="120" w:line="240" w:lineRule="auto"/>
              <w:jc w:val="both"/>
              <w:rPr>
                <w:rFonts w:ascii="Arial" w:eastAsia="Times New Roman" w:hAnsi="Arial" w:cs="Arial"/>
                <w:lang w:val="en"/>
              </w:rPr>
            </w:pPr>
            <w:r w:rsidRPr="00AD0C8A">
              <w:rPr>
                <w:rFonts w:ascii="Arial" w:eastAsia="Times New Roman" w:hAnsi="Arial" w:cs="Arial"/>
                <w:lang w:val="en"/>
              </w:rPr>
              <w:t>the meaning given by article 61(3) of the Order</w:t>
            </w:r>
          </w:p>
        </w:tc>
      </w:tr>
      <w:tr w:rsidR="003D6BDF" w:rsidRPr="00F92875" w:rsidTr="00601613">
        <w:tc>
          <w:tcPr>
            <w:tcW w:w="3436" w:type="dxa"/>
            <w:shd w:val="clear" w:color="auto" w:fill="auto"/>
          </w:tcPr>
          <w:p w:rsidR="003D6BDF" w:rsidRPr="00B74281" w:rsidRDefault="003D6BDF" w:rsidP="00F92875">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remuneration</w:t>
            </w:r>
          </w:p>
        </w:tc>
        <w:tc>
          <w:tcPr>
            <w:tcW w:w="4265" w:type="dxa"/>
            <w:shd w:val="clear" w:color="auto" w:fill="auto"/>
          </w:tcPr>
          <w:p w:rsidR="003D6BDF" w:rsidRPr="004C70F7" w:rsidRDefault="003D6BDF" w:rsidP="00F92875">
            <w:pPr>
              <w:autoSpaceDE w:val="0"/>
              <w:autoSpaceDN w:val="0"/>
              <w:adjustRightInd w:val="0"/>
              <w:spacing w:after="120" w:line="240" w:lineRule="auto"/>
              <w:jc w:val="both"/>
              <w:rPr>
                <w:rFonts w:ascii="Arial" w:eastAsia="Times New Roman" w:hAnsi="Arial" w:cs="Arial"/>
                <w:lang w:val="en"/>
              </w:rPr>
            </w:pPr>
            <w:r>
              <w:rPr>
                <w:rFonts w:ascii="Arial" w:eastAsia="Times New Roman" w:hAnsi="Arial" w:cs="Arial"/>
                <w:lang w:val="en"/>
              </w:rPr>
              <w:t>any commission, fee, charge or other payment, including an economic benefit of any kind or any other financial or non-financial advantage or incentive offered or given in respect of insurance distribution activities</w:t>
            </w:r>
          </w:p>
        </w:tc>
      </w:tr>
      <w:tr w:rsidR="00F92875" w:rsidRPr="00F92875" w:rsidTr="00601613">
        <w:tc>
          <w:tcPr>
            <w:tcW w:w="3436" w:type="dxa"/>
            <w:shd w:val="clear" w:color="auto" w:fill="auto"/>
          </w:tcPr>
          <w:p w:rsidR="00F92875" w:rsidRPr="00F92875" w:rsidRDefault="00F92875" w:rsidP="00F92875">
            <w:pPr>
              <w:autoSpaceDE w:val="0"/>
              <w:autoSpaceDN w:val="0"/>
              <w:adjustRightInd w:val="0"/>
              <w:spacing w:after="120" w:line="240" w:lineRule="auto"/>
              <w:jc w:val="both"/>
              <w:rPr>
                <w:rFonts w:ascii="Arial" w:eastAsia="Times New Roman" w:hAnsi="Arial" w:cs="Arial"/>
                <w:lang w:val="en"/>
              </w:rPr>
            </w:pPr>
            <w:r w:rsidRPr="00B74281">
              <w:rPr>
                <w:rFonts w:ascii="Arial" w:eastAsia="Times New Roman" w:hAnsi="Arial" w:cs="Arial"/>
                <w:lang w:val="en"/>
              </w:rPr>
              <w:t>retail client</w:t>
            </w:r>
          </w:p>
        </w:tc>
        <w:tc>
          <w:tcPr>
            <w:tcW w:w="4265" w:type="dxa"/>
            <w:shd w:val="clear" w:color="auto" w:fill="auto"/>
          </w:tcPr>
          <w:p w:rsidR="00B74281" w:rsidRPr="004C70F7" w:rsidRDefault="00F92875" w:rsidP="00F92875">
            <w:pPr>
              <w:autoSpaceDE w:val="0"/>
              <w:autoSpaceDN w:val="0"/>
              <w:adjustRightInd w:val="0"/>
              <w:spacing w:after="120" w:line="240" w:lineRule="auto"/>
              <w:jc w:val="both"/>
              <w:rPr>
                <w:rFonts w:ascii="Arial" w:eastAsia="Times New Roman" w:hAnsi="Arial" w:cs="Arial"/>
                <w:lang w:val="en"/>
              </w:rPr>
            </w:pPr>
            <w:r w:rsidRPr="004C70F7">
              <w:rPr>
                <w:rFonts w:ascii="Arial" w:eastAsia="Times New Roman" w:hAnsi="Arial" w:cs="Arial"/>
                <w:lang w:val="en"/>
              </w:rPr>
              <w:t xml:space="preserve">a client who is a natural person who is acting for </w:t>
            </w:r>
            <w:r w:rsidRPr="007019F8">
              <w:rPr>
                <w:rFonts w:ascii="Arial" w:eastAsia="Times New Roman" w:hAnsi="Arial" w:cs="Arial"/>
                <w:lang w:val="en"/>
              </w:rPr>
              <w:t>purposes which are outside his trade, business or profession</w:t>
            </w:r>
          </w:p>
        </w:tc>
      </w:tr>
    </w:tbl>
    <w:p w:rsidR="00F92875" w:rsidRPr="00F92875" w:rsidRDefault="00F92875" w:rsidP="00F92875">
      <w:pPr>
        <w:shd w:val="clear" w:color="auto" w:fill="FFFFFF"/>
        <w:spacing w:after="120" w:line="240" w:lineRule="auto"/>
        <w:ind w:left="720"/>
        <w:rPr>
          <w:rFonts w:ascii="Arial" w:eastAsia="Times New Roman" w:hAnsi="Arial" w:cs="Arial"/>
          <w:lang w:val="en"/>
        </w:rPr>
      </w:pP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2.1.2</w:t>
      </w:r>
      <w:r w:rsidRPr="00F92875">
        <w:rPr>
          <w:rFonts w:ascii="Arial" w:eastAsia="Times New Roman" w:hAnsi="Arial" w:cs="Arial"/>
          <w:lang w:val="en"/>
        </w:rPr>
        <w:tab/>
        <w:t xml:space="preserve">References in this rule 2 to incidental financial business or regulated activities carried on by a practice unit shall include such business or activities carried on by an individual as an officer or an employee of the practice unit and employees shall include solicitor and non-solicitor employees and consultants. </w:t>
      </w:r>
    </w:p>
    <w:p w:rsidR="00F92875" w:rsidRPr="00F92875" w:rsidRDefault="00F92875" w:rsidP="00F92875">
      <w:pPr>
        <w:keepNext/>
        <w:spacing w:after="120" w:line="240" w:lineRule="auto"/>
        <w:jc w:val="both"/>
        <w:outlineLvl w:val="0"/>
        <w:rPr>
          <w:rFonts w:ascii="Arial" w:eastAsia="Times New Roman" w:hAnsi="Arial" w:cs="Arial"/>
          <w:b/>
          <w:szCs w:val="32"/>
          <w:lang w:val="en"/>
        </w:rPr>
      </w:pPr>
      <w:r w:rsidRPr="00F92875">
        <w:rPr>
          <w:rFonts w:ascii="Arial" w:eastAsia="Times New Roman" w:hAnsi="Arial" w:cs="Arial"/>
          <w:b/>
          <w:szCs w:val="32"/>
          <w:lang w:val="en"/>
        </w:rPr>
        <w:t>Purpose and scope of rule 2</w:t>
      </w:r>
    </w:p>
    <w:p w:rsidR="00F92875" w:rsidRPr="00F92875" w:rsidRDefault="00F92875" w:rsidP="00F92875">
      <w:pPr>
        <w:numPr>
          <w:ilvl w:val="2"/>
          <w:numId w:val="4"/>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This rule 2 makes provision for the carrying on by practice units of incidental financial business. </w:t>
      </w:r>
    </w:p>
    <w:p w:rsidR="00F92875" w:rsidRPr="00F92875" w:rsidRDefault="00F92875" w:rsidP="00F92875">
      <w:pPr>
        <w:numPr>
          <w:ilvl w:val="2"/>
          <w:numId w:val="4"/>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This rule 2 applies in respect of practice units where the activities constituting incidental financial business are the only regulated activities carried on by the practice unit (other than regulated activities in relation to which it is an exempt person). </w:t>
      </w:r>
    </w:p>
    <w:p w:rsidR="00F92875" w:rsidRPr="00F92875" w:rsidRDefault="00F92875" w:rsidP="00F92875">
      <w:pPr>
        <w:numPr>
          <w:ilvl w:val="2"/>
          <w:numId w:val="4"/>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This rule 2 applies in respect of incidental financial business carried on in, into or from the </w:t>
      </w:r>
      <w:smartTag w:uri="urn:schemas-microsoft-com:office:smarttags" w:element="country-region">
        <w:r w:rsidRPr="00F92875">
          <w:rPr>
            <w:rFonts w:ascii="Arial" w:eastAsia="Times New Roman" w:hAnsi="Arial" w:cs="Arial"/>
            <w:lang w:val="en"/>
          </w:rPr>
          <w:t>United Kingdom</w:t>
        </w:r>
      </w:smartTag>
      <w:r w:rsidRPr="00F92875">
        <w:rPr>
          <w:rFonts w:ascii="Arial" w:eastAsia="Times New Roman" w:hAnsi="Arial" w:cs="Arial"/>
          <w:lang w:val="en"/>
        </w:rPr>
        <w:t xml:space="preserve">, and to practice units carrying on incidental financial business which is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in or into another </w:t>
      </w:r>
      <w:smartTag w:uri="urn:schemas-microsoft-com:office:smarttags" w:element="place">
        <w:smartTag w:uri="urn:schemas-microsoft-com:office:smarttags" w:element="PlaceName">
          <w:r w:rsidRPr="00F92875">
            <w:rPr>
              <w:rFonts w:ascii="Arial" w:eastAsia="Times New Roman" w:hAnsi="Arial" w:cs="Arial"/>
              <w:lang w:val="en"/>
            </w:rPr>
            <w:t>Member</w:t>
          </w:r>
        </w:smartTag>
        <w:r w:rsidRPr="00F92875">
          <w:rPr>
            <w:rFonts w:ascii="Arial" w:eastAsia="Times New Roman" w:hAnsi="Arial" w:cs="Arial"/>
            <w:lang w:val="en"/>
          </w:rPr>
          <w:t xml:space="preserve"> </w:t>
        </w:r>
        <w:smartTag w:uri="urn:schemas-microsoft-com:office:smarttags" w:element="PlaceType">
          <w:r w:rsidRPr="00F92875">
            <w:rPr>
              <w:rFonts w:ascii="Arial" w:eastAsia="Times New Roman" w:hAnsi="Arial" w:cs="Arial"/>
              <w:lang w:val="en"/>
            </w:rPr>
            <w:t>State</w:t>
          </w:r>
        </w:smartTag>
      </w:smartTag>
      <w:r w:rsidRPr="00F92875">
        <w:rPr>
          <w:rFonts w:ascii="Arial" w:eastAsia="Times New Roman" w:hAnsi="Arial" w:cs="Arial"/>
          <w:lang w:val="en"/>
        </w:rPr>
        <w:t xml:space="preserve">. </w:t>
      </w:r>
    </w:p>
    <w:p w:rsidR="00F92875" w:rsidRPr="00F92875" w:rsidRDefault="00F92875" w:rsidP="00F92875">
      <w:pPr>
        <w:shd w:val="clear" w:color="auto" w:fill="FFFFFF"/>
        <w:spacing w:after="120" w:line="240" w:lineRule="auto"/>
        <w:jc w:val="both"/>
        <w:rPr>
          <w:rFonts w:ascii="Arial" w:eastAsia="Times New Roman" w:hAnsi="Arial" w:cs="Arial"/>
          <w:lang w:val="en"/>
        </w:rPr>
      </w:pPr>
    </w:p>
    <w:p w:rsidR="00F92875" w:rsidRPr="00F92875" w:rsidRDefault="00F92875" w:rsidP="00F92875">
      <w:pPr>
        <w:keepNext/>
        <w:shd w:val="clear" w:color="auto" w:fill="FFFFFF"/>
        <w:spacing w:after="120" w:line="240" w:lineRule="auto"/>
        <w:jc w:val="both"/>
        <w:outlineLvl w:val="0"/>
        <w:rPr>
          <w:rFonts w:ascii="Arial" w:eastAsia="Times New Roman" w:hAnsi="Arial" w:cs="Arial"/>
          <w:b/>
          <w:bCs/>
          <w:kern w:val="32"/>
          <w:lang w:val="en"/>
        </w:rPr>
      </w:pPr>
      <w:r w:rsidRPr="00F92875">
        <w:rPr>
          <w:rFonts w:ascii="Arial" w:eastAsia="Times New Roman" w:hAnsi="Arial" w:cs="Arial"/>
          <w:b/>
          <w:bCs/>
          <w:kern w:val="32"/>
          <w:lang w:val="en"/>
        </w:rPr>
        <w:t>Part I</w:t>
      </w:r>
      <w:r w:rsidR="002A55EF">
        <w:rPr>
          <w:rFonts w:ascii="Arial" w:eastAsia="Times New Roman" w:hAnsi="Arial" w:cs="Arial"/>
          <w:b/>
          <w:bCs/>
          <w:kern w:val="32"/>
          <w:lang w:val="en"/>
        </w:rPr>
        <w:t>I—Incidental Financial Business</w:t>
      </w:r>
    </w:p>
    <w:p w:rsidR="00F92875" w:rsidRPr="00F92875" w:rsidRDefault="00F92875" w:rsidP="00F92875">
      <w:pPr>
        <w:spacing w:after="0" w:line="240" w:lineRule="auto"/>
        <w:rPr>
          <w:rFonts w:ascii="Arial" w:eastAsia="Times New Roman" w:hAnsi="Arial" w:cs="Times New Roman"/>
          <w:sz w:val="24"/>
          <w:szCs w:val="24"/>
          <w:lang w:val="en"/>
        </w:rPr>
      </w:pP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Prohibition on carrying o</w:t>
      </w:r>
      <w:r w:rsidR="002A55EF">
        <w:rPr>
          <w:rFonts w:ascii="Arial" w:eastAsia="Times New Roman" w:hAnsi="Arial" w:cs="Arial"/>
          <w:b/>
          <w:bCs/>
          <w:lang w:val="en"/>
        </w:rPr>
        <w:t>n incidental financial business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2.3</w:t>
      </w:r>
      <w:r w:rsidRPr="00F92875">
        <w:rPr>
          <w:rFonts w:ascii="Arial" w:eastAsia="Times New Roman" w:hAnsi="Arial" w:cs="Arial"/>
          <w:lang w:val="en"/>
        </w:rPr>
        <w:tab/>
        <w:t xml:space="preserve">No practice unit shall carry on incidental financial business unless it has been licensed by the Society to do so in terms of this rule 2. </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lastRenderedPageBreak/>
        <w:t>Criteria for carrying o</w:t>
      </w:r>
      <w:r w:rsidR="002A55EF">
        <w:rPr>
          <w:rFonts w:ascii="Arial" w:eastAsia="Times New Roman" w:hAnsi="Arial" w:cs="Arial"/>
          <w:b/>
          <w:bCs/>
          <w:lang w:val="en"/>
        </w:rPr>
        <w:t>n incidental financial business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2.4</w:t>
      </w:r>
      <w:r w:rsidRPr="00F92875">
        <w:rPr>
          <w:rFonts w:ascii="Arial" w:eastAsia="Times New Roman" w:hAnsi="Arial" w:cs="Arial"/>
          <w:lang w:val="en"/>
        </w:rPr>
        <w:tab/>
        <w:t xml:space="preserve">Subject to rules 2.2.2 and 2.3, a practice unit may carry on incidental financial business: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(a)</w:t>
      </w:r>
      <w:r w:rsidRPr="00F92875">
        <w:rPr>
          <w:rFonts w:ascii="Arial" w:eastAsia="Times New Roman" w:hAnsi="Arial" w:cs="Arial"/>
          <w:lang w:val="en"/>
        </w:rPr>
        <w:tab/>
        <w:t>to the extent that there is not in force a direction of the FCA under section 328(1) of the Act or an order of the FCA</w:t>
      </w:r>
      <w:r>
        <w:rPr>
          <w:rFonts w:ascii="Arial" w:eastAsia="Times New Roman" w:hAnsi="Arial" w:cs="Arial"/>
          <w:lang w:val="en"/>
        </w:rPr>
        <w:t xml:space="preserve"> </w:t>
      </w:r>
      <w:r w:rsidRPr="00F92875">
        <w:rPr>
          <w:rFonts w:ascii="Arial" w:eastAsia="Times New Roman" w:hAnsi="Arial" w:cs="Arial"/>
          <w:lang w:val="en"/>
        </w:rPr>
        <w:t xml:space="preserve">under section 329(1) of the Act preventing the practice unit from carrying on a regulated activity or regulated activities;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(b)</w:t>
      </w:r>
      <w:r w:rsidRPr="00F92875">
        <w:rPr>
          <w:rFonts w:ascii="Arial" w:eastAsia="Times New Roman" w:hAnsi="Arial" w:cs="Arial"/>
          <w:lang w:val="en"/>
        </w:rPr>
        <w:tab/>
        <w:t xml:space="preserve">to the extent that the regulated activities are not of a description, nor do they relate to an investment of a description, specified in any order made by the Treasury under section 327(6) of the Act;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(c)</w:t>
      </w:r>
      <w:r w:rsidRPr="00F92875">
        <w:rPr>
          <w:rFonts w:ascii="Arial" w:eastAsia="Times New Roman" w:hAnsi="Arial" w:cs="Arial"/>
          <w:lang w:val="en"/>
        </w:rPr>
        <w:tab/>
        <w:t xml:space="preserve">provided that the practice unit must not receive from a person other than its client any pecuniary reward or other advantage, for which it does not account to its client, arising out of its carrying on any regulated activity;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(d)</w:t>
      </w:r>
      <w:r w:rsidRPr="00F92875">
        <w:rPr>
          <w:rFonts w:ascii="Arial" w:eastAsia="Times New Roman" w:hAnsi="Arial" w:cs="Arial"/>
          <w:lang w:val="en"/>
        </w:rPr>
        <w:tab/>
        <w:t xml:space="preserve">provided that the manner of the provision by the practice unit of any service in the course of carrying on a regulated activity must be incidental to the provision by it of professional services; </w:t>
      </w:r>
    </w:p>
    <w:p w:rsidR="003E2513"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(e)</w:t>
      </w:r>
      <w:r w:rsidRPr="00F92875">
        <w:rPr>
          <w:rFonts w:ascii="Arial" w:eastAsia="Times New Roman" w:hAnsi="Arial" w:cs="Arial"/>
          <w:lang w:val="en"/>
        </w:rPr>
        <w:tab/>
        <w:t xml:space="preserve">provided that the practice unit carries on only regulated activities which arise out of, or are complementary to, the provision by it of a particular professional service to a particular client; </w:t>
      </w:r>
    </w:p>
    <w:p w:rsidR="00F92875" w:rsidRPr="00F92875" w:rsidRDefault="003E2513" w:rsidP="00F92875">
      <w:pPr>
        <w:shd w:val="clear" w:color="auto" w:fill="FFFFFF"/>
        <w:spacing w:after="120" w:line="240" w:lineRule="auto"/>
        <w:ind w:left="1440" w:hanging="720"/>
        <w:jc w:val="both"/>
        <w:rPr>
          <w:rFonts w:ascii="Arial" w:eastAsia="Times New Roman" w:hAnsi="Arial" w:cs="Arial"/>
          <w:lang w:val="en"/>
        </w:rPr>
      </w:pPr>
      <w:r>
        <w:rPr>
          <w:rFonts w:ascii="Arial" w:eastAsia="Times New Roman" w:hAnsi="Arial" w:cs="Arial"/>
          <w:lang w:val="en"/>
        </w:rPr>
        <w:t>(f)</w:t>
      </w:r>
      <w:r>
        <w:rPr>
          <w:rFonts w:ascii="Arial" w:eastAsia="Times New Roman" w:hAnsi="Arial" w:cs="Arial"/>
          <w:lang w:val="en"/>
        </w:rPr>
        <w:tab/>
        <w:t xml:space="preserve">provided that the insurance distribution carried out by the practice unit is not in relation to the sale of insurance –based investment products; </w:t>
      </w:r>
      <w:r w:rsidR="00F92875" w:rsidRPr="00F92875">
        <w:rPr>
          <w:rFonts w:ascii="Arial" w:eastAsia="Times New Roman" w:hAnsi="Arial" w:cs="Arial"/>
          <w:lang w:val="en"/>
        </w:rPr>
        <w:t xml:space="preserve">and </w:t>
      </w:r>
    </w:p>
    <w:p w:rsid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w:t>
      </w:r>
      <w:r w:rsidR="00D83B3B">
        <w:rPr>
          <w:rFonts w:ascii="Arial" w:eastAsia="Times New Roman" w:hAnsi="Arial" w:cs="Arial"/>
          <w:lang w:val="en"/>
        </w:rPr>
        <w:t>g</w:t>
      </w:r>
      <w:r w:rsidRPr="00F92875">
        <w:rPr>
          <w:rFonts w:ascii="Arial" w:eastAsia="Times New Roman" w:hAnsi="Arial" w:cs="Arial"/>
          <w:lang w:val="en"/>
        </w:rPr>
        <w:t>)</w:t>
      </w:r>
      <w:r w:rsidRPr="00F92875">
        <w:rPr>
          <w:rFonts w:ascii="Arial" w:eastAsia="Times New Roman" w:hAnsi="Arial" w:cs="Arial"/>
          <w:lang w:val="en"/>
        </w:rPr>
        <w:tab/>
        <w:t xml:space="preserve">provided that the practice unit is controlled or managed by officers who are regulated persons.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p>
    <w:p w:rsidR="00F92875" w:rsidRPr="00F92875" w:rsidRDefault="00F92875" w:rsidP="00F92875">
      <w:pPr>
        <w:shd w:val="clear" w:color="auto" w:fill="FFFFFF"/>
        <w:spacing w:after="120" w:line="240" w:lineRule="auto"/>
        <w:jc w:val="both"/>
        <w:rPr>
          <w:rFonts w:ascii="Arial" w:eastAsia="Times New Roman" w:hAnsi="Arial" w:cs="Arial"/>
          <w:b/>
          <w:lang w:val="en-US"/>
        </w:rPr>
      </w:pPr>
      <w:r w:rsidRPr="00F92875">
        <w:rPr>
          <w:rFonts w:ascii="Arial" w:eastAsia="Times New Roman" w:hAnsi="Arial" w:cs="Arial"/>
          <w:b/>
          <w:lang w:val="en-US"/>
        </w:rPr>
        <w:t>Part III—Licences</w:t>
      </w:r>
    </w:p>
    <w:p w:rsidR="00F92875" w:rsidRPr="00F92875" w:rsidRDefault="00F92875" w:rsidP="00F92875">
      <w:pPr>
        <w:shd w:val="clear" w:color="auto" w:fill="FFFFFF"/>
        <w:spacing w:after="120" w:line="240" w:lineRule="auto"/>
        <w:jc w:val="both"/>
        <w:rPr>
          <w:rFonts w:ascii="Arial" w:eastAsia="Times New Roman" w:hAnsi="Arial" w:cs="Arial"/>
          <w:b/>
          <w:lang w:val="en-US"/>
        </w:rPr>
      </w:pP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Application for licence</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2.5.1</w:t>
      </w:r>
      <w:r w:rsidRPr="00F92875">
        <w:rPr>
          <w:rFonts w:ascii="Arial" w:eastAsia="Times New Roman" w:hAnsi="Arial" w:cs="Arial"/>
          <w:lang w:val="en"/>
        </w:rPr>
        <w:tab/>
        <w:t xml:space="preserve">An application for an incidental financial business licence may be made by a practice unit by submitting to the Secretary at the same time: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(a)</w:t>
      </w:r>
      <w:r w:rsidRPr="00F92875">
        <w:rPr>
          <w:rFonts w:ascii="Arial" w:eastAsia="Times New Roman" w:hAnsi="Arial" w:cs="Arial"/>
          <w:lang w:val="en"/>
        </w:rPr>
        <w:tab/>
        <w:t xml:space="preserve">a completed form of application in such form as the Council may from time to time prescribe; and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(b)</w:t>
      </w:r>
      <w:r w:rsidRPr="00F92875">
        <w:rPr>
          <w:rFonts w:ascii="Arial" w:eastAsia="Times New Roman" w:hAnsi="Arial" w:cs="Arial"/>
          <w:lang w:val="en"/>
        </w:rPr>
        <w:tab/>
        <w:t xml:space="preserve">the fee to be prescribed from time to time by the Council in connection with such application. </w:t>
      </w:r>
    </w:p>
    <w:p w:rsid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2.5.2</w:t>
      </w:r>
      <w:r w:rsidRPr="00F92875">
        <w:rPr>
          <w:rFonts w:ascii="Arial" w:eastAsia="Times New Roman" w:hAnsi="Arial" w:cs="Arial"/>
          <w:lang w:val="en"/>
        </w:rPr>
        <w:tab/>
        <w:t xml:space="preserve">At any time after receiving an application and before determining it, the Council may require the applicant to furnish additional information and such additional information shall be in such form or verified in such manner as the Council may specify. </w:t>
      </w:r>
    </w:p>
    <w:p w:rsidR="003E2513" w:rsidRPr="00F92875" w:rsidRDefault="003E2513" w:rsidP="00F92875">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2.5.3</w:t>
      </w:r>
      <w:r>
        <w:rPr>
          <w:rFonts w:ascii="Arial" w:eastAsia="Times New Roman" w:hAnsi="Arial" w:cs="Arial"/>
          <w:lang w:val="en"/>
        </w:rPr>
        <w:tab/>
        <w:t>The Council may notify the FCA of any details disclosed to it in the application form under rule 2.5.1 or pursuant to rule 2.5.2.</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Grant and refusal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2.6.1</w:t>
      </w:r>
      <w:r w:rsidRPr="00F92875">
        <w:rPr>
          <w:rFonts w:ascii="Arial" w:eastAsia="Times New Roman" w:hAnsi="Arial" w:cs="Arial"/>
          <w:lang w:val="en"/>
        </w:rPr>
        <w:tab/>
        <w:t xml:space="preserve">Subject to rule 2.6.2, the Council may, on an application duly made in accordance with rule 2.5.1, grant or refuse to grant an incidental financial business licence or may grant such licence subject to such conditions or restrictions as it considers appropriate.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2.6.2</w:t>
      </w:r>
      <w:r w:rsidRPr="00F92875">
        <w:rPr>
          <w:rFonts w:ascii="Arial" w:eastAsia="Times New Roman" w:hAnsi="Arial" w:cs="Arial"/>
          <w:lang w:val="en"/>
        </w:rPr>
        <w:tab/>
        <w:t xml:space="preserve">The Council shall refuse to grant an incidental financial business licence unless it is satisfied that: </w:t>
      </w:r>
    </w:p>
    <w:p w:rsidR="00F92875" w:rsidRPr="00F92875" w:rsidRDefault="00F92875" w:rsidP="00F92875">
      <w:pPr>
        <w:shd w:val="clear" w:color="auto" w:fill="FFFFFF"/>
        <w:tabs>
          <w:tab w:val="left" w:pos="1440"/>
        </w:tabs>
        <w:spacing w:after="120" w:line="240" w:lineRule="auto"/>
        <w:ind w:firstLine="720"/>
        <w:jc w:val="both"/>
        <w:rPr>
          <w:rFonts w:ascii="Arial" w:eastAsia="Times New Roman" w:hAnsi="Arial" w:cs="Arial"/>
          <w:lang w:val="en"/>
        </w:rPr>
      </w:pPr>
      <w:r w:rsidRPr="00F92875">
        <w:rPr>
          <w:rFonts w:ascii="Arial" w:eastAsia="Times New Roman" w:hAnsi="Arial" w:cs="Arial"/>
          <w:lang w:val="en"/>
        </w:rPr>
        <w:lastRenderedPageBreak/>
        <w:t>(a)</w:t>
      </w:r>
      <w:r w:rsidRPr="00F92875">
        <w:rPr>
          <w:rFonts w:ascii="Arial" w:eastAsia="Times New Roman" w:hAnsi="Arial" w:cs="Arial"/>
          <w:lang w:val="en"/>
        </w:rPr>
        <w:tab/>
        <w:t xml:space="preserve">the applicant is a practice unit; and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(b)</w:t>
      </w:r>
      <w:r w:rsidRPr="00F92875">
        <w:rPr>
          <w:rFonts w:ascii="Arial" w:eastAsia="Times New Roman" w:hAnsi="Arial" w:cs="Arial"/>
          <w:lang w:val="en"/>
        </w:rPr>
        <w:tab/>
        <w:t xml:space="preserve">the main business of the applicant is the practice of professional services which are subject to supervision and regulation by the Society.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2.6.3</w:t>
      </w:r>
      <w:r w:rsidRPr="00F92875">
        <w:rPr>
          <w:rFonts w:ascii="Arial" w:eastAsia="Times New Roman" w:hAnsi="Arial" w:cs="Arial"/>
          <w:lang w:val="en"/>
        </w:rPr>
        <w:tab/>
        <w:t xml:space="preserve">The Council shall advise an applicant for an incidental financial business licence, in writing, whether it has been granted an incidental financial business licence, in which case the date of grant shall be specified, as shall any conditions or restrictions which the Council considers appropriate in respect of that licence, or whether it has been refused an incidental financial business licence, in which case the reasons for refusal shall be given.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2.6.4</w:t>
      </w:r>
      <w:r w:rsidRPr="00F92875">
        <w:rPr>
          <w:rFonts w:ascii="Arial" w:eastAsia="Times New Roman" w:hAnsi="Arial" w:cs="Arial"/>
          <w:lang w:val="en"/>
        </w:rPr>
        <w:tab/>
        <w:t xml:space="preserve">In the event that the Council shall have granted an incidental financial business licence to an applicant, it shall, at the same time as so advising the applicant in terms of rule 2.6.3, issue to the applicant a certificate confirming that the applicant is licensed to carry on incidental financial business.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2.6.5</w:t>
      </w:r>
      <w:r w:rsidRPr="00F92875">
        <w:rPr>
          <w:rFonts w:ascii="Arial" w:eastAsia="Times New Roman" w:hAnsi="Arial" w:cs="Arial"/>
          <w:lang w:val="en"/>
        </w:rPr>
        <w:tab/>
        <w:t xml:space="preserve">The Council shall cause to be kept in respect of each practice year a register of applications for incidental financial business licences and of licences granted. The register shall be in such form as the Council may determine. </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Duration, renewal and annual fee </w:t>
      </w:r>
    </w:p>
    <w:p w:rsidR="00F92875" w:rsidRPr="00F92875" w:rsidRDefault="00F92875" w:rsidP="00F92875">
      <w:pPr>
        <w:numPr>
          <w:ilvl w:val="2"/>
          <w:numId w:val="5"/>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An incidental financial business licence shall expire at the end of each practice year and shall require to be renewed annually. The fee for the renewal of an incidental financial business licence shall be payable annually on or before 1st November. For the avoidance of doubt, the certificate referred to in rule 2.6.4 shall not require to be reissued upon the renewal of an incidental financial business licence.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2.7.2</w:t>
      </w:r>
      <w:r w:rsidRPr="00F92875">
        <w:rPr>
          <w:rFonts w:ascii="Arial" w:eastAsia="Times New Roman" w:hAnsi="Arial" w:cs="Arial"/>
          <w:lang w:val="en"/>
        </w:rPr>
        <w:tab/>
        <w:t xml:space="preserve">The amount of the fee referred to in rule 2.7.1 shall be such as the Council may from time to time prescribe. </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Withdrawal, suspension and lapse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2.8.1</w:t>
      </w:r>
      <w:r w:rsidRPr="00F92875">
        <w:rPr>
          <w:rFonts w:ascii="Arial" w:eastAsia="Times New Roman" w:hAnsi="Arial" w:cs="Arial"/>
          <w:lang w:val="en"/>
        </w:rPr>
        <w:tab/>
        <w:t xml:space="preserve">An incidental financial business licence shall lapse automatically upon the licensed person ceasing to practise as a regulated person or ceasing to be a practice unit.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2.8.2</w:t>
      </w:r>
      <w:r w:rsidRPr="00F92875">
        <w:rPr>
          <w:rFonts w:ascii="Arial" w:eastAsia="Times New Roman" w:hAnsi="Arial" w:cs="Arial"/>
          <w:lang w:val="en"/>
        </w:rPr>
        <w:tab/>
        <w:t xml:space="preserve">An incidental financial business licence shall lapse automatically upon the licensed person becoming authorised by the FCA to carry on regulated activities.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2.8.3</w:t>
      </w:r>
      <w:r w:rsidRPr="00F92875">
        <w:rPr>
          <w:rFonts w:ascii="Arial" w:eastAsia="Times New Roman" w:hAnsi="Arial" w:cs="Arial"/>
          <w:lang w:val="en"/>
        </w:rPr>
        <w:tab/>
        <w:t xml:space="preserve">An incidental financial business licence shall lapse automatically upon a direction under section 328(1) or an order under section 329(1) of the Act being made in relation to the licensed person, such lapse to be to the extent necessary to secure compliance with the direction or order.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2.8.4</w:t>
      </w:r>
      <w:r w:rsidRPr="00F92875">
        <w:rPr>
          <w:rFonts w:ascii="Arial" w:eastAsia="Times New Roman" w:hAnsi="Arial" w:cs="Arial"/>
          <w:lang w:val="en"/>
        </w:rPr>
        <w:tab/>
        <w:t xml:space="preserve">An incidental financial business licence granted to an incorporated practice shall lapse automatically on the revocation of the recognition of that incorporated practice.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2.8.5</w:t>
      </w:r>
      <w:r w:rsidRPr="00F92875">
        <w:rPr>
          <w:rFonts w:ascii="Arial" w:eastAsia="Times New Roman" w:hAnsi="Arial" w:cs="Arial"/>
          <w:lang w:val="en"/>
        </w:rPr>
        <w:tab/>
        <w:t>An incidental financial business licence granted to a practice unit which is a sole practitioner shall be suspended automatically on the suspension of the practising certificate of that sole practitioner and an incidental financial business licence granted to a practice unit which has two or more managers (but is not an incorporated practice) shall be suspended automatically on the suspension of the practising certificates of the managers of that practice unit.</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2.8.6</w:t>
      </w:r>
      <w:r w:rsidRPr="00F92875">
        <w:rPr>
          <w:rFonts w:ascii="Arial" w:eastAsia="Times New Roman" w:hAnsi="Arial" w:cs="Arial"/>
          <w:lang w:val="en"/>
        </w:rPr>
        <w:tab/>
        <w:t>Any suspension of an incidental financial business licence pursuant to rule 2.8.5 shall continue to have effect only while the practising certificates of the relevant managers remain suspended.</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2.8.7</w:t>
      </w:r>
      <w:r w:rsidRPr="00F92875">
        <w:rPr>
          <w:rFonts w:ascii="Arial" w:eastAsia="Times New Roman" w:hAnsi="Arial" w:cs="Arial"/>
          <w:lang w:val="en"/>
        </w:rPr>
        <w:tab/>
        <w:t xml:space="preserve">An incidental financial business licence may be suspended by the Council if, within 30 days of the due date for payment of any fee required under rule 2.7.1, payment has not been made, provided that such suspension shall cease to have effect on payment being made.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lastRenderedPageBreak/>
        <w:t>2.8.8</w:t>
      </w:r>
      <w:r w:rsidRPr="00F92875">
        <w:rPr>
          <w:rFonts w:ascii="Arial" w:eastAsia="Times New Roman" w:hAnsi="Arial" w:cs="Arial"/>
          <w:lang w:val="en"/>
        </w:rPr>
        <w:tab/>
        <w:t>An incidental financial business licence may be suspended by the Council if the licensed person has not, within one month (or within such extended period as the Council may have authorised in terms of rule 2.</w:t>
      </w:r>
      <w:r w:rsidR="00975C5F">
        <w:rPr>
          <w:rFonts w:ascii="Arial" w:eastAsia="Times New Roman" w:hAnsi="Arial" w:cs="Arial"/>
          <w:lang w:val="en"/>
        </w:rPr>
        <w:t>21</w:t>
      </w:r>
      <w:r w:rsidRPr="00F92875">
        <w:rPr>
          <w:rFonts w:ascii="Arial" w:eastAsia="Times New Roman" w:hAnsi="Arial" w:cs="Arial"/>
          <w:lang w:val="en"/>
        </w:rPr>
        <w:t xml:space="preserve">) of the completion of its accounting period, delivered to the Council an Incidental Financial Business Compliance Certificate in accordance with Part V of this rule 2 , provided that such suspension shall cease to have effect on the date of the production to the Council of an Incidental Financial Business Compliance Certificate.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2.8.9</w:t>
      </w:r>
      <w:r w:rsidRPr="00F92875">
        <w:rPr>
          <w:rFonts w:ascii="Arial" w:eastAsia="Times New Roman" w:hAnsi="Arial" w:cs="Arial"/>
          <w:lang w:val="en"/>
        </w:rPr>
        <w:tab/>
        <w:t xml:space="preserve">An incidental financial business licence may be suspended or withdrawn by the Council if the licensed person has failed to comply with any provision of this rule 2 other than those provisions failure to comply with which may result in suspension pursuant to rules 2.8.7 or 2.8.8, provided that an incidental financial business licence may be withdrawn by the Council if the licensed person has had its incidental financial business licence suspended pursuant to rule 2.8.7 or rule 2.8.8 on two or more occasions. In exercising its discretion to suspend or withdraw in such circumstances, the Council shall have regard to the materiality of any such failure to comply and to any previous failures to comply.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2.8.10</w:t>
      </w:r>
      <w:r w:rsidRPr="00F92875">
        <w:rPr>
          <w:rFonts w:ascii="Arial" w:eastAsia="Times New Roman" w:hAnsi="Arial" w:cs="Arial"/>
          <w:lang w:val="en"/>
        </w:rPr>
        <w:tab/>
        <w:t xml:space="preserve">The Council shall advise the licensed person of any suspension or withdrawal pursuant to rules 2.8.7, 2.8.8 or 2.8.9 by notice, which notice shall specify the date upon which the suspension or withdrawal shall take effect. In the case of a suspension, the licensed person may represent either orally or in writing to the Council that such suspension should be terminated and, in considering any such representation, the Council shall have regard to the efforts made by the licensed person to remedy the failure to comply which gave rise to the suspension.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2.8.11</w:t>
      </w:r>
      <w:r w:rsidRPr="00F92875">
        <w:rPr>
          <w:rFonts w:ascii="Arial" w:eastAsia="Times New Roman" w:hAnsi="Arial" w:cs="Arial"/>
          <w:lang w:val="en"/>
        </w:rPr>
        <w:tab/>
        <w:t xml:space="preserve">Where an incidental financial business licence has lapsed or has been or is to be withdrawn or suspended, whether automatically or otherwise, the Council may direct the licensed person whose incidental financial business licence has lapsed or has been or is to be withdrawn or suspended, to take such action and make such arrangements as are necessary, in the view of the Council, to ensure the speedy and satisfactory completion and/or transfer to another licensed person of clients’ outstanding incidental financial business.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2.8.12</w:t>
      </w:r>
      <w:r w:rsidRPr="00F92875">
        <w:rPr>
          <w:rFonts w:ascii="Arial" w:eastAsia="Times New Roman" w:hAnsi="Arial" w:cs="Arial"/>
          <w:lang w:val="en"/>
        </w:rPr>
        <w:tab/>
        <w:t xml:space="preserve">Any licensed person whose incidental financial business licence has lapsed or is withdrawn or suspended in terms of this rule 2.8 may, in a case of automatic lapse or suspension, within 21 days of the occurrence of the event which has given rise to such lapse or suspension and, in a case of withdrawal or suspension by the Council, within 21 days of being notified by the Council of such withdrawal or suspension, appeal to the Court of Session.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2.8.13</w:t>
      </w:r>
      <w:r w:rsidRPr="00F92875">
        <w:rPr>
          <w:rFonts w:ascii="Arial" w:eastAsia="Times New Roman" w:hAnsi="Arial" w:cs="Arial"/>
          <w:lang w:val="en"/>
        </w:rPr>
        <w:tab/>
        <w:t xml:space="preserve">Where an incidental financial business licence has lapsed or has been or is to be withdrawn or suspended, whether automatically or otherwise, the Council may direct the licensed person whose incidental financial business licence has lapsed or has been or is to be withdrawn or suspended, to take such action and make such arrangements as are necessary, in the view of the Council, to ensure the speedy and satisfactory completion and/or transfer to another licensed person of clients’ outstanding incidental financial business.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2.8.14</w:t>
      </w:r>
      <w:r w:rsidRPr="00F92875">
        <w:rPr>
          <w:rFonts w:ascii="Arial" w:eastAsia="Times New Roman" w:hAnsi="Arial" w:cs="Arial"/>
          <w:lang w:val="en"/>
        </w:rPr>
        <w:tab/>
        <w:t xml:space="preserve">Any licensed person whose incidental financial business licence has lapsed or is withdrawn or suspended in terms of this rule 2.8 may, in a case of automatic lapse or suspension, within 21 days of the occurrence of the event which has given rise to such lapse or suspension and, in a case of withdrawal or suspension by the Council, within 21 days of being notified by the Council of such withdrawal or suspension, appeal to the Court of Session. </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lastRenderedPageBreak/>
        <w:t>Notification of changes to information, section 328 di</w:t>
      </w:r>
      <w:r w:rsidR="002A55EF">
        <w:rPr>
          <w:rFonts w:ascii="Arial" w:eastAsia="Times New Roman" w:hAnsi="Arial" w:cs="Arial"/>
          <w:b/>
          <w:bCs/>
          <w:lang w:val="en"/>
        </w:rPr>
        <w:t>rections and section 329 orders</w:t>
      </w:r>
    </w:p>
    <w:p w:rsidR="00F92875" w:rsidRPr="00F92875" w:rsidRDefault="00F92875" w:rsidP="00F92875">
      <w:pPr>
        <w:numPr>
          <w:ilvl w:val="2"/>
          <w:numId w:val="6"/>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A licensed person shall notify the Secretary in writing of any change to the information provided to the Society on the form of application submitted in terms of rule 2.5.1 or to the additional information (if any) provided in terms of rule 2.5.2. </w:t>
      </w:r>
    </w:p>
    <w:p w:rsidR="00F92875" w:rsidRPr="00F92875" w:rsidRDefault="00F92875" w:rsidP="00F92875">
      <w:pPr>
        <w:numPr>
          <w:ilvl w:val="2"/>
          <w:numId w:val="6"/>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The notification referred to in rule 2.9.1 shall be given by the licensed person within one month of any change referred to in rule 2.9.1.</w:t>
      </w:r>
    </w:p>
    <w:p w:rsidR="00F92875" w:rsidRPr="00F92875" w:rsidRDefault="00F92875" w:rsidP="00F92875">
      <w:pPr>
        <w:numPr>
          <w:ilvl w:val="2"/>
          <w:numId w:val="6"/>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A licensed person shall notify the Secretary in writing in the event that a direction of the FCA</w:t>
      </w:r>
      <w:r w:rsidR="00AD068D">
        <w:rPr>
          <w:rFonts w:ascii="Arial" w:eastAsia="Times New Roman" w:hAnsi="Arial" w:cs="Arial"/>
          <w:lang w:val="en"/>
        </w:rPr>
        <w:t xml:space="preserve"> </w:t>
      </w:r>
      <w:r w:rsidRPr="00F92875">
        <w:rPr>
          <w:rFonts w:ascii="Arial" w:eastAsia="Times New Roman" w:hAnsi="Arial" w:cs="Arial"/>
          <w:lang w:val="en"/>
        </w:rPr>
        <w:t>under section 328(1) or an order under section 329(1) of the Act is made in relation to the licensed person.</w:t>
      </w:r>
    </w:p>
    <w:p w:rsidR="00F92875" w:rsidRPr="00F92875" w:rsidRDefault="00F92875" w:rsidP="00F92875">
      <w:pPr>
        <w:shd w:val="clear" w:color="auto" w:fill="FFFFFF"/>
        <w:spacing w:after="120" w:line="240" w:lineRule="auto"/>
        <w:ind w:left="675" w:hanging="675"/>
        <w:jc w:val="both"/>
        <w:rPr>
          <w:rFonts w:ascii="Arial" w:eastAsia="Times New Roman" w:hAnsi="Arial" w:cs="Arial"/>
          <w:lang w:val="en"/>
        </w:rPr>
      </w:pPr>
      <w:r w:rsidRPr="00F92875">
        <w:rPr>
          <w:rFonts w:ascii="Arial" w:eastAsia="Times New Roman" w:hAnsi="Arial" w:cs="Arial"/>
          <w:lang w:val="en"/>
        </w:rPr>
        <w:t>2.9.4</w:t>
      </w:r>
      <w:r w:rsidRPr="00F92875">
        <w:rPr>
          <w:rFonts w:ascii="Arial" w:eastAsia="Times New Roman" w:hAnsi="Arial" w:cs="Arial"/>
          <w:lang w:val="en"/>
        </w:rPr>
        <w:tab/>
        <w:t xml:space="preserve">The notification referred to in rule 2.9.3 shall be given by the licensed person within one month of the direction or order referred to in rule 2.9.3 being made, and shall be accompanied by a copy of the direction or order. </w:t>
      </w:r>
    </w:p>
    <w:p w:rsidR="00F92875" w:rsidRPr="00F92875" w:rsidRDefault="00F92875" w:rsidP="00F92875">
      <w:pPr>
        <w:numPr>
          <w:ilvl w:val="2"/>
          <w:numId w:val="7"/>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A licensed person shall notify the Secretary in writing in the event that the licensed person becomes authorised by the FCA to carry on regulated activities. </w:t>
      </w:r>
    </w:p>
    <w:p w:rsidR="000A5622" w:rsidRDefault="00F92875" w:rsidP="00F92875">
      <w:pPr>
        <w:shd w:val="clear" w:color="auto" w:fill="FFFFFF"/>
        <w:spacing w:after="120" w:line="240" w:lineRule="auto"/>
        <w:ind w:left="720" w:hanging="720"/>
        <w:jc w:val="both"/>
        <w:rPr>
          <w:rFonts w:ascii="Arial" w:eastAsia="Times New Roman" w:hAnsi="Arial" w:cs="Times New Roman"/>
          <w:sz w:val="24"/>
          <w:szCs w:val="24"/>
          <w:lang w:val="en"/>
        </w:rPr>
      </w:pPr>
      <w:r w:rsidRPr="00F92875">
        <w:rPr>
          <w:rFonts w:ascii="Arial" w:eastAsia="Times New Roman" w:hAnsi="Arial" w:cs="Times New Roman"/>
          <w:lang w:val="en"/>
        </w:rPr>
        <w:t>2.9.6</w:t>
      </w:r>
      <w:r w:rsidRPr="00F92875">
        <w:rPr>
          <w:rFonts w:ascii="Arial" w:eastAsia="Times New Roman" w:hAnsi="Arial" w:cs="Times New Roman"/>
          <w:lang w:val="en"/>
        </w:rPr>
        <w:tab/>
        <w:t>The notification referred to in rule 2.9.5 shall be given by the licensed person within one month of the authorisation referred to in rule 2.9.5  coming into effect, and shall be accompanied by a copy of the certificate of authorisation.</w:t>
      </w:r>
      <w:r w:rsidRPr="00F92875">
        <w:rPr>
          <w:rFonts w:ascii="Arial" w:eastAsia="Times New Roman" w:hAnsi="Arial" w:cs="Times New Roman"/>
          <w:sz w:val="24"/>
          <w:szCs w:val="24"/>
          <w:lang w:val="en"/>
        </w:rPr>
        <w:t xml:space="preserve"> </w:t>
      </w:r>
    </w:p>
    <w:p w:rsidR="00F92875" w:rsidRPr="00F92875" w:rsidRDefault="00F92875" w:rsidP="00F92875">
      <w:pPr>
        <w:shd w:val="clear" w:color="auto" w:fill="FFFFFF"/>
        <w:spacing w:after="120" w:line="240" w:lineRule="auto"/>
        <w:ind w:left="720" w:hanging="720"/>
        <w:jc w:val="both"/>
        <w:rPr>
          <w:rFonts w:ascii="Arial" w:eastAsia="Times New Roman" w:hAnsi="Arial" w:cs="Times New Roman"/>
          <w:sz w:val="24"/>
          <w:szCs w:val="24"/>
          <w:lang w:val="en"/>
        </w:rPr>
      </w:pPr>
    </w:p>
    <w:p w:rsidR="00F92875" w:rsidRPr="00F92875" w:rsidRDefault="00F92875" w:rsidP="00F92875">
      <w:pPr>
        <w:keepNext/>
        <w:shd w:val="clear" w:color="auto" w:fill="FFFFFF"/>
        <w:spacing w:after="120" w:line="240" w:lineRule="auto"/>
        <w:jc w:val="both"/>
        <w:outlineLvl w:val="0"/>
        <w:rPr>
          <w:rFonts w:ascii="Arial" w:eastAsia="Times New Roman" w:hAnsi="Arial" w:cs="Arial"/>
          <w:b/>
          <w:bCs/>
          <w:kern w:val="32"/>
          <w:lang w:val="en"/>
        </w:rPr>
      </w:pPr>
      <w:r w:rsidRPr="00F92875">
        <w:rPr>
          <w:rFonts w:ascii="Arial" w:eastAsia="Times New Roman" w:hAnsi="Arial" w:cs="Arial"/>
          <w:b/>
          <w:bCs/>
          <w:kern w:val="32"/>
          <w:lang w:val="en"/>
        </w:rPr>
        <w:t xml:space="preserve">Part IV - </w:t>
      </w:r>
      <w:r w:rsidR="003E2513">
        <w:rPr>
          <w:rFonts w:ascii="Arial" w:eastAsia="Times New Roman" w:hAnsi="Arial" w:cs="Arial"/>
          <w:b/>
          <w:bCs/>
          <w:kern w:val="32"/>
          <w:lang w:val="en"/>
        </w:rPr>
        <w:t>Insurance distribution activity</w:t>
      </w:r>
    </w:p>
    <w:p w:rsidR="00F92875" w:rsidRPr="00F92875" w:rsidRDefault="00F92875" w:rsidP="00F92875">
      <w:pPr>
        <w:spacing w:after="0" w:line="240" w:lineRule="auto"/>
        <w:rPr>
          <w:rFonts w:ascii="Arial" w:eastAsia="Times New Roman" w:hAnsi="Arial" w:cs="Times New Roman"/>
          <w:sz w:val="24"/>
          <w:szCs w:val="24"/>
          <w:lang w:val="en"/>
        </w:rPr>
      </w:pP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Registration for the purposes of </w:t>
      </w:r>
      <w:r w:rsidR="003E2513">
        <w:rPr>
          <w:rFonts w:ascii="Arial" w:eastAsia="Times New Roman" w:hAnsi="Arial" w:cs="Arial"/>
          <w:b/>
          <w:bCs/>
          <w:lang w:val="en"/>
        </w:rPr>
        <w:t>insurance distribution activity</w:t>
      </w:r>
    </w:p>
    <w:p w:rsidR="00F92875" w:rsidRPr="00F92875" w:rsidRDefault="00F92875" w:rsidP="00F92875">
      <w:pPr>
        <w:numPr>
          <w:ilvl w:val="2"/>
          <w:numId w:val="8"/>
        </w:numPr>
        <w:shd w:val="clear" w:color="auto" w:fill="FFFFFF"/>
        <w:spacing w:after="120" w:line="240" w:lineRule="auto"/>
        <w:jc w:val="both"/>
        <w:rPr>
          <w:rFonts w:ascii="Arial" w:eastAsia="Times New Roman" w:hAnsi="Arial" w:cs="Arial"/>
          <w:lang w:val="en"/>
        </w:rPr>
      </w:pPr>
      <w:r w:rsidRPr="00F92875">
        <w:rPr>
          <w:rFonts w:ascii="Arial" w:eastAsia="Times New Roman" w:hAnsi="Arial" w:cs="Arial"/>
          <w:lang w:val="en"/>
        </w:rPr>
        <w:t xml:space="preserve">Every practice unit which carries on incidental financial business which is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shall give the Council the details required by the Council of the officer responsible for the conduct of that business.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2.10.2</w:t>
      </w:r>
      <w:r w:rsidRPr="00F92875">
        <w:rPr>
          <w:rFonts w:ascii="Arial" w:eastAsia="Times New Roman" w:hAnsi="Arial" w:cs="Arial"/>
          <w:lang w:val="en"/>
        </w:rPr>
        <w:tab/>
        <w:t>The Council shall notify the FCA</w:t>
      </w:r>
      <w:r w:rsidR="00AD068D">
        <w:rPr>
          <w:rFonts w:ascii="Arial" w:eastAsia="Times New Roman" w:hAnsi="Arial" w:cs="Arial"/>
          <w:lang w:val="en"/>
        </w:rPr>
        <w:t xml:space="preserve"> </w:t>
      </w:r>
      <w:r w:rsidRPr="00F92875">
        <w:rPr>
          <w:rFonts w:ascii="Arial" w:eastAsia="Times New Roman" w:hAnsi="Arial" w:cs="Arial"/>
          <w:lang w:val="en"/>
        </w:rPr>
        <w:t>of any details disclosed to it pursuant to paragraph 2.10.1.</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2.10.3</w:t>
      </w:r>
      <w:r w:rsidRPr="00F92875">
        <w:rPr>
          <w:rFonts w:ascii="Arial" w:eastAsia="Times New Roman" w:hAnsi="Arial" w:cs="Arial"/>
          <w:lang w:val="en"/>
        </w:rPr>
        <w:tab/>
        <w:t xml:space="preserve">Every practice unit which carries on any incidental financial business which is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shall give the Council the details required by the Council of those persons involved in that business, which may include details of any criminal record and of any bankruptcy proceedings in relation to those persons.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2.10.4</w:t>
      </w:r>
      <w:r w:rsidRPr="00F92875">
        <w:rPr>
          <w:rFonts w:ascii="Arial" w:eastAsia="Times New Roman" w:hAnsi="Arial" w:cs="Arial"/>
          <w:lang w:val="en"/>
        </w:rPr>
        <w:tab/>
        <w:t xml:space="preserve">The details required to be given to the Council in terms of this rule may form part of the information required by the form of application referred to in rule 2.5.1, and changes in those details shall be notified to the Council in terms of rule 2.9.1.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2.10.5</w:t>
      </w:r>
      <w:r w:rsidRPr="00F92875">
        <w:rPr>
          <w:rFonts w:ascii="Arial" w:eastAsia="Times New Roman" w:hAnsi="Arial" w:cs="Arial"/>
          <w:lang w:val="en"/>
        </w:rPr>
        <w:tab/>
        <w:t xml:space="preserve">As required by the Directive, no practice unit may carry on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until it appears on the FCA exempt professional firm (EPF) register.</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Requirement of good repute</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2.11.1</w:t>
      </w:r>
      <w:r w:rsidRPr="00F92875">
        <w:rPr>
          <w:rFonts w:ascii="Arial" w:eastAsia="Times New Roman" w:hAnsi="Arial" w:cs="Arial"/>
          <w:lang w:val="en"/>
        </w:rPr>
        <w:tab/>
        <w:t xml:space="preserve">No person having a criminal record disclosing a serious criminal offence involving any crime against property or related to financial activities shall be involved in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on behalf of any practice unit, whether as an officer, employee, consultant or otherwise.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2.11.2</w:t>
      </w:r>
      <w:r w:rsidRPr="00F92875">
        <w:rPr>
          <w:rFonts w:ascii="Arial" w:eastAsia="Times New Roman" w:hAnsi="Arial" w:cs="Arial"/>
          <w:lang w:val="en"/>
        </w:rPr>
        <w:tab/>
        <w:t xml:space="preserve">No person who is subject to bankruptcy proceedings shall be involved in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on behalf of any practice unit, whether as an officer, employee, consultant or otherwise. </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lastRenderedPageBreak/>
        <w:t>Proh</w:t>
      </w:r>
      <w:r w:rsidR="002A55EF">
        <w:rPr>
          <w:rFonts w:ascii="Arial" w:eastAsia="Times New Roman" w:hAnsi="Arial" w:cs="Arial"/>
          <w:b/>
          <w:bCs/>
          <w:lang w:val="en"/>
        </w:rPr>
        <w:t>ibition on carrying on business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2.12</w:t>
      </w:r>
      <w:r w:rsidRPr="00F92875">
        <w:rPr>
          <w:rFonts w:ascii="Arial" w:eastAsia="Times New Roman" w:hAnsi="Arial" w:cs="Arial"/>
          <w:lang w:val="en"/>
        </w:rPr>
        <w:tab/>
        <w:t xml:space="preserve">No licensed person shall carry on incidental financial business which is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if it is not registered with the FCA for that purpose. </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Provision of information</w:t>
      </w:r>
    </w:p>
    <w:p w:rsid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2.13.1</w:t>
      </w:r>
      <w:r w:rsidRPr="00F92875">
        <w:rPr>
          <w:rFonts w:ascii="Arial" w:eastAsia="Times New Roman" w:hAnsi="Arial" w:cs="Arial"/>
          <w:lang w:val="en"/>
        </w:rPr>
        <w:tab/>
      </w:r>
      <w:r w:rsidR="000E6D85">
        <w:rPr>
          <w:rFonts w:ascii="Arial" w:eastAsia="Times New Roman" w:hAnsi="Arial" w:cs="Arial"/>
          <w:lang w:val="en"/>
        </w:rPr>
        <w:t xml:space="preserve">In good time before the conclusion of a contract of insurance, </w:t>
      </w:r>
      <w:r w:rsidRPr="00F92875">
        <w:rPr>
          <w:rFonts w:ascii="Arial" w:eastAsia="Times New Roman" w:hAnsi="Arial" w:cs="Arial"/>
          <w:lang w:val="en"/>
        </w:rPr>
        <w:t>the information set out in Schedule A to this rule 2 must be provided to the client</w:t>
      </w:r>
      <w:r w:rsidR="000E6D85">
        <w:rPr>
          <w:rFonts w:ascii="Arial" w:eastAsia="Times New Roman" w:hAnsi="Arial" w:cs="Arial"/>
          <w:lang w:val="en"/>
        </w:rPr>
        <w:t>.</w:t>
      </w:r>
      <w:r w:rsidRPr="00F92875">
        <w:rPr>
          <w:rFonts w:ascii="Arial" w:eastAsia="Times New Roman" w:hAnsi="Arial" w:cs="Arial"/>
          <w:lang w:val="en"/>
        </w:rPr>
        <w:tab/>
      </w:r>
    </w:p>
    <w:p w:rsidR="00EC508A" w:rsidRPr="00EC508A" w:rsidRDefault="000E6D85" w:rsidP="00EC508A">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2.13.2 </w:t>
      </w:r>
      <w:r w:rsidR="00EC508A">
        <w:rPr>
          <w:rFonts w:ascii="Arial" w:eastAsia="Times New Roman" w:hAnsi="Arial" w:cs="Arial"/>
          <w:lang w:val="en"/>
        </w:rPr>
        <w:t>In addition to the information required under rule 2.13.1, a licensed person</w:t>
      </w:r>
      <w:r w:rsidR="00EC508A" w:rsidRPr="00EC508A">
        <w:rPr>
          <w:rFonts w:ascii="Arial" w:eastAsia="Times New Roman" w:hAnsi="Arial" w:cs="Arial"/>
          <w:lang w:val="en"/>
        </w:rPr>
        <w:t xml:space="preserve"> must ensure that the client is given objective and relevant information about a </w:t>
      </w:r>
      <w:r w:rsidR="00EC508A">
        <w:rPr>
          <w:rFonts w:ascii="Arial" w:eastAsia="Times New Roman" w:hAnsi="Arial" w:cs="Arial"/>
          <w:lang w:val="en"/>
        </w:rPr>
        <w:t xml:space="preserve">contract of insurance </w:t>
      </w:r>
      <w:r w:rsidR="00EC508A" w:rsidRPr="00EC508A">
        <w:rPr>
          <w:rFonts w:ascii="Arial" w:eastAsia="Times New Roman" w:hAnsi="Arial" w:cs="Arial"/>
          <w:lang w:val="en"/>
        </w:rPr>
        <w:t>in good time prior to the conclusion of the</w:t>
      </w:r>
      <w:r w:rsidR="00EC508A">
        <w:rPr>
          <w:rFonts w:ascii="Arial" w:eastAsia="Times New Roman" w:hAnsi="Arial" w:cs="Arial"/>
          <w:lang w:val="en"/>
        </w:rPr>
        <w:t xml:space="preserve"> contract</w:t>
      </w:r>
      <w:r w:rsidR="00EC508A" w:rsidRPr="00EC508A">
        <w:rPr>
          <w:rFonts w:ascii="Arial" w:eastAsia="Times New Roman" w:hAnsi="Arial" w:cs="Arial"/>
          <w:lang w:val="en"/>
        </w:rPr>
        <w:t>, so that the client can make an informed decision.</w:t>
      </w:r>
      <w:r w:rsidR="00EC508A">
        <w:rPr>
          <w:rFonts w:ascii="Arial" w:eastAsia="Times New Roman" w:hAnsi="Arial" w:cs="Arial"/>
          <w:lang w:val="en"/>
        </w:rPr>
        <w:t xml:space="preserve"> A licensed person must provide this information to the client:</w:t>
      </w:r>
    </w:p>
    <w:p w:rsidR="00EC508A" w:rsidRPr="00EC508A" w:rsidRDefault="00EC508A" w:rsidP="00636342">
      <w:pPr>
        <w:shd w:val="clear" w:color="auto" w:fill="FFFFFF"/>
        <w:spacing w:after="120" w:line="240" w:lineRule="auto"/>
        <w:ind w:firstLine="720"/>
        <w:jc w:val="both"/>
        <w:rPr>
          <w:rFonts w:ascii="Arial" w:eastAsia="Times New Roman" w:hAnsi="Arial" w:cs="Arial"/>
          <w:lang w:val="en"/>
        </w:rPr>
      </w:pPr>
      <w:r w:rsidRPr="00EC508A">
        <w:rPr>
          <w:rFonts w:ascii="Arial" w:eastAsia="Times New Roman" w:hAnsi="Arial" w:cs="Arial"/>
          <w:lang w:val="en"/>
        </w:rPr>
        <w:t>(a)</w:t>
      </w:r>
      <w:r w:rsidRPr="00EC508A">
        <w:rPr>
          <w:rFonts w:ascii="Arial" w:eastAsia="Times New Roman" w:hAnsi="Arial" w:cs="Arial"/>
          <w:lang w:val="en"/>
        </w:rPr>
        <w:tab/>
        <w:t>whether or not it gives a personal recommendation; and</w:t>
      </w:r>
    </w:p>
    <w:p w:rsidR="00EC508A" w:rsidRPr="00EC508A" w:rsidRDefault="00EC508A" w:rsidP="00636342">
      <w:pPr>
        <w:shd w:val="clear" w:color="auto" w:fill="FFFFFF"/>
        <w:spacing w:after="120" w:line="240" w:lineRule="auto"/>
        <w:ind w:left="1440" w:hanging="720"/>
        <w:jc w:val="both"/>
        <w:rPr>
          <w:rFonts w:ascii="Arial" w:eastAsia="Times New Roman" w:hAnsi="Arial" w:cs="Arial"/>
          <w:lang w:val="en"/>
        </w:rPr>
      </w:pPr>
      <w:r w:rsidRPr="00EC508A">
        <w:rPr>
          <w:rFonts w:ascii="Arial" w:eastAsia="Times New Roman" w:hAnsi="Arial" w:cs="Arial"/>
          <w:lang w:val="en"/>
        </w:rPr>
        <w:t>(b)</w:t>
      </w:r>
      <w:r w:rsidRPr="00EC508A">
        <w:rPr>
          <w:rFonts w:ascii="Arial" w:eastAsia="Times New Roman" w:hAnsi="Arial" w:cs="Arial"/>
          <w:lang w:val="en"/>
        </w:rPr>
        <w:tab/>
        <w:t xml:space="preserve">irrespective of the fact that the </w:t>
      </w:r>
      <w:r>
        <w:rPr>
          <w:rFonts w:ascii="Arial" w:eastAsia="Times New Roman" w:hAnsi="Arial" w:cs="Arial"/>
          <w:lang w:val="en"/>
        </w:rPr>
        <w:t xml:space="preserve">contract of insurance </w:t>
      </w:r>
      <w:r w:rsidRPr="00EC508A">
        <w:rPr>
          <w:rFonts w:ascii="Arial" w:eastAsia="Times New Roman" w:hAnsi="Arial" w:cs="Arial"/>
          <w:lang w:val="en"/>
        </w:rPr>
        <w:t>is offered as part of a package with:</w:t>
      </w:r>
    </w:p>
    <w:p w:rsidR="00EC508A" w:rsidRPr="00EC508A" w:rsidRDefault="00EC508A" w:rsidP="00636342">
      <w:pPr>
        <w:shd w:val="clear" w:color="auto" w:fill="FFFFFF"/>
        <w:spacing w:after="120" w:line="240" w:lineRule="auto"/>
        <w:ind w:left="720" w:firstLine="720"/>
        <w:jc w:val="both"/>
        <w:rPr>
          <w:rFonts w:ascii="Arial" w:eastAsia="Times New Roman" w:hAnsi="Arial" w:cs="Arial"/>
          <w:lang w:val="en"/>
        </w:rPr>
      </w:pPr>
      <w:r w:rsidRPr="00EC508A">
        <w:rPr>
          <w:rFonts w:ascii="Arial" w:eastAsia="Times New Roman" w:hAnsi="Arial" w:cs="Arial"/>
          <w:lang w:val="en"/>
        </w:rPr>
        <w:t>(i)</w:t>
      </w:r>
      <w:r w:rsidRPr="00EC508A">
        <w:rPr>
          <w:rFonts w:ascii="Arial" w:eastAsia="Times New Roman" w:hAnsi="Arial" w:cs="Arial"/>
          <w:lang w:val="en"/>
        </w:rPr>
        <w:tab/>
        <w:t>a non-insurance product or service; or</w:t>
      </w:r>
    </w:p>
    <w:p w:rsidR="00EC508A" w:rsidRPr="00EC508A" w:rsidRDefault="00EC508A" w:rsidP="00636342">
      <w:pPr>
        <w:shd w:val="clear" w:color="auto" w:fill="FFFFFF"/>
        <w:spacing w:after="120" w:line="240" w:lineRule="auto"/>
        <w:ind w:left="720" w:firstLine="720"/>
        <w:jc w:val="both"/>
        <w:rPr>
          <w:rFonts w:ascii="Arial" w:eastAsia="Times New Roman" w:hAnsi="Arial" w:cs="Arial"/>
          <w:lang w:val="en"/>
        </w:rPr>
      </w:pPr>
      <w:r w:rsidRPr="00EC508A">
        <w:rPr>
          <w:rFonts w:ascii="Arial" w:eastAsia="Times New Roman" w:hAnsi="Arial" w:cs="Arial"/>
          <w:lang w:val="en"/>
        </w:rPr>
        <w:t>(ii)</w:t>
      </w:r>
      <w:r w:rsidRPr="00EC508A">
        <w:rPr>
          <w:rFonts w:ascii="Arial" w:eastAsia="Times New Roman" w:hAnsi="Arial" w:cs="Arial"/>
          <w:lang w:val="en"/>
        </w:rPr>
        <w:tab/>
        <w:t>another</w:t>
      </w:r>
      <w:r>
        <w:rPr>
          <w:rFonts w:ascii="Arial" w:eastAsia="Times New Roman" w:hAnsi="Arial" w:cs="Arial"/>
          <w:lang w:val="en"/>
        </w:rPr>
        <w:t xml:space="preserve"> contract of insurance</w:t>
      </w:r>
      <w:r w:rsidRPr="00EC508A">
        <w:rPr>
          <w:rFonts w:ascii="Arial" w:eastAsia="Times New Roman" w:hAnsi="Arial" w:cs="Arial"/>
          <w:lang w:val="en"/>
        </w:rPr>
        <w:t>.</w:t>
      </w:r>
    </w:p>
    <w:p w:rsidR="00EC508A" w:rsidRPr="00EC508A" w:rsidRDefault="00EC508A" w:rsidP="00EC508A">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2.13.3</w:t>
      </w:r>
      <w:r w:rsidRPr="00EC508A">
        <w:rPr>
          <w:rFonts w:ascii="Arial" w:eastAsia="Times New Roman" w:hAnsi="Arial" w:cs="Arial"/>
          <w:lang w:val="en"/>
        </w:rPr>
        <w:tab/>
        <w:t xml:space="preserve">A </w:t>
      </w:r>
      <w:r>
        <w:rPr>
          <w:rFonts w:ascii="Arial" w:eastAsia="Times New Roman" w:hAnsi="Arial" w:cs="Arial"/>
          <w:lang w:val="en"/>
        </w:rPr>
        <w:t xml:space="preserve">licensed person </w:t>
      </w:r>
      <w:r w:rsidRPr="00EC508A">
        <w:rPr>
          <w:rFonts w:ascii="Arial" w:eastAsia="Times New Roman" w:hAnsi="Arial" w:cs="Arial"/>
          <w:lang w:val="en"/>
        </w:rPr>
        <w:t xml:space="preserve">must ensure that the level of information provided takes into account the complexity of the </w:t>
      </w:r>
      <w:r>
        <w:rPr>
          <w:rFonts w:ascii="Arial" w:eastAsia="Times New Roman" w:hAnsi="Arial" w:cs="Arial"/>
          <w:lang w:val="en"/>
        </w:rPr>
        <w:t xml:space="preserve">contract of insurance </w:t>
      </w:r>
      <w:r w:rsidRPr="00EC508A">
        <w:rPr>
          <w:rFonts w:ascii="Arial" w:eastAsia="Times New Roman" w:hAnsi="Arial" w:cs="Arial"/>
          <w:lang w:val="en"/>
        </w:rPr>
        <w:t>and the individual circumstances of the client</w:t>
      </w:r>
      <w:r>
        <w:rPr>
          <w:rFonts w:ascii="Arial" w:eastAsia="Times New Roman" w:hAnsi="Arial" w:cs="Arial"/>
          <w:lang w:val="en"/>
        </w:rPr>
        <w:t>.</w:t>
      </w:r>
    </w:p>
    <w:p w:rsidR="00EC508A" w:rsidRPr="00EC508A" w:rsidRDefault="00EC508A" w:rsidP="00EC508A">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2.13.4 </w:t>
      </w:r>
      <w:r w:rsidRPr="00EC508A">
        <w:rPr>
          <w:rFonts w:ascii="Arial" w:eastAsia="Times New Roman" w:hAnsi="Arial" w:cs="Arial"/>
          <w:lang w:val="en"/>
        </w:rPr>
        <w:t xml:space="preserve">When dealing with a client who is an individual and </w:t>
      </w:r>
      <w:r w:rsidRPr="007B3A69">
        <w:rPr>
          <w:rFonts w:ascii="Arial" w:eastAsia="Times New Roman" w:hAnsi="Arial" w:cs="Arial"/>
          <w:lang w:val="en"/>
        </w:rPr>
        <w:t>who is acting for purposes which are outside his trade or profession</w:t>
      </w:r>
      <w:r w:rsidRPr="00EC508A">
        <w:rPr>
          <w:rFonts w:ascii="Arial" w:eastAsia="Times New Roman" w:hAnsi="Arial" w:cs="Arial"/>
          <w:lang w:val="en"/>
        </w:rPr>
        <w:t xml:space="preserve"> the information provided under </w:t>
      </w:r>
      <w:r>
        <w:rPr>
          <w:rFonts w:ascii="Arial" w:eastAsia="Times New Roman" w:hAnsi="Arial" w:cs="Arial"/>
          <w:lang w:val="en"/>
        </w:rPr>
        <w:t xml:space="preserve">rule </w:t>
      </w:r>
      <w:r w:rsidR="00BD22E7">
        <w:rPr>
          <w:rFonts w:ascii="Arial" w:eastAsia="Times New Roman" w:hAnsi="Arial" w:cs="Arial"/>
          <w:lang w:val="en"/>
        </w:rPr>
        <w:t>2.13.2</w:t>
      </w:r>
      <w:r>
        <w:rPr>
          <w:rFonts w:ascii="Arial" w:eastAsia="Times New Roman" w:hAnsi="Arial" w:cs="Arial"/>
          <w:lang w:val="en"/>
        </w:rPr>
        <w:t xml:space="preserve"> </w:t>
      </w:r>
      <w:r w:rsidRPr="00EC508A">
        <w:rPr>
          <w:rFonts w:ascii="Arial" w:eastAsia="Times New Roman" w:hAnsi="Arial" w:cs="Arial"/>
          <w:lang w:val="en"/>
        </w:rPr>
        <w:t>must include an Insurance Product Information Document.</w:t>
      </w:r>
    </w:p>
    <w:p w:rsidR="00EC508A" w:rsidRDefault="00EC508A" w:rsidP="00EC508A">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2.13.5</w:t>
      </w:r>
      <w:r>
        <w:rPr>
          <w:rFonts w:ascii="Arial" w:eastAsia="Times New Roman" w:hAnsi="Arial" w:cs="Arial"/>
          <w:lang w:val="en"/>
        </w:rPr>
        <w:tab/>
      </w:r>
      <w:r w:rsidRPr="00EC508A">
        <w:rPr>
          <w:rFonts w:ascii="Arial" w:eastAsia="Times New Roman" w:hAnsi="Arial" w:cs="Arial"/>
          <w:lang w:val="en"/>
        </w:rPr>
        <w:t xml:space="preserve">A </w:t>
      </w:r>
      <w:r>
        <w:rPr>
          <w:rFonts w:ascii="Arial" w:eastAsia="Times New Roman" w:hAnsi="Arial" w:cs="Arial"/>
          <w:lang w:val="en"/>
        </w:rPr>
        <w:t xml:space="preserve">licensed person </w:t>
      </w:r>
      <w:r w:rsidRPr="00EC508A">
        <w:rPr>
          <w:rFonts w:ascii="Arial" w:eastAsia="Times New Roman" w:hAnsi="Arial" w:cs="Arial"/>
          <w:lang w:val="en"/>
        </w:rPr>
        <w:t xml:space="preserve">must provide the information required in </w:t>
      </w:r>
      <w:r>
        <w:rPr>
          <w:rFonts w:ascii="Arial" w:eastAsia="Times New Roman" w:hAnsi="Arial" w:cs="Arial"/>
          <w:lang w:val="en"/>
        </w:rPr>
        <w:t xml:space="preserve">rule </w:t>
      </w:r>
      <w:r w:rsidR="00BD22E7">
        <w:rPr>
          <w:rFonts w:ascii="Arial" w:eastAsia="Times New Roman" w:hAnsi="Arial" w:cs="Arial"/>
          <w:lang w:val="en"/>
        </w:rPr>
        <w:t>2.13.</w:t>
      </w:r>
      <w:r w:rsidR="007B3A69">
        <w:rPr>
          <w:rFonts w:ascii="Arial" w:eastAsia="Times New Roman" w:hAnsi="Arial" w:cs="Arial"/>
          <w:lang w:val="en"/>
        </w:rPr>
        <w:t>4</w:t>
      </w:r>
      <w:r>
        <w:rPr>
          <w:rFonts w:ascii="Arial" w:eastAsia="Times New Roman" w:hAnsi="Arial" w:cs="Arial"/>
          <w:lang w:val="en"/>
        </w:rPr>
        <w:t xml:space="preserve"> </w:t>
      </w:r>
      <w:r w:rsidRPr="00EC508A">
        <w:rPr>
          <w:rFonts w:ascii="Arial" w:eastAsia="Times New Roman" w:hAnsi="Arial" w:cs="Arial"/>
          <w:lang w:val="en"/>
        </w:rPr>
        <w:t xml:space="preserve">by way of an Insurance Product Information Document for each </w:t>
      </w:r>
      <w:r>
        <w:rPr>
          <w:rFonts w:ascii="Arial" w:eastAsia="Times New Roman" w:hAnsi="Arial" w:cs="Arial"/>
          <w:lang w:val="en"/>
        </w:rPr>
        <w:t xml:space="preserve">contract of insurance </w:t>
      </w:r>
      <w:r w:rsidRPr="00EC508A">
        <w:rPr>
          <w:rFonts w:ascii="Arial" w:eastAsia="Times New Roman" w:hAnsi="Arial" w:cs="Arial"/>
          <w:lang w:val="en"/>
        </w:rPr>
        <w:t>(other than a pure protection contract).</w:t>
      </w:r>
    </w:p>
    <w:p w:rsidR="000B0E1E" w:rsidRPr="00EC508A" w:rsidRDefault="000B0E1E" w:rsidP="00EC508A">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2.13.6 </w:t>
      </w:r>
      <w:r w:rsidRPr="000B0E1E">
        <w:rPr>
          <w:rFonts w:ascii="Arial" w:eastAsia="Times New Roman" w:hAnsi="Arial" w:cs="Arial"/>
          <w:lang w:val="en"/>
        </w:rPr>
        <w:t>Where the contact of a licensed person with a client is limited to introducing that client to another insurance intermediary, the client must be given the information specified in paragraph 1 to 5, 8 and 9 of Schedule A to this rule 2 on initial contact. The information may be provided orally or in writing.</w:t>
      </w:r>
    </w:p>
    <w:p w:rsidR="00EC508A" w:rsidRPr="00AD0C8A" w:rsidRDefault="00EC508A" w:rsidP="00EC508A">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2.13.</w:t>
      </w:r>
      <w:r w:rsidR="00975C5F">
        <w:rPr>
          <w:rFonts w:ascii="Arial" w:eastAsia="Times New Roman" w:hAnsi="Arial" w:cs="Arial"/>
          <w:lang w:val="en"/>
        </w:rPr>
        <w:t>7</w:t>
      </w:r>
      <w:r w:rsidRPr="00EC508A">
        <w:rPr>
          <w:rFonts w:ascii="Arial" w:eastAsia="Times New Roman" w:hAnsi="Arial" w:cs="Arial"/>
          <w:lang w:val="en"/>
        </w:rPr>
        <w:tab/>
      </w:r>
      <w:r w:rsidRPr="00AD0C8A">
        <w:rPr>
          <w:rFonts w:ascii="Arial" w:eastAsia="Times New Roman" w:hAnsi="Arial" w:cs="Arial"/>
          <w:lang w:val="en"/>
        </w:rPr>
        <w:t xml:space="preserve">Where a licensed person distributes contracts of insurance, it must have in </w:t>
      </w:r>
      <w:r w:rsidR="002A55EF">
        <w:rPr>
          <w:rFonts w:ascii="Arial" w:eastAsia="Times New Roman" w:hAnsi="Arial" w:cs="Arial"/>
          <w:lang w:val="en"/>
        </w:rPr>
        <w:t>place adequate arrangements to:</w:t>
      </w:r>
    </w:p>
    <w:p w:rsidR="00EC508A" w:rsidRPr="00AD0C8A" w:rsidRDefault="00EC508A" w:rsidP="00636342">
      <w:pPr>
        <w:shd w:val="clear" w:color="auto" w:fill="FFFFFF"/>
        <w:spacing w:after="120" w:line="240" w:lineRule="auto"/>
        <w:ind w:left="720"/>
        <w:jc w:val="both"/>
        <w:rPr>
          <w:rFonts w:ascii="Arial" w:eastAsia="Times New Roman" w:hAnsi="Arial" w:cs="Arial"/>
          <w:lang w:val="en"/>
        </w:rPr>
      </w:pPr>
      <w:r w:rsidRPr="00AD0C8A">
        <w:rPr>
          <w:rFonts w:ascii="Arial" w:eastAsia="Times New Roman" w:hAnsi="Arial" w:cs="Arial"/>
          <w:lang w:val="en"/>
        </w:rPr>
        <w:t>(a)</w:t>
      </w:r>
      <w:r w:rsidRPr="00AD0C8A">
        <w:rPr>
          <w:rFonts w:ascii="Arial" w:eastAsia="Times New Roman" w:hAnsi="Arial" w:cs="Arial"/>
          <w:lang w:val="en"/>
        </w:rPr>
        <w:tab/>
        <w:t>obtain from the manufacturer of the contract of insurance:</w:t>
      </w:r>
    </w:p>
    <w:p w:rsidR="00EC508A" w:rsidRPr="00AD0C8A" w:rsidRDefault="00EC508A" w:rsidP="00636342">
      <w:pPr>
        <w:shd w:val="clear" w:color="auto" w:fill="FFFFFF"/>
        <w:spacing w:after="120" w:line="240" w:lineRule="auto"/>
        <w:ind w:left="2160" w:hanging="720"/>
        <w:jc w:val="both"/>
        <w:rPr>
          <w:rFonts w:ascii="Arial" w:eastAsia="Times New Roman" w:hAnsi="Arial" w:cs="Arial"/>
          <w:lang w:val="en"/>
        </w:rPr>
      </w:pPr>
      <w:r w:rsidRPr="00AD0C8A">
        <w:rPr>
          <w:rFonts w:ascii="Arial" w:eastAsia="Times New Roman" w:hAnsi="Arial" w:cs="Arial"/>
          <w:lang w:val="en"/>
        </w:rPr>
        <w:t>(i)</w:t>
      </w:r>
      <w:r w:rsidRPr="00AD0C8A">
        <w:rPr>
          <w:rFonts w:ascii="Arial" w:eastAsia="Times New Roman" w:hAnsi="Arial" w:cs="Arial"/>
          <w:lang w:val="en"/>
        </w:rPr>
        <w:tab/>
        <w:t>all appropriate information on the contract of insurance and the product approval process; and</w:t>
      </w:r>
    </w:p>
    <w:p w:rsidR="00EC508A" w:rsidRPr="00AD0C8A" w:rsidRDefault="00EC508A" w:rsidP="00636342">
      <w:pPr>
        <w:shd w:val="clear" w:color="auto" w:fill="FFFFFF"/>
        <w:spacing w:after="120" w:line="240" w:lineRule="auto"/>
        <w:ind w:left="720" w:firstLine="720"/>
        <w:jc w:val="both"/>
        <w:rPr>
          <w:rFonts w:ascii="Arial" w:eastAsia="Times New Roman" w:hAnsi="Arial" w:cs="Arial"/>
          <w:lang w:val="en"/>
        </w:rPr>
      </w:pPr>
      <w:r w:rsidRPr="00AD0C8A">
        <w:rPr>
          <w:rFonts w:ascii="Arial" w:eastAsia="Times New Roman" w:hAnsi="Arial" w:cs="Arial"/>
          <w:lang w:val="en"/>
        </w:rPr>
        <w:t>(ii)</w:t>
      </w:r>
      <w:r w:rsidRPr="00AD0C8A">
        <w:rPr>
          <w:rFonts w:ascii="Arial" w:eastAsia="Times New Roman" w:hAnsi="Arial" w:cs="Arial"/>
          <w:lang w:val="en"/>
        </w:rPr>
        <w:tab/>
        <w:t>the identified target market of the contract of insurance; and</w:t>
      </w:r>
    </w:p>
    <w:p w:rsidR="00F92875" w:rsidRPr="00F92875" w:rsidRDefault="00EC508A" w:rsidP="002A55EF">
      <w:pPr>
        <w:shd w:val="clear" w:color="auto" w:fill="FFFFFF"/>
        <w:spacing w:after="120" w:line="240" w:lineRule="auto"/>
        <w:ind w:left="1440" w:hanging="720"/>
        <w:jc w:val="both"/>
        <w:rPr>
          <w:rFonts w:ascii="Arial" w:eastAsia="Times New Roman" w:hAnsi="Arial" w:cs="Arial"/>
          <w:lang w:val="en"/>
        </w:rPr>
      </w:pPr>
      <w:r w:rsidRPr="00AD0C8A">
        <w:rPr>
          <w:rFonts w:ascii="Arial" w:eastAsia="Times New Roman" w:hAnsi="Arial" w:cs="Arial"/>
          <w:lang w:val="en"/>
        </w:rPr>
        <w:t>(b)</w:t>
      </w:r>
      <w:r w:rsidRPr="00AD0C8A">
        <w:rPr>
          <w:rFonts w:ascii="Arial" w:eastAsia="Times New Roman" w:hAnsi="Arial" w:cs="Arial"/>
          <w:lang w:val="en"/>
        </w:rPr>
        <w:tab/>
        <w:t>understand the characteristics and the identified target market of each</w:t>
      </w:r>
      <w:r w:rsidR="002A55EF">
        <w:rPr>
          <w:rFonts w:ascii="Arial" w:eastAsia="Times New Roman" w:hAnsi="Arial" w:cs="Arial"/>
          <w:lang w:val="en"/>
        </w:rPr>
        <w:t xml:space="preserve"> </w:t>
      </w:r>
      <w:r w:rsidRPr="00AD0C8A">
        <w:rPr>
          <w:rFonts w:ascii="Arial" w:eastAsia="Times New Roman" w:hAnsi="Arial" w:cs="Arial"/>
          <w:lang w:val="en"/>
        </w:rPr>
        <w:t>contract of insurance</w:t>
      </w:r>
      <w:r w:rsidR="0059647E">
        <w:rPr>
          <w:rFonts w:ascii="Arial" w:eastAsia="Times New Roman" w:hAnsi="Arial" w:cs="Arial"/>
          <w:lang w:val="en"/>
        </w:rPr>
        <w:t>.</w:t>
      </w:r>
    </w:p>
    <w:p w:rsid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2.13.</w:t>
      </w:r>
      <w:r w:rsidR="00975C5F">
        <w:rPr>
          <w:rFonts w:ascii="Arial" w:eastAsia="Times New Roman" w:hAnsi="Arial" w:cs="Arial"/>
          <w:lang w:val="en"/>
        </w:rPr>
        <w:t>8</w:t>
      </w:r>
      <w:r w:rsidRPr="00F92875">
        <w:rPr>
          <w:rFonts w:ascii="Arial" w:eastAsia="Times New Roman" w:hAnsi="Arial" w:cs="Arial"/>
          <w:lang w:val="en"/>
        </w:rPr>
        <w:tab/>
        <w:t xml:space="preserve">Where a licensed person acts as an insurance intermediary in relation to a contract of insurance, and selects contracts from a limited number of insurance undertakings or from a single insurance undertaking then it must maintain, and keep up to date, for each type of contract of insurance that it deals with, a list of insurance undertakings that it selects from or deals with and the relevant list must be made available to any client, in writing, on request. </w:t>
      </w:r>
    </w:p>
    <w:p w:rsidR="00BD22E7" w:rsidRPr="00BD22E7" w:rsidRDefault="00BD22E7" w:rsidP="00BD22E7">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2.13.</w:t>
      </w:r>
      <w:r w:rsidR="00975C5F">
        <w:rPr>
          <w:rFonts w:ascii="Arial" w:eastAsia="Times New Roman" w:hAnsi="Arial" w:cs="Arial"/>
          <w:lang w:val="en"/>
        </w:rPr>
        <w:t>9</w:t>
      </w:r>
      <w:r>
        <w:rPr>
          <w:rFonts w:ascii="Arial" w:eastAsia="Times New Roman" w:hAnsi="Arial" w:cs="Arial"/>
          <w:lang w:val="en"/>
        </w:rPr>
        <w:t xml:space="preserve"> </w:t>
      </w:r>
      <w:r w:rsidRPr="00BD22E7">
        <w:rPr>
          <w:rFonts w:ascii="Arial" w:eastAsia="Times New Roman" w:hAnsi="Arial" w:cs="Arial"/>
          <w:lang w:val="en"/>
        </w:rPr>
        <w:t xml:space="preserve">In good time before the conclusion of the initial contract of insurance and if necessary, on its amendment or renewal, a </w:t>
      </w:r>
      <w:r>
        <w:rPr>
          <w:rFonts w:ascii="Arial" w:eastAsia="Times New Roman" w:hAnsi="Arial" w:cs="Arial"/>
          <w:lang w:val="en"/>
        </w:rPr>
        <w:t xml:space="preserve">licensed person </w:t>
      </w:r>
      <w:r w:rsidRPr="00BD22E7">
        <w:rPr>
          <w:rFonts w:ascii="Arial" w:eastAsia="Times New Roman" w:hAnsi="Arial" w:cs="Arial"/>
          <w:lang w:val="en"/>
        </w:rPr>
        <w:t>must provide the client with</w:t>
      </w:r>
      <w:r>
        <w:rPr>
          <w:rFonts w:ascii="Arial" w:eastAsia="Times New Roman" w:hAnsi="Arial" w:cs="Arial"/>
          <w:lang w:val="en"/>
        </w:rPr>
        <w:t xml:space="preserve"> information:</w:t>
      </w:r>
    </w:p>
    <w:p w:rsidR="00BD22E7" w:rsidRPr="00BD22E7" w:rsidRDefault="00BD22E7" w:rsidP="00660E9B">
      <w:pPr>
        <w:shd w:val="clear" w:color="auto" w:fill="FFFFFF"/>
        <w:tabs>
          <w:tab w:val="left" w:pos="720"/>
        </w:tabs>
        <w:spacing w:after="120" w:line="240" w:lineRule="auto"/>
        <w:ind w:left="1440" w:hanging="720"/>
        <w:jc w:val="both"/>
        <w:rPr>
          <w:rFonts w:ascii="Arial" w:eastAsia="Times New Roman" w:hAnsi="Arial" w:cs="Arial"/>
          <w:lang w:val="en"/>
        </w:rPr>
      </w:pPr>
      <w:r w:rsidRPr="00BD22E7">
        <w:rPr>
          <w:rFonts w:ascii="Arial" w:eastAsia="Times New Roman" w:hAnsi="Arial" w:cs="Arial"/>
          <w:lang w:val="en"/>
        </w:rPr>
        <w:lastRenderedPageBreak/>
        <w:t xml:space="preserve">(a) </w:t>
      </w:r>
      <w:r w:rsidR="00660E9B">
        <w:rPr>
          <w:rFonts w:ascii="Arial" w:eastAsia="Times New Roman" w:hAnsi="Arial" w:cs="Arial"/>
          <w:lang w:val="en"/>
        </w:rPr>
        <w:tab/>
      </w:r>
      <w:r w:rsidRPr="00BD22E7">
        <w:rPr>
          <w:rFonts w:ascii="Arial" w:eastAsia="Times New Roman" w:hAnsi="Arial" w:cs="Arial"/>
          <w:lang w:val="en"/>
        </w:rPr>
        <w:t>on the nature of the remuneration received in relation to the insurance contract</w:t>
      </w:r>
      <w:r>
        <w:rPr>
          <w:rFonts w:ascii="Arial" w:eastAsia="Times New Roman" w:hAnsi="Arial" w:cs="Arial"/>
          <w:lang w:val="en"/>
        </w:rPr>
        <w:t>;</w:t>
      </w:r>
    </w:p>
    <w:p w:rsidR="00BD22E7" w:rsidRPr="00BD22E7" w:rsidRDefault="00BD22E7" w:rsidP="00660E9B">
      <w:pPr>
        <w:shd w:val="clear" w:color="auto" w:fill="FFFFFF"/>
        <w:tabs>
          <w:tab w:val="left" w:pos="720"/>
        </w:tabs>
        <w:spacing w:after="120" w:line="240" w:lineRule="auto"/>
        <w:ind w:left="1440" w:hanging="720"/>
        <w:jc w:val="both"/>
        <w:rPr>
          <w:rFonts w:ascii="Arial" w:eastAsia="Times New Roman" w:hAnsi="Arial" w:cs="Arial"/>
          <w:lang w:val="en"/>
        </w:rPr>
      </w:pPr>
      <w:r w:rsidRPr="00BD22E7">
        <w:rPr>
          <w:rFonts w:ascii="Arial" w:eastAsia="Times New Roman" w:hAnsi="Arial" w:cs="Arial"/>
          <w:lang w:val="en"/>
        </w:rPr>
        <w:t xml:space="preserve">(b) </w:t>
      </w:r>
      <w:r w:rsidR="00660E9B">
        <w:rPr>
          <w:rFonts w:ascii="Arial" w:eastAsia="Times New Roman" w:hAnsi="Arial" w:cs="Arial"/>
          <w:lang w:val="en"/>
        </w:rPr>
        <w:tab/>
      </w:r>
      <w:r w:rsidRPr="00BD22E7">
        <w:rPr>
          <w:rFonts w:ascii="Arial" w:eastAsia="Times New Roman" w:hAnsi="Arial" w:cs="Arial"/>
          <w:lang w:val="en"/>
        </w:rPr>
        <w:t xml:space="preserve">about whether in relation to the contract the </w:t>
      </w:r>
      <w:r>
        <w:rPr>
          <w:rFonts w:ascii="Arial" w:eastAsia="Times New Roman" w:hAnsi="Arial" w:cs="Arial"/>
          <w:lang w:val="en"/>
        </w:rPr>
        <w:t xml:space="preserve">licensed person </w:t>
      </w:r>
      <w:r w:rsidRPr="00BD22E7">
        <w:rPr>
          <w:rFonts w:ascii="Arial" w:eastAsia="Times New Roman" w:hAnsi="Arial" w:cs="Arial"/>
          <w:lang w:val="en"/>
        </w:rPr>
        <w:t>works on the basis of:</w:t>
      </w:r>
    </w:p>
    <w:p w:rsidR="00BD22E7" w:rsidRPr="00BD22E7" w:rsidRDefault="00BD22E7" w:rsidP="00636342">
      <w:pPr>
        <w:shd w:val="clear" w:color="auto" w:fill="FFFFFF"/>
        <w:spacing w:after="120" w:line="240" w:lineRule="auto"/>
        <w:ind w:left="720" w:firstLine="720"/>
        <w:jc w:val="both"/>
        <w:rPr>
          <w:rFonts w:ascii="Arial" w:eastAsia="Times New Roman" w:hAnsi="Arial" w:cs="Arial"/>
          <w:lang w:val="en"/>
        </w:rPr>
      </w:pPr>
      <w:r w:rsidRPr="00BD22E7">
        <w:rPr>
          <w:rFonts w:ascii="Arial" w:eastAsia="Times New Roman" w:hAnsi="Arial" w:cs="Arial"/>
          <w:lang w:val="en"/>
        </w:rPr>
        <w:t>(i)</w:t>
      </w:r>
      <w:r w:rsidRPr="00BD22E7">
        <w:rPr>
          <w:rFonts w:ascii="Arial" w:eastAsia="Times New Roman" w:hAnsi="Arial" w:cs="Arial"/>
          <w:lang w:val="en"/>
        </w:rPr>
        <w:tab/>
        <w:t>a fee, that is remunerat</w:t>
      </w:r>
      <w:r>
        <w:rPr>
          <w:rFonts w:ascii="Arial" w:eastAsia="Times New Roman" w:hAnsi="Arial" w:cs="Arial"/>
          <w:lang w:val="en"/>
        </w:rPr>
        <w:t>ion paid directly by the client;</w:t>
      </w:r>
    </w:p>
    <w:p w:rsidR="00BD22E7" w:rsidRPr="00BD22E7" w:rsidRDefault="00BD22E7" w:rsidP="00636342">
      <w:pPr>
        <w:shd w:val="clear" w:color="auto" w:fill="FFFFFF"/>
        <w:spacing w:after="120" w:line="240" w:lineRule="auto"/>
        <w:ind w:left="2160" w:hanging="720"/>
        <w:jc w:val="both"/>
        <w:rPr>
          <w:rFonts w:ascii="Arial" w:eastAsia="Times New Roman" w:hAnsi="Arial" w:cs="Arial"/>
          <w:lang w:val="en"/>
        </w:rPr>
      </w:pPr>
      <w:r w:rsidRPr="00BD22E7">
        <w:rPr>
          <w:rFonts w:ascii="Arial" w:eastAsia="Times New Roman" w:hAnsi="Arial" w:cs="Arial"/>
          <w:lang w:val="en"/>
        </w:rPr>
        <w:t>(ii)</w:t>
      </w:r>
      <w:r w:rsidRPr="00BD22E7">
        <w:rPr>
          <w:rFonts w:ascii="Arial" w:eastAsia="Times New Roman" w:hAnsi="Arial" w:cs="Arial"/>
          <w:lang w:val="en"/>
        </w:rPr>
        <w:tab/>
        <w:t>a commission of any kind, that is remuneration included in the premium;</w:t>
      </w:r>
    </w:p>
    <w:p w:rsidR="00BD22E7" w:rsidRPr="00BD22E7" w:rsidRDefault="00BD22E7" w:rsidP="00636342">
      <w:pPr>
        <w:shd w:val="clear" w:color="auto" w:fill="FFFFFF"/>
        <w:spacing w:after="120" w:line="240" w:lineRule="auto"/>
        <w:ind w:left="2160" w:hanging="720"/>
        <w:jc w:val="both"/>
        <w:rPr>
          <w:rFonts w:ascii="Arial" w:eastAsia="Times New Roman" w:hAnsi="Arial" w:cs="Arial"/>
          <w:lang w:val="en"/>
        </w:rPr>
      </w:pPr>
      <w:r w:rsidRPr="00BD22E7">
        <w:rPr>
          <w:rFonts w:ascii="Arial" w:eastAsia="Times New Roman" w:hAnsi="Arial" w:cs="Arial"/>
          <w:lang w:val="en"/>
        </w:rPr>
        <w:t>(iii)</w:t>
      </w:r>
      <w:r w:rsidRPr="00BD22E7">
        <w:rPr>
          <w:rFonts w:ascii="Arial" w:eastAsia="Times New Roman" w:hAnsi="Arial" w:cs="Arial"/>
          <w:lang w:val="en"/>
        </w:rPr>
        <w:tab/>
        <w:t>any other type of remuneration, including an economic benefit of any kind offered or given in connection with the contract; or</w:t>
      </w:r>
    </w:p>
    <w:p w:rsidR="00BD22E7" w:rsidRPr="00BD22E7" w:rsidRDefault="00BD22E7" w:rsidP="00636342">
      <w:pPr>
        <w:shd w:val="clear" w:color="auto" w:fill="FFFFFF"/>
        <w:spacing w:after="120" w:line="240" w:lineRule="auto"/>
        <w:ind w:left="2160" w:hanging="720"/>
        <w:jc w:val="both"/>
        <w:rPr>
          <w:rFonts w:ascii="Arial" w:eastAsia="Times New Roman" w:hAnsi="Arial" w:cs="Arial"/>
          <w:lang w:val="en"/>
        </w:rPr>
      </w:pPr>
      <w:r w:rsidRPr="00BD22E7">
        <w:rPr>
          <w:rFonts w:ascii="Arial" w:eastAsia="Times New Roman" w:hAnsi="Arial" w:cs="Arial"/>
          <w:lang w:val="en"/>
        </w:rPr>
        <w:t>(iv)</w:t>
      </w:r>
      <w:r w:rsidRPr="00BD22E7">
        <w:rPr>
          <w:rFonts w:ascii="Arial" w:eastAsia="Times New Roman" w:hAnsi="Arial" w:cs="Arial"/>
          <w:lang w:val="en"/>
        </w:rPr>
        <w:tab/>
        <w:t>a combination of any type of remuneration set out above in (i), (ii) and (iii).</w:t>
      </w:r>
    </w:p>
    <w:p w:rsidR="00BD22E7" w:rsidRDefault="00BD22E7" w:rsidP="00B453B8">
      <w:pPr>
        <w:shd w:val="clear" w:color="auto" w:fill="FFFFFF"/>
        <w:spacing w:after="120" w:line="240" w:lineRule="auto"/>
        <w:ind w:left="851" w:hanging="851"/>
        <w:jc w:val="both"/>
        <w:rPr>
          <w:rFonts w:ascii="Arial" w:eastAsia="Times New Roman" w:hAnsi="Arial" w:cs="Arial"/>
          <w:lang w:val="en"/>
        </w:rPr>
      </w:pPr>
      <w:r>
        <w:rPr>
          <w:rFonts w:ascii="Arial" w:eastAsia="Times New Roman" w:hAnsi="Arial" w:cs="Arial"/>
          <w:lang w:val="en"/>
        </w:rPr>
        <w:t>2.13.</w:t>
      </w:r>
      <w:r w:rsidR="00975C5F">
        <w:rPr>
          <w:rFonts w:ascii="Arial" w:eastAsia="Times New Roman" w:hAnsi="Arial" w:cs="Arial"/>
          <w:lang w:val="en"/>
        </w:rPr>
        <w:t>11</w:t>
      </w:r>
      <w:r w:rsidR="00B453B8">
        <w:rPr>
          <w:rFonts w:ascii="Arial" w:eastAsia="Times New Roman" w:hAnsi="Arial" w:cs="Arial"/>
          <w:lang w:val="en"/>
        </w:rPr>
        <w:tab/>
      </w:r>
      <w:r w:rsidRPr="00BD22E7">
        <w:rPr>
          <w:rFonts w:ascii="Arial" w:eastAsia="Times New Roman" w:hAnsi="Arial" w:cs="Arial"/>
          <w:lang w:val="en"/>
        </w:rPr>
        <w:t xml:space="preserve">Where a fee is payable, a </w:t>
      </w:r>
      <w:r>
        <w:rPr>
          <w:rFonts w:ascii="Arial" w:eastAsia="Times New Roman" w:hAnsi="Arial" w:cs="Arial"/>
          <w:lang w:val="en"/>
        </w:rPr>
        <w:t xml:space="preserve">licensed person </w:t>
      </w:r>
      <w:r w:rsidRPr="00BD22E7">
        <w:rPr>
          <w:rFonts w:ascii="Arial" w:eastAsia="Times New Roman" w:hAnsi="Arial" w:cs="Arial"/>
          <w:lang w:val="en"/>
        </w:rPr>
        <w:t>must inform the client of the amount of the fee before the client incurs liability to pay the fee, or before conclusion of the contract of insurance, whichever is earlier</w:t>
      </w:r>
      <w:r>
        <w:rPr>
          <w:rFonts w:ascii="Arial" w:eastAsia="Times New Roman" w:hAnsi="Arial" w:cs="Arial"/>
          <w:lang w:val="en"/>
        </w:rPr>
        <w:t xml:space="preserve"> and t</w:t>
      </w:r>
      <w:r w:rsidRPr="00BD22E7">
        <w:rPr>
          <w:rFonts w:ascii="Arial" w:eastAsia="Times New Roman" w:hAnsi="Arial" w:cs="Arial"/>
          <w:lang w:val="en"/>
        </w:rPr>
        <w:t>o the extent that it is not possible for</w:t>
      </w:r>
      <w:r>
        <w:rPr>
          <w:rFonts w:ascii="Arial" w:eastAsia="Times New Roman" w:hAnsi="Arial" w:cs="Arial"/>
          <w:lang w:val="en"/>
        </w:rPr>
        <w:t xml:space="preserve"> that</w:t>
      </w:r>
      <w:r w:rsidRPr="00BD22E7">
        <w:rPr>
          <w:rFonts w:ascii="Arial" w:eastAsia="Times New Roman" w:hAnsi="Arial" w:cs="Arial"/>
          <w:lang w:val="en"/>
        </w:rPr>
        <w:t xml:space="preserve"> amount to be given, a </w:t>
      </w:r>
      <w:r>
        <w:rPr>
          <w:rFonts w:ascii="Arial" w:eastAsia="Times New Roman" w:hAnsi="Arial" w:cs="Arial"/>
          <w:lang w:val="en"/>
        </w:rPr>
        <w:t xml:space="preserve">licensed person </w:t>
      </w:r>
      <w:r w:rsidRPr="00BD22E7">
        <w:rPr>
          <w:rFonts w:ascii="Arial" w:eastAsia="Times New Roman" w:hAnsi="Arial" w:cs="Arial"/>
          <w:lang w:val="en"/>
        </w:rPr>
        <w:t>must give the client the basis for its calculation.</w:t>
      </w:r>
      <w:r>
        <w:rPr>
          <w:rFonts w:ascii="Arial" w:eastAsia="Times New Roman" w:hAnsi="Arial" w:cs="Arial"/>
          <w:lang w:val="en"/>
        </w:rPr>
        <w:t xml:space="preserve"> This rule 2.13.</w:t>
      </w:r>
      <w:r w:rsidR="00975C5F">
        <w:rPr>
          <w:rFonts w:ascii="Arial" w:eastAsia="Times New Roman" w:hAnsi="Arial" w:cs="Arial"/>
          <w:lang w:val="en"/>
        </w:rPr>
        <w:t>11</w:t>
      </w:r>
      <w:r>
        <w:rPr>
          <w:rFonts w:ascii="Arial" w:eastAsia="Times New Roman" w:hAnsi="Arial" w:cs="Arial"/>
          <w:lang w:val="en"/>
        </w:rPr>
        <w:t xml:space="preserve"> </w:t>
      </w:r>
      <w:r w:rsidRPr="00BD22E7">
        <w:rPr>
          <w:rFonts w:ascii="Arial" w:eastAsia="Times New Roman" w:hAnsi="Arial" w:cs="Arial"/>
          <w:lang w:val="en"/>
        </w:rPr>
        <w:t>applies to all such fees that may be charged during the life of the</w:t>
      </w:r>
      <w:r>
        <w:rPr>
          <w:rFonts w:ascii="Arial" w:eastAsia="Times New Roman" w:hAnsi="Arial" w:cs="Arial"/>
          <w:lang w:val="en"/>
        </w:rPr>
        <w:t xml:space="preserve"> contract of insurance</w:t>
      </w:r>
      <w:r w:rsidRPr="00BD22E7">
        <w:rPr>
          <w:rFonts w:ascii="Arial" w:eastAsia="Times New Roman" w:hAnsi="Arial" w:cs="Arial"/>
          <w:lang w:val="en"/>
        </w:rPr>
        <w:t>.</w:t>
      </w:r>
    </w:p>
    <w:p w:rsidR="00BD22E7" w:rsidRDefault="00BD22E7" w:rsidP="00F92875">
      <w:pPr>
        <w:shd w:val="clear" w:color="auto" w:fill="FFFFFF"/>
        <w:spacing w:after="120" w:line="240" w:lineRule="auto"/>
        <w:ind w:left="720" w:hanging="720"/>
        <w:jc w:val="both"/>
        <w:rPr>
          <w:rFonts w:ascii="Arial" w:eastAsia="Times New Roman" w:hAnsi="Arial" w:cs="Arial"/>
          <w:lang w:val="en"/>
        </w:rPr>
      </w:pPr>
    </w:p>
    <w:p w:rsidR="00326A52" w:rsidRDefault="001523D1" w:rsidP="00F92875">
      <w:pPr>
        <w:shd w:val="clear" w:color="auto" w:fill="FFFFFF"/>
        <w:spacing w:after="120" w:line="240" w:lineRule="auto"/>
        <w:ind w:left="720" w:hanging="720"/>
        <w:jc w:val="both"/>
        <w:rPr>
          <w:rFonts w:ascii="Arial" w:eastAsia="Times New Roman" w:hAnsi="Arial" w:cs="Arial"/>
          <w:b/>
          <w:lang w:val="en"/>
        </w:rPr>
      </w:pPr>
      <w:r w:rsidRPr="00636342">
        <w:rPr>
          <w:rFonts w:ascii="Arial" w:eastAsia="Times New Roman" w:hAnsi="Arial" w:cs="Arial"/>
          <w:b/>
          <w:lang w:val="en"/>
        </w:rPr>
        <w:t>Information conditions - m</w:t>
      </w:r>
      <w:r w:rsidR="00326A52" w:rsidRPr="00636342">
        <w:rPr>
          <w:rFonts w:ascii="Arial" w:eastAsia="Times New Roman" w:hAnsi="Arial" w:cs="Arial"/>
          <w:b/>
          <w:lang w:val="en"/>
        </w:rPr>
        <w:t>eans of communication</w:t>
      </w:r>
    </w:p>
    <w:p w:rsidR="002F347E" w:rsidRPr="00636342" w:rsidRDefault="00AD068D" w:rsidP="002F347E">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2.14.1 Rules 2.14.2 to 2.14.5 </w:t>
      </w:r>
      <w:r w:rsidR="002F347E">
        <w:rPr>
          <w:rFonts w:ascii="Arial" w:eastAsia="Times New Roman" w:hAnsi="Arial" w:cs="Arial"/>
          <w:lang w:val="en"/>
        </w:rPr>
        <w:t xml:space="preserve">apply </w:t>
      </w:r>
      <w:r w:rsidR="002F347E" w:rsidRPr="00636342">
        <w:rPr>
          <w:rFonts w:ascii="Arial" w:eastAsia="Times New Roman" w:hAnsi="Arial" w:cs="Arial"/>
          <w:lang w:val="en"/>
        </w:rPr>
        <w:t>to all information required to be provided to a client in this</w:t>
      </w:r>
      <w:r w:rsidR="002F347E">
        <w:rPr>
          <w:rFonts w:ascii="Arial" w:eastAsia="Times New Roman" w:hAnsi="Arial" w:cs="Arial"/>
          <w:lang w:val="en"/>
        </w:rPr>
        <w:t xml:space="preserve"> Part IV of these Rules</w:t>
      </w:r>
      <w:r w:rsidR="002F347E" w:rsidRPr="00636342">
        <w:rPr>
          <w:rFonts w:ascii="Arial" w:eastAsia="Times New Roman" w:hAnsi="Arial" w:cs="Arial"/>
          <w:lang w:val="en"/>
        </w:rPr>
        <w:t>.</w:t>
      </w:r>
    </w:p>
    <w:p w:rsidR="002F347E" w:rsidRPr="00636342" w:rsidRDefault="00AD068D" w:rsidP="002F347E">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2.14.2 </w:t>
      </w:r>
      <w:r w:rsidR="002F347E" w:rsidRPr="00636342">
        <w:rPr>
          <w:rFonts w:ascii="Arial" w:eastAsia="Times New Roman" w:hAnsi="Arial" w:cs="Arial"/>
          <w:lang w:val="en"/>
        </w:rPr>
        <w:t xml:space="preserve">A </w:t>
      </w:r>
      <w:r w:rsidR="002F347E">
        <w:rPr>
          <w:rFonts w:ascii="Arial" w:eastAsia="Times New Roman" w:hAnsi="Arial" w:cs="Arial"/>
          <w:lang w:val="en"/>
        </w:rPr>
        <w:t xml:space="preserve">licensed person </w:t>
      </w:r>
      <w:r w:rsidR="002F347E" w:rsidRPr="00636342">
        <w:rPr>
          <w:rFonts w:ascii="Arial" w:eastAsia="Times New Roman" w:hAnsi="Arial" w:cs="Arial"/>
          <w:lang w:val="en"/>
        </w:rPr>
        <w:t>must communicate information to the client on paper or using any of the following means:</w:t>
      </w:r>
    </w:p>
    <w:p w:rsidR="002F347E" w:rsidRPr="00636342" w:rsidRDefault="002F347E" w:rsidP="00660E9B">
      <w:pPr>
        <w:shd w:val="clear" w:color="auto" w:fill="FFFFFF"/>
        <w:tabs>
          <w:tab w:val="left" w:pos="720"/>
        </w:tabs>
        <w:spacing w:after="120" w:line="240" w:lineRule="auto"/>
        <w:ind w:left="1440" w:hanging="720"/>
        <w:jc w:val="both"/>
        <w:rPr>
          <w:rFonts w:ascii="Arial" w:eastAsia="Times New Roman" w:hAnsi="Arial" w:cs="Arial"/>
          <w:lang w:val="en"/>
        </w:rPr>
      </w:pPr>
      <w:r w:rsidRPr="00636342">
        <w:rPr>
          <w:rFonts w:ascii="Arial" w:eastAsia="Times New Roman" w:hAnsi="Arial" w:cs="Arial"/>
          <w:lang w:val="en"/>
        </w:rPr>
        <w:t xml:space="preserve">(a) </w:t>
      </w:r>
      <w:r w:rsidR="00660E9B">
        <w:rPr>
          <w:rFonts w:ascii="Arial" w:eastAsia="Times New Roman" w:hAnsi="Arial" w:cs="Arial"/>
          <w:lang w:val="en"/>
        </w:rPr>
        <w:tab/>
      </w:r>
      <w:r w:rsidRPr="00636342">
        <w:rPr>
          <w:rFonts w:ascii="Arial" w:eastAsia="Times New Roman" w:hAnsi="Arial" w:cs="Arial"/>
          <w:lang w:val="en"/>
        </w:rPr>
        <w:t>a durable medium other than paper where the following conditions are satisfied:</w:t>
      </w:r>
    </w:p>
    <w:p w:rsidR="002F347E" w:rsidRPr="00636342" w:rsidRDefault="002F347E" w:rsidP="00636342">
      <w:pPr>
        <w:shd w:val="clear" w:color="auto" w:fill="FFFFFF"/>
        <w:spacing w:after="120" w:line="240" w:lineRule="auto"/>
        <w:ind w:left="2160" w:hanging="720"/>
        <w:jc w:val="both"/>
        <w:rPr>
          <w:rFonts w:ascii="Arial" w:eastAsia="Times New Roman" w:hAnsi="Arial" w:cs="Arial"/>
          <w:lang w:val="en"/>
        </w:rPr>
      </w:pPr>
      <w:r w:rsidRPr="00636342">
        <w:rPr>
          <w:rFonts w:ascii="Arial" w:eastAsia="Times New Roman" w:hAnsi="Arial" w:cs="Arial"/>
          <w:lang w:val="en"/>
        </w:rPr>
        <w:t>(i)</w:t>
      </w:r>
      <w:r w:rsidRPr="00636342">
        <w:rPr>
          <w:rFonts w:ascii="Arial" w:eastAsia="Times New Roman" w:hAnsi="Arial" w:cs="Arial"/>
          <w:lang w:val="en"/>
        </w:rPr>
        <w:tab/>
        <w:t xml:space="preserve">the use of a durable medium other than paper is appropriate in the context of the business conducted between the </w:t>
      </w:r>
      <w:r>
        <w:rPr>
          <w:rFonts w:ascii="Arial" w:eastAsia="Times New Roman" w:hAnsi="Arial" w:cs="Arial"/>
          <w:lang w:val="en"/>
        </w:rPr>
        <w:t xml:space="preserve">licensed person </w:t>
      </w:r>
      <w:r w:rsidRPr="002F347E">
        <w:rPr>
          <w:rFonts w:ascii="Arial" w:eastAsia="Times New Roman" w:hAnsi="Arial" w:cs="Arial"/>
          <w:lang w:val="en"/>
        </w:rPr>
        <w:t>and the client</w:t>
      </w:r>
      <w:r>
        <w:rPr>
          <w:rFonts w:ascii="Arial" w:eastAsia="Times New Roman" w:hAnsi="Arial" w:cs="Arial"/>
          <w:lang w:val="en"/>
        </w:rPr>
        <w:t>;</w:t>
      </w:r>
      <w:r w:rsidRPr="00636342">
        <w:rPr>
          <w:rFonts w:ascii="Arial" w:eastAsia="Times New Roman" w:hAnsi="Arial" w:cs="Arial"/>
          <w:lang w:val="en"/>
        </w:rPr>
        <w:t xml:space="preserve"> and</w:t>
      </w:r>
    </w:p>
    <w:p w:rsidR="002F347E" w:rsidRPr="00636342" w:rsidRDefault="002F347E" w:rsidP="00636342">
      <w:pPr>
        <w:shd w:val="clear" w:color="auto" w:fill="FFFFFF"/>
        <w:spacing w:after="120" w:line="240" w:lineRule="auto"/>
        <w:ind w:left="2160" w:hanging="720"/>
        <w:jc w:val="both"/>
        <w:rPr>
          <w:rFonts w:ascii="Arial" w:eastAsia="Times New Roman" w:hAnsi="Arial" w:cs="Arial"/>
          <w:lang w:val="en"/>
        </w:rPr>
      </w:pPr>
      <w:r w:rsidRPr="00636342">
        <w:rPr>
          <w:rFonts w:ascii="Arial" w:eastAsia="Times New Roman" w:hAnsi="Arial" w:cs="Arial"/>
          <w:lang w:val="en"/>
        </w:rPr>
        <w:t>(ii)</w:t>
      </w:r>
      <w:r w:rsidRPr="00636342">
        <w:rPr>
          <w:rFonts w:ascii="Arial" w:eastAsia="Times New Roman" w:hAnsi="Arial" w:cs="Arial"/>
          <w:lang w:val="en"/>
        </w:rPr>
        <w:tab/>
        <w:t>the client has been given the choice between information on paper and on a durable medium other than paper and has chosen a dura</w:t>
      </w:r>
      <w:r w:rsidR="002A55EF">
        <w:rPr>
          <w:rFonts w:ascii="Arial" w:eastAsia="Times New Roman" w:hAnsi="Arial" w:cs="Arial"/>
          <w:lang w:val="en"/>
        </w:rPr>
        <w:t>ble medium other than paper; or</w:t>
      </w:r>
    </w:p>
    <w:p w:rsidR="002F347E" w:rsidRPr="00636342" w:rsidRDefault="002F347E" w:rsidP="00660E9B">
      <w:pPr>
        <w:shd w:val="clear" w:color="auto" w:fill="FFFFFF"/>
        <w:tabs>
          <w:tab w:val="left" w:pos="720"/>
        </w:tabs>
        <w:spacing w:after="120" w:line="240" w:lineRule="auto"/>
        <w:ind w:left="1440" w:hanging="720"/>
        <w:jc w:val="both"/>
        <w:rPr>
          <w:rFonts w:ascii="Arial" w:eastAsia="Times New Roman" w:hAnsi="Arial" w:cs="Arial"/>
          <w:lang w:val="en"/>
        </w:rPr>
      </w:pPr>
      <w:r w:rsidRPr="00636342">
        <w:rPr>
          <w:rFonts w:ascii="Arial" w:eastAsia="Times New Roman" w:hAnsi="Arial" w:cs="Arial"/>
          <w:lang w:val="en"/>
        </w:rPr>
        <w:t xml:space="preserve">(b) </w:t>
      </w:r>
      <w:r w:rsidR="00660E9B">
        <w:rPr>
          <w:rFonts w:ascii="Arial" w:eastAsia="Times New Roman" w:hAnsi="Arial" w:cs="Arial"/>
          <w:lang w:val="en"/>
        </w:rPr>
        <w:tab/>
      </w:r>
      <w:r w:rsidRPr="00636342">
        <w:rPr>
          <w:rFonts w:ascii="Arial" w:eastAsia="Times New Roman" w:hAnsi="Arial" w:cs="Arial"/>
          <w:lang w:val="en"/>
        </w:rPr>
        <w:t>on a website (where it does not constitute a durable medium) where the following conditions are satisfied:</w:t>
      </w:r>
    </w:p>
    <w:p w:rsidR="002F347E" w:rsidRPr="00636342" w:rsidRDefault="002F347E" w:rsidP="00636342">
      <w:pPr>
        <w:shd w:val="clear" w:color="auto" w:fill="FFFFFF"/>
        <w:spacing w:after="120" w:line="240" w:lineRule="auto"/>
        <w:ind w:left="2160" w:hanging="720"/>
        <w:jc w:val="both"/>
        <w:rPr>
          <w:rFonts w:ascii="Arial" w:eastAsia="Times New Roman" w:hAnsi="Arial" w:cs="Arial"/>
          <w:lang w:val="en"/>
        </w:rPr>
      </w:pPr>
      <w:r w:rsidRPr="00636342">
        <w:rPr>
          <w:rFonts w:ascii="Arial" w:eastAsia="Times New Roman" w:hAnsi="Arial" w:cs="Arial"/>
          <w:lang w:val="en"/>
        </w:rPr>
        <w:t>(i)</w:t>
      </w:r>
      <w:r w:rsidRPr="00636342">
        <w:rPr>
          <w:rFonts w:ascii="Arial" w:eastAsia="Times New Roman" w:hAnsi="Arial" w:cs="Arial"/>
          <w:lang w:val="en"/>
        </w:rPr>
        <w:tab/>
        <w:t xml:space="preserve">the provision of that information by means of a website is appropriate in the context of the business conducted between the </w:t>
      </w:r>
      <w:r>
        <w:rPr>
          <w:rFonts w:ascii="Arial" w:eastAsia="Times New Roman" w:hAnsi="Arial" w:cs="Arial"/>
          <w:lang w:val="en"/>
        </w:rPr>
        <w:t xml:space="preserve">licensed person </w:t>
      </w:r>
      <w:r w:rsidRPr="00636342">
        <w:rPr>
          <w:rFonts w:ascii="Arial" w:eastAsia="Times New Roman" w:hAnsi="Arial" w:cs="Arial"/>
          <w:lang w:val="en"/>
        </w:rPr>
        <w:t>and the</w:t>
      </w:r>
      <w:r>
        <w:rPr>
          <w:rFonts w:ascii="Arial" w:eastAsia="Times New Roman" w:hAnsi="Arial" w:cs="Arial"/>
          <w:lang w:val="en"/>
        </w:rPr>
        <w:t xml:space="preserve"> </w:t>
      </w:r>
      <w:r w:rsidRPr="00636342">
        <w:rPr>
          <w:rFonts w:ascii="Arial" w:eastAsia="Times New Roman" w:hAnsi="Arial" w:cs="Arial"/>
          <w:lang w:val="en"/>
        </w:rPr>
        <w:t>client</w:t>
      </w:r>
      <w:r>
        <w:rPr>
          <w:rFonts w:ascii="Arial" w:eastAsia="Times New Roman" w:hAnsi="Arial" w:cs="Arial"/>
          <w:lang w:val="en"/>
        </w:rPr>
        <w:t>;</w:t>
      </w:r>
    </w:p>
    <w:p w:rsidR="002F347E" w:rsidRPr="00AD0C8A" w:rsidRDefault="00975C5F" w:rsidP="00660E9B">
      <w:pPr>
        <w:shd w:val="clear" w:color="auto" w:fill="FFFFFF"/>
        <w:spacing w:after="120" w:line="240" w:lineRule="auto"/>
        <w:ind w:left="2160" w:hanging="742"/>
        <w:jc w:val="both"/>
        <w:rPr>
          <w:rFonts w:ascii="Arial" w:eastAsia="Times New Roman" w:hAnsi="Arial" w:cs="Arial"/>
          <w:lang w:val="en"/>
        </w:rPr>
      </w:pPr>
      <w:r>
        <w:rPr>
          <w:rFonts w:ascii="Arial" w:eastAsia="Times New Roman" w:hAnsi="Arial" w:cs="Arial"/>
          <w:lang w:val="en"/>
        </w:rPr>
        <w:t>(ii)</w:t>
      </w:r>
      <w:r>
        <w:rPr>
          <w:rFonts w:ascii="Arial" w:eastAsia="Times New Roman" w:hAnsi="Arial" w:cs="Arial"/>
          <w:lang w:val="en"/>
        </w:rPr>
        <w:tab/>
      </w:r>
      <w:r w:rsidR="002F347E" w:rsidRPr="00AD0C8A">
        <w:rPr>
          <w:rFonts w:ascii="Arial" w:eastAsia="Times New Roman" w:hAnsi="Arial" w:cs="Arial"/>
          <w:lang w:val="en"/>
        </w:rPr>
        <w:t>the client has consented to the provision of that information by means of a website;</w:t>
      </w:r>
    </w:p>
    <w:p w:rsidR="002F347E" w:rsidRPr="00AD0C8A" w:rsidRDefault="00975C5F" w:rsidP="00660E9B">
      <w:pPr>
        <w:shd w:val="clear" w:color="auto" w:fill="FFFFFF"/>
        <w:spacing w:after="120" w:line="240" w:lineRule="auto"/>
        <w:ind w:left="2160" w:hanging="720"/>
        <w:jc w:val="both"/>
        <w:rPr>
          <w:rFonts w:ascii="Arial" w:eastAsia="Times New Roman" w:hAnsi="Arial" w:cs="Arial"/>
          <w:lang w:val="en"/>
        </w:rPr>
      </w:pPr>
      <w:r>
        <w:rPr>
          <w:rFonts w:ascii="Arial" w:eastAsia="Times New Roman" w:hAnsi="Arial" w:cs="Arial"/>
          <w:lang w:val="en"/>
        </w:rPr>
        <w:t xml:space="preserve">(iii) </w:t>
      </w:r>
      <w:r w:rsidR="00660E9B">
        <w:rPr>
          <w:rFonts w:ascii="Arial" w:eastAsia="Times New Roman" w:hAnsi="Arial" w:cs="Arial"/>
          <w:lang w:val="en"/>
        </w:rPr>
        <w:tab/>
      </w:r>
      <w:r w:rsidR="002F347E" w:rsidRPr="00AD0C8A">
        <w:rPr>
          <w:rFonts w:ascii="Arial" w:eastAsia="Times New Roman" w:hAnsi="Arial" w:cs="Arial"/>
          <w:lang w:val="en"/>
        </w:rPr>
        <w:t>the client has been notified electronically of the address of the website, and the place on the website where that information can be accessed; and</w:t>
      </w:r>
    </w:p>
    <w:p w:rsidR="002F347E" w:rsidRPr="00636342" w:rsidRDefault="002F347E" w:rsidP="00636342">
      <w:pPr>
        <w:shd w:val="clear" w:color="auto" w:fill="FFFFFF"/>
        <w:spacing w:after="120" w:line="240" w:lineRule="auto"/>
        <w:ind w:left="2160" w:hanging="720"/>
        <w:jc w:val="both"/>
        <w:rPr>
          <w:rFonts w:ascii="Arial" w:eastAsia="Times New Roman" w:hAnsi="Arial" w:cs="Arial"/>
          <w:lang w:val="en"/>
        </w:rPr>
      </w:pPr>
      <w:r w:rsidRPr="00636342">
        <w:rPr>
          <w:rFonts w:ascii="Arial" w:eastAsia="Times New Roman" w:hAnsi="Arial" w:cs="Arial"/>
          <w:lang w:val="en"/>
        </w:rPr>
        <w:t>(iv)</w:t>
      </w:r>
      <w:r w:rsidRPr="00636342">
        <w:rPr>
          <w:rFonts w:ascii="Arial" w:eastAsia="Times New Roman" w:hAnsi="Arial" w:cs="Arial"/>
          <w:lang w:val="en"/>
        </w:rPr>
        <w:tab/>
        <w:t xml:space="preserve">the </w:t>
      </w:r>
      <w:r>
        <w:rPr>
          <w:rFonts w:ascii="Arial" w:eastAsia="Times New Roman" w:hAnsi="Arial" w:cs="Arial"/>
          <w:lang w:val="en"/>
        </w:rPr>
        <w:t xml:space="preserve">licensed person </w:t>
      </w:r>
      <w:r w:rsidRPr="00636342">
        <w:rPr>
          <w:rFonts w:ascii="Arial" w:eastAsia="Times New Roman" w:hAnsi="Arial" w:cs="Arial"/>
          <w:lang w:val="en"/>
        </w:rPr>
        <w:t>ensures that the information remains accessible on the website for such period of time as the client may reasonably need to consult it.</w:t>
      </w:r>
    </w:p>
    <w:p w:rsidR="002F347E" w:rsidRPr="00636342" w:rsidRDefault="00AD068D" w:rsidP="002F347E">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2.14.3 </w:t>
      </w:r>
      <w:r w:rsidR="002F347E" w:rsidRPr="00636342">
        <w:rPr>
          <w:rFonts w:ascii="Arial" w:eastAsia="Times New Roman" w:hAnsi="Arial" w:cs="Arial"/>
          <w:lang w:val="en"/>
        </w:rPr>
        <w:t>A</w:t>
      </w:r>
      <w:r w:rsidR="002F347E">
        <w:rPr>
          <w:rFonts w:ascii="Arial" w:eastAsia="Times New Roman" w:hAnsi="Arial" w:cs="Arial"/>
          <w:lang w:val="en"/>
        </w:rPr>
        <w:t xml:space="preserve"> licensed person </w:t>
      </w:r>
      <w:r w:rsidR="002F347E" w:rsidRPr="00636342">
        <w:rPr>
          <w:rFonts w:ascii="Arial" w:eastAsia="Times New Roman" w:hAnsi="Arial" w:cs="Arial"/>
          <w:lang w:val="en"/>
        </w:rPr>
        <w:t xml:space="preserve"> must communicate the information:</w:t>
      </w:r>
    </w:p>
    <w:p w:rsidR="002F347E" w:rsidRPr="00636342" w:rsidRDefault="002F347E" w:rsidP="00636342">
      <w:pPr>
        <w:shd w:val="clear" w:color="auto" w:fill="FFFFFF"/>
        <w:spacing w:after="120" w:line="240" w:lineRule="auto"/>
        <w:ind w:left="720"/>
        <w:jc w:val="both"/>
        <w:rPr>
          <w:rFonts w:ascii="Arial" w:eastAsia="Times New Roman" w:hAnsi="Arial" w:cs="Arial"/>
          <w:lang w:val="en"/>
        </w:rPr>
      </w:pPr>
      <w:r w:rsidRPr="00636342">
        <w:rPr>
          <w:rFonts w:ascii="Arial" w:eastAsia="Times New Roman" w:hAnsi="Arial" w:cs="Arial"/>
          <w:lang w:val="en"/>
        </w:rPr>
        <w:lastRenderedPageBreak/>
        <w:t>(a)</w:t>
      </w:r>
      <w:r w:rsidRPr="00636342">
        <w:rPr>
          <w:rFonts w:ascii="Arial" w:eastAsia="Times New Roman" w:hAnsi="Arial" w:cs="Arial"/>
          <w:lang w:val="en"/>
        </w:rPr>
        <w:tab/>
        <w:t>in a clear and accurate manne</w:t>
      </w:r>
      <w:r w:rsidRPr="002F347E">
        <w:rPr>
          <w:rFonts w:ascii="Arial" w:eastAsia="Times New Roman" w:hAnsi="Arial" w:cs="Arial"/>
          <w:lang w:val="en"/>
        </w:rPr>
        <w:t>r, comprehensible to the client</w:t>
      </w:r>
      <w:r>
        <w:rPr>
          <w:rFonts w:ascii="Arial" w:eastAsia="Times New Roman" w:hAnsi="Arial" w:cs="Arial"/>
          <w:lang w:val="en"/>
        </w:rPr>
        <w:t>;</w:t>
      </w:r>
    </w:p>
    <w:p w:rsidR="002F347E" w:rsidRPr="00636342" w:rsidRDefault="002F347E" w:rsidP="00636342">
      <w:pPr>
        <w:shd w:val="clear" w:color="auto" w:fill="FFFFFF"/>
        <w:spacing w:after="120" w:line="240" w:lineRule="auto"/>
        <w:ind w:left="1440" w:hanging="720"/>
        <w:jc w:val="both"/>
        <w:rPr>
          <w:rFonts w:ascii="Arial" w:eastAsia="Times New Roman" w:hAnsi="Arial" w:cs="Arial"/>
          <w:lang w:val="en"/>
        </w:rPr>
      </w:pPr>
      <w:r w:rsidRPr="00636342">
        <w:rPr>
          <w:rFonts w:ascii="Arial" w:eastAsia="Times New Roman" w:hAnsi="Arial" w:cs="Arial"/>
          <w:lang w:val="en"/>
        </w:rPr>
        <w:t>(b)</w:t>
      </w:r>
      <w:r w:rsidRPr="00636342">
        <w:rPr>
          <w:rFonts w:ascii="Arial" w:eastAsia="Times New Roman" w:hAnsi="Arial" w:cs="Arial"/>
          <w:lang w:val="en"/>
        </w:rPr>
        <w:tab/>
        <w:t>in an official language of the Member State in which the insured risk, or proposed insured risk, is situated or in any other language agreed upon by the parties; and</w:t>
      </w:r>
    </w:p>
    <w:p w:rsidR="002F347E" w:rsidRPr="00636342" w:rsidRDefault="002F347E" w:rsidP="00636342">
      <w:pPr>
        <w:shd w:val="clear" w:color="auto" w:fill="FFFFFF"/>
        <w:spacing w:after="120" w:line="240" w:lineRule="auto"/>
        <w:ind w:left="720"/>
        <w:jc w:val="both"/>
        <w:rPr>
          <w:rFonts w:ascii="Arial" w:eastAsia="Times New Roman" w:hAnsi="Arial" w:cs="Arial"/>
          <w:lang w:val="en"/>
        </w:rPr>
      </w:pPr>
      <w:r w:rsidRPr="00636342">
        <w:rPr>
          <w:rFonts w:ascii="Arial" w:eastAsia="Times New Roman" w:hAnsi="Arial" w:cs="Arial"/>
          <w:lang w:val="en"/>
        </w:rPr>
        <w:t>(c)</w:t>
      </w:r>
      <w:r w:rsidRPr="00636342">
        <w:rPr>
          <w:rFonts w:ascii="Arial" w:eastAsia="Times New Roman" w:hAnsi="Arial" w:cs="Arial"/>
          <w:lang w:val="en"/>
        </w:rPr>
        <w:tab/>
        <w:t>free of charge.</w:t>
      </w:r>
    </w:p>
    <w:p w:rsidR="002F347E" w:rsidRPr="00636342" w:rsidRDefault="00AD068D" w:rsidP="002F347E">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2.14.4 </w:t>
      </w:r>
      <w:r w:rsidR="002F347E" w:rsidRPr="00636342">
        <w:rPr>
          <w:rFonts w:ascii="Arial" w:eastAsia="Times New Roman" w:hAnsi="Arial" w:cs="Arial"/>
          <w:lang w:val="en"/>
        </w:rPr>
        <w:t xml:space="preserve">Where a </w:t>
      </w:r>
      <w:r w:rsidR="002F347E">
        <w:rPr>
          <w:rFonts w:ascii="Arial" w:eastAsia="Times New Roman" w:hAnsi="Arial" w:cs="Arial"/>
          <w:lang w:val="en"/>
        </w:rPr>
        <w:t xml:space="preserve">licensed person </w:t>
      </w:r>
      <w:r w:rsidR="002F347E" w:rsidRPr="00636342">
        <w:rPr>
          <w:rFonts w:ascii="Arial" w:eastAsia="Times New Roman" w:hAnsi="Arial" w:cs="Arial"/>
          <w:lang w:val="en"/>
        </w:rPr>
        <w:t xml:space="preserve">communicates the information using a durable medium other than paper or by means of a website, the </w:t>
      </w:r>
      <w:r w:rsidR="002F347E">
        <w:rPr>
          <w:rFonts w:ascii="Arial" w:eastAsia="Times New Roman" w:hAnsi="Arial" w:cs="Arial"/>
          <w:lang w:val="en"/>
        </w:rPr>
        <w:t xml:space="preserve">licensed person </w:t>
      </w:r>
      <w:r w:rsidR="002F347E" w:rsidRPr="00636342">
        <w:rPr>
          <w:rFonts w:ascii="Arial" w:eastAsia="Times New Roman" w:hAnsi="Arial" w:cs="Arial"/>
          <w:lang w:val="en"/>
        </w:rPr>
        <w:t>must, upon request and free of charge, send the client a paper copy of the information.</w:t>
      </w:r>
    </w:p>
    <w:p w:rsidR="002F347E" w:rsidRPr="002F347E" w:rsidRDefault="00AD068D" w:rsidP="002F347E">
      <w:pPr>
        <w:shd w:val="clear" w:color="auto" w:fill="FFFFFF"/>
        <w:spacing w:after="120" w:line="240" w:lineRule="auto"/>
        <w:ind w:left="720" w:hanging="720"/>
        <w:jc w:val="both"/>
        <w:rPr>
          <w:rFonts w:ascii="Arial" w:eastAsia="Times New Roman" w:hAnsi="Arial" w:cs="Arial"/>
          <w:lang w:val="en"/>
        </w:rPr>
      </w:pPr>
      <w:r>
        <w:rPr>
          <w:rFonts w:ascii="Arial" w:eastAsia="Times New Roman" w:hAnsi="Arial" w:cs="Arial"/>
          <w:lang w:val="en"/>
        </w:rPr>
        <w:t xml:space="preserve">2.14.5 </w:t>
      </w:r>
      <w:r w:rsidR="002F347E" w:rsidRPr="00636342">
        <w:rPr>
          <w:rFonts w:ascii="Arial" w:eastAsia="Times New Roman" w:hAnsi="Arial" w:cs="Arial"/>
          <w:lang w:val="en"/>
        </w:rPr>
        <w:t xml:space="preserve">A </w:t>
      </w:r>
      <w:r w:rsidR="002F347E">
        <w:rPr>
          <w:rFonts w:ascii="Arial" w:eastAsia="Times New Roman" w:hAnsi="Arial" w:cs="Arial"/>
          <w:lang w:val="en"/>
        </w:rPr>
        <w:t xml:space="preserve">licensed person </w:t>
      </w:r>
      <w:r w:rsidR="002F347E" w:rsidRPr="00636342">
        <w:rPr>
          <w:rFonts w:ascii="Arial" w:eastAsia="Times New Roman" w:hAnsi="Arial" w:cs="Arial"/>
          <w:lang w:val="en"/>
        </w:rPr>
        <w:t xml:space="preserve">must ensure that a client's choice or consent to receive the information by means of a website (whether a durable medium or where the conditions under </w:t>
      </w:r>
      <w:r>
        <w:rPr>
          <w:rFonts w:ascii="Arial" w:eastAsia="Times New Roman" w:hAnsi="Arial" w:cs="Arial"/>
          <w:lang w:val="en"/>
        </w:rPr>
        <w:t xml:space="preserve">rule 2.14.2(b) </w:t>
      </w:r>
      <w:r w:rsidR="002F347E" w:rsidRPr="00636342">
        <w:rPr>
          <w:rFonts w:ascii="Arial" w:eastAsia="Times New Roman" w:hAnsi="Arial" w:cs="Arial"/>
          <w:lang w:val="en"/>
        </w:rPr>
        <w:t>are satisfied) is an active and informed choice or consent.</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Scope of services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5</w:t>
      </w:r>
      <w:r w:rsidRPr="00F92875">
        <w:rPr>
          <w:rFonts w:ascii="Arial" w:eastAsia="Times New Roman" w:hAnsi="Arial" w:cs="Arial"/>
          <w:lang w:val="en"/>
        </w:rPr>
        <w:tab/>
        <w:t xml:space="preserve">Where a licensed person acts as an insurance intermediary and holds itself out as providing advice to clients on particular types of contracts of insurance on the basis of a fair analysis of the market, it must not provide such advice unless it has analysed a sufficiently large number of contracts available in the relevant sector or sectors of the market to be able to give advice on a contract of insurance which is adequate to meet the client’s needs. </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Statement of demands and needs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6</w:t>
      </w:r>
      <w:r w:rsidRPr="00F92875">
        <w:rPr>
          <w:rFonts w:ascii="Arial" w:eastAsia="Times New Roman" w:hAnsi="Arial" w:cs="Arial"/>
          <w:lang w:val="en"/>
        </w:rPr>
        <w:t>.1</w:t>
      </w:r>
      <w:r w:rsidRPr="00F92875">
        <w:rPr>
          <w:rFonts w:ascii="Arial" w:eastAsia="Times New Roman" w:hAnsi="Arial" w:cs="Arial"/>
          <w:lang w:val="en"/>
        </w:rPr>
        <w:tab/>
        <w:t xml:space="preserve">Where a licensed person makes a personal recommendation to a client of a specific contract of insurance, or arranges for a client to enter into a specific contract of insurance, it must, before the conclusion of that contract, provide the client with a statement of his demands and needs in respect of that insurance contract. In addition to stating the demands and needs of the client, the statement must: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(a)</w:t>
      </w:r>
      <w:r w:rsidRPr="00F92875">
        <w:rPr>
          <w:rFonts w:ascii="Arial" w:eastAsia="Times New Roman" w:hAnsi="Arial" w:cs="Arial"/>
          <w:lang w:val="en"/>
        </w:rPr>
        <w:tab/>
        <w:t>confirm whether the licensed person has personally recommended that contract; and</w:t>
      </w:r>
    </w:p>
    <w:p w:rsidR="00F92875" w:rsidRPr="00F92875" w:rsidRDefault="00F92875" w:rsidP="00F92875">
      <w:pPr>
        <w:shd w:val="clear" w:color="auto" w:fill="FFFFFF"/>
        <w:spacing w:after="120" w:line="240" w:lineRule="auto"/>
        <w:ind w:left="360" w:firstLine="360"/>
        <w:jc w:val="both"/>
        <w:rPr>
          <w:rFonts w:ascii="Arial" w:eastAsia="Times New Roman" w:hAnsi="Arial" w:cs="Arial"/>
          <w:lang w:val="en"/>
        </w:rPr>
      </w:pPr>
      <w:r w:rsidRPr="00F92875">
        <w:rPr>
          <w:rFonts w:ascii="Arial" w:eastAsia="Times New Roman" w:hAnsi="Arial" w:cs="Arial"/>
          <w:lang w:val="en"/>
        </w:rPr>
        <w:t>(b)</w:t>
      </w:r>
      <w:r w:rsidRPr="00F92875">
        <w:rPr>
          <w:rFonts w:ascii="Arial" w:eastAsia="Times New Roman" w:hAnsi="Arial" w:cs="Arial"/>
          <w:lang w:val="en"/>
        </w:rPr>
        <w:tab/>
        <w:t>explain the reasons for persona</w:t>
      </w:r>
      <w:r w:rsidR="002A55EF">
        <w:rPr>
          <w:rFonts w:ascii="Arial" w:eastAsia="Times New Roman" w:hAnsi="Arial" w:cs="Arial"/>
          <w:lang w:val="en"/>
        </w:rPr>
        <w:t>lly recommending that contract.</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6</w:t>
      </w:r>
      <w:r w:rsidRPr="00F92875">
        <w:rPr>
          <w:rFonts w:ascii="Arial" w:eastAsia="Times New Roman" w:hAnsi="Arial" w:cs="Arial"/>
          <w:lang w:val="en"/>
        </w:rPr>
        <w:t>.2</w:t>
      </w:r>
      <w:r w:rsidRPr="00F92875">
        <w:rPr>
          <w:rFonts w:ascii="Arial" w:eastAsia="Times New Roman" w:hAnsi="Arial" w:cs="Arial"/>
          <w:lang w:val="en"/>
        </w:rPr>
        <w:tab/>
        <w:t>The statement referred to in rule 2.1</w:t>
      </w:r>
      <w:r w:rsidR="00975C5F">
        <w:rPr>
          <w:rFonts w:ascii="Arial" w:eastAsia="Times New Roman" w:hAnsi="Arial" w:cs="Arial"/>
          <w:lang w:val="en"/>
        </w:rPr>
        <w:t>6</w:t>
      </w:r>
      <w:r w:rsidRPr="00F92875">
        <w:rPr>
          <w:rFonts w:ascii="Arial" w:eastAsia="Times New Roman" w:hAnsi="Arial" w:cs="Arial"/>
          <w:lang w:val="en"/>
        </w:rPr>
        <w:t xml:space="preserve">.1 must reflect the complexity of the </w:t>
      </w:r>
      <w:r w:rsidR="002A55EF">
        <w:rPr>
          <w:rFonts w:ascii="Arial" w:eastAsia="Times New Roman" w:hAnsi="Arial" w:cs="Arial"/>
          <w:lang w:val="en"/>
        </w:rPr>
        <w:t>contract of insurance proposed.</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6</w:t>
      </w:r>
      <w:r w:rsidRPr="00F92875">
        <w:rPr>
          <w:rFonts w:ascii="Arial" w:eastAsia="Times New Roman" w:hAnsi="Arial" w:cs="Arial"/>
          <w:lang w:val="en"/>
        </w:rPr>
        <w:t>.3</w:t>
      </w:r>
      <w:r w:rsidRPr="00F92875">
        <w:rPr>
          <w:rFonts w:ascii="Arial" w:eastAsia="Times New Roman" w:hAnsi="Arial" w:cs="Arial"/>
          <w:lang w:val="en"/>
        </w:rPr>
        <w:tab/>
      </w:r>
      <w:r w:rsidR="00975C5F">
        <w:rPr>
          <w:rFonts w:ascii="Arial" w:eastAsia="Times New Roman" w:hAnsi="Arial" w:cs="Arial"/>
          <w:lang w:val="en"/>
        </w:rPr>
        <w:t xml:space="preserve">The </w:t>
      </w:r>
      <w:r w:rsidRPr="00F92875">
        <w:rPr>
          <w:rFonts w:ascii="Arial" w:eastAsia="Times New Roman" w:hAnsi="Arial" w:cs="Arial"/>
          <w:lang w:val="en"/>
        </w:rPr>
        <w:t>statement referred to in rule 2.1</w:t>
      </w:r>
      <w:r w:rsidR="00975C5F">
        <w:rPr>
          <w:rFonts w:ascii="Arial" w:eastAsia="Times New Roman" w:hAnsi="Arial" w:cs="Arial"/>
          <w:lang w:val="en"/>
        </w:rPr>
        <w:t>6</w:t>
      </w:r>
      <w:r w:rsidR="002A55EF">
        <w:rPr>
          <w:rFonts w:ascii="Arial" w:eastAsia="Times New Roman" w:hAnsi="Arial" w:cs="Arial"/>
          <w:lang w:val="en"/>
        </w:rPr>
        <w:t>.1 must be provided in writing.</w:t>
      </w:r>
    </w:p>
    <w:p w:rsidR="00002F59" w:rsidRPr="00636342" w:rsidRDefault="004A3BF5" w:rsidP="00636342">
      <w:pPr>
        <w:shd w:val="clear" w:color="auto" w:fill="FFFFFF"/>
        <w:spacing w:after="120" w:line="240" w:lineRule="auto"/>
        <w:rPr>
          <w:rFonts w:ascii="Arial" w:eastAsia="Times New Roman" w:hAnsi="Arial" w:cs="Arial"/>
          <w:b/>
          <w:lang w:val="en"/>
        </w:rPr>
      </w:pPr>
      <w:r w:rsidRPr="00636342">
        <w:rPr>
          <w:rFonts w:ascii="Arial" w:eastAsia="Times New Roman" w:hAnsi="Arial" w:cs="Arial"/>
          <w:b/>
          <w:lang w:val="en"/>
        </w:rPr>
        <w:t>Cross Selling Requirements</w:t>
      </w:r>
    </w:p>
    <w:p w:rsidR="004A3BF5" w:rsidRPr="00AD068D" w:rsidRDefault="00C03654" w:rsidP="00660E9B">
      <w:pPr>
        <w:shd w:val="clear" w:color="auto" w:fill="FFFFFF"/>
        <w:spacing w:after="120" w:line="240" w:lineRule="auto"/>
        <w:ind w:left="720" w:hanging="720"/>
        <w:jc w:val="both"/>
        <w:rPr>
          <w:rFonts w:ascii="Arial" w:eastAsia="Times New Roman" w:hAnsi="Arial" w:cs="Arial"/>
          <w:lang w:val="en"/>
        </w:rPr>
      </w:pPr>
      <w:r w:rsidRPr="00AD068D">
        <w:rPr>
          <w:rFonts w:ascii="Arial" w:eastAsia="Times New Roman" w:hAnsi="Arial" w:cs="Arial"/>
          <w:lang w:val="en"/>
        </w:rPr>
        <w:t>2.1</w:t>
      </w:r>
      <w:r w:rsidR="00975C5F">
        <w:rPr>
          <w:rFonts w:ascii="Arial" w:eastAsia="Times New Roman" w:hAnsi="Arial" w:cs="Arial"/>
          <w:lang w:val="en"/>
        </w:rPr>
        <w:t>7</w:t>
      </w:r>
      <w:r w:rsidR="00660E9B">
        <w:rPr>
          <w:rFonts w:ascii="Arial" w:eastAsia="Times New Roman" w:hAnsi="Arial" w:cs="Arial"/>
          <w:lang w:val="en"/>
        </w:rPr>
        <w:t>.1 Whe</w:t>
      </w:r>
      <w:r w:rsidRPr="00AD068D">
        <w:rPr>
          <w:rFonts w:ascii="Arial" w:eastAsia="Times New Roman" w:hAnsi="Arial" w:cs="Arial"/>
          <w:lang w:val="en"/>
        </w:rPr>
        <w:t>n a licensed person offers an insurance product ancillary to and part of a package or in the same agreement with a non-insurance product or serv</w:t>
      </w:r>
      <w:r w:rsidR="002D2C97" w:rsidRPr="00AD068D">
        <w:rPr>
          <w:rFonts w:ascii="Arial" w:eastAsia="Times New Roman" w:hAnsi="Arial" w:cs="Arial"/>
          <w:lang w:val="en"/>
        </w:rPr>
        <w:t>ice, it must offer the client the</w:t>
      </w:r>
      <w:r w:rsidRPr="00AD068D">
        <w:rPr>
          <w:rFonts w:ascii="Arial" w:eastAsia="Times New Roman" w:hAnsi="Arial" w:cs="Arial"/>
          <w:lang w:val="en"/>
        </w:rPr>
        <w:t xml:space="preserve"> option of buying the non-insurance goods or services separately.</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Notification of establishment and </w:t>
      </w:r>
      <w:r w:rsidR="002A55EF">
        <w:rPr>
          <w:rFonts w:ascii="Arial" w:eastAsia="Times New Roman" w:hAnsi="Arial" w:cs="Arial"/>
          <w:b/>
          <w:bCs/>
          <w:lang w:val="en"/>
        </w:rPr>
        <w:t>services in other Member States</w:t>
      </w:r>
    </w:p>
    <w:p w:rsidR="00BA01BB"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8</w:t>
      </w:r>
      <w:r w:rsidRPr="00F92875">
        <w:rPr>
          <w:rFonts w:ascii="Arial" w:eastAsia="Times New Roman" w:hAnsi="Arial" w:cs="Arial"/>
          <w:lang w:val="en"/>
        </w:rPr>
        <w:t>.1</w:t>
      </w:r>
      <w:r w:rsidRPr="00F92875">
        <w:rPr>
          <w:rFonts w:ascii="Arial" w:eastAsia="Times New Roman" w:hAnsi="Arial" w:cs="Arial"/>
          <w:lang w:val="en"/>
        </w:rPr>
        <w:tab/>
        <w:t xml:space="preserve">Any licensed person intending to exercise its right under article </w:t>
      </w:r>
      <w:r w:rsidR="00BA01BB">
        <w:rPr>
          <w:rFonts w:ascii="Arial" w:eastAsia="Times New Roman" w:hAnsi="Arial" w:cs="Arial"/>
          <w:lang w:val="en"/>
        </w:rPr>
        <w:t>4</w:t>
      </w:r>
      <w:r w:rsidRPr="00F92875">
        <w:rPr>
          <w:rFonts w:ascii="Arial" w:eastAsia="Times New Roman" w:hAnsi="Arial" w:cs="Arial"/>
          <w:lang w:val="en"/>
        </w:rPr>
        <w:t>(1) of the Directive to carry on business for the first time in or into a Member State (other than the United Kingdom) shall notify the FCA of that intention and whether such business will be conducted through a branch or on a services basis</w:t>
      </w:r>
      <w:r w:rsidR="00BA01BB">
        <w:rPr>
          <w:rFonts w:ascii="Arial" w:eastAsia="Times New Roman" w:hAnsi="Arial" w:cs="Arial"/>
          <w:lang w:val="en"/>
        </w:rPr>
        <w:t xml:space="preserve"> together with the following information:</w:t>
      </w:r>
    </w:p>
    <w:p w:rsidR="00BA01BB" w:rsidRDefault="00BA01BB" w:rsidP="00660E9B">
      <w:pPr>
        <w:shd w:val="clear" w:color="auto" w:fill="FFFFFF"/>
        <w:tabs>
          <w:tab w:val="left" w:pos="720"/>
        </w:tabs>
        <w:spacing w:after="120" w:line="240" w:lineRule="auto"/>
        <w:ind w:left="1440" w:hanging="720"/>
        <w:jc w:val="both"/>
        <w:rPr>
          <w:rFonts w:ascii="Arial" w:eastAsia="Times New Roman" w:hAnsi="Arial" w:cs="Arial"/>
          <w:lang w:val="en"/>
        </w:rPr>
      </w:pPr>
      <w:r>
        <w:rPr>
          <w:rFonts w:ascii="Arial" w:eastAsia="Times New Roman" w:hAnsi="Arial" w:cs="Arial"/>
          <w:lang w:val="en"/>
        </w:rPr>
        <w:t xml:space="preserve">(a) </w:t>
      </w:r>
      <w:r w:rsidR="00660E9B">
        <w:rPr>
          <w:rFonts w:ascii="Arial" w:eastAsia="Times New Roman" w:hAnsi="Arial" w:cs="Arial"/>
          <w:lang w:val="en"/>
        </w:rPr>
        <w:tab/>
      </w:r>
      <w:r>
        <w:rPr>
          <w:rFonts w:ascii="Arial" w:eastAsia="Times New Roman" w:hAnsi="Arial" w:cs="Arial"/>
          <w:lang w:val="en"/>
        </w:rPr>
        <w:t>the name, address and, where applicable, the registration number of the licensed person;</w:t>
      </w:r>
    </w:p>
    <w:p w:rsidR="00BA01BB" w:rsidRDefault="00BA01BB" w:rsidP="00660E9B">
      <w:pPr>
        <w:shd w:val="clear" w:color="auto" w:fill="FFFFFF"/>
        <w:tabs>
          <w:tab w:val="left" w:pos="720"/>
        </w:tabs>
        <w:spacing w:after="120" w:line="240" w:lineRule="auto"/>
        <w:ind w:left="1440" w:hanging="720"/>
        <w:jc w:val="both"/>
        <w:rPr>
          <w:rFonts w:ascii="Arial" w:eastAsia="Times New Roman" w:hAnsi="Arial" w:cs="Arial"/>
          <w:lang w:val="en"/>
        </w:rPr>
      </w:pPr>
      <w:r>
        <w:rPr>
          <w:rFonts w:ascii="Arial" w:eastAsia="Times New Roman" w:hAnsi="Arial" w:cs="Arial"/>
          <w:lang w:val="en"/>
        </w:rPr>
        <w:t xml:space="preserve">(b) </w:t>
      </w:r>
      <w:r w:rsidR="00660E9B">
        <w:rPr>
          <w:rFonts w:ascii="Arial" w:eastAsia="Times New Roman" w:hAnsi="Arial" w:cs="Arial"/>
          <w:lang w:val="en"/>
        </w:rPr>
        <w:tab/>
      </w:r>
      <w:r>
        <w:rPr>
          <w:rFonts w:ascii="Arial" w:eastAsia="Times New Roman" w:hAnsi="Arial" w:cs="Arial"/>
          <w:lang w:val="en"/>
        </w:rPr>
        <w:t>the Member State or Member States of the European Union in which the licensed person intends to operate;</w:t>
      </w:r>
      <w:r w:rsidR="00975C5F">
        <w:rPr>
          <w:rFonts w:ascii="Arial" w:eastAsia="Times New Roman" w:hAnsi="Arial" w:cs="Arial"/>
          <w:lang w:val="en"/>
        </w:rPr>
        <w:t xml:space="preserve"> and</w:t>
      </w:r>
    </w:p>
    <w:p w:rsidR="004214D4" w:rsidRDefault="004214D4" w:rsidP="00660E9B">
      <w:pPr>
        <w:shd w:val="clear" w:color="auto" w:fill="FFFFFF"/>
        <w:tabs>
          <w:tab w:val="left" w:pos="720"/>
        </w:tabs>
        <w:spacing w:after="120" w:line="240" w:lineRule="auto"/>
        <w:ind w:left="1440" w:hanging="720"/>
        <w:jc w:val="both"/>
        <w:rPr>
          <w:rFonts w:ascii="Arial" w:eastAsia="Times New Roman" w:hAnsi="Arial" w:cs="Arial"/>
          <w:lang w:val="en"/>
        </w:rPr>
      </w:pPr>
      <w:r>
        <w:rPr>
          <w:rFonts w:ascii="Arial" w:eastAsia="Times New Roman" w:hAnsi="Arial" w:cs="Arial"/>
          <w:lang w:val="en"/>
        </w:rPr>
        <w:lastRenderedPageBreak/>
        <w:t xml:space="preserve">(c) </w:t>
      </w:r>
      <w:r w:rsidR="00660E9B">
        <w:rPr>
          <w:rFonts w:ascii="Arial" w:eastAsia="Times New Roman" w:hAnsi="Arial" w:cs="Arial"/>
          <w:lang w:val="en"/>
        </w:rPr>
        <w:tab/>
      </w:r>
      <w:r>
        <w:rPr>
          <w:rFonts w:ascii="Arial" w:eastAsia="Times New Roman" w:hAnsi="Arial" w:cs="Arial"/>
          <w:lang w:val="en"/>
        </w:rPr>
        <w:t>the category of the licensed person by reference to the Directive and, where applicable, the name of any insurance or reinsurance undertaking represented</w:t>
      </w:r>
      <w:r w:rsidR="00660E9B">
        <w:rPr>
          <w:rFonts w:ascii="Arial" w:eastAsia="Times New Roman" w:hAnsi="Arial" w:cs="Arial"/>
          <w:lang w:val="en"/>
        </w:rPr>
        <w:t>.</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8</w:t>
      </w:r>
      <w:r w:rsidRPr="00F92875">
        <w:rPr>
          <w:rFonts w:ascii="Arial" w:eastAsia="Times New Roman" w:hAnsi="Arial" w:cs="Arial"/>
          <w:lang w:val="en"/>
        </w:rPr>
        <w:t>.2</w:t>
      </w:r>
      <w:r w:rsidRPr="00F92875">
        <w:rPr>
          <w:rFonts w:ascii="Arial" w:eastAsia="Times New Roman" w:hAnsi="Arial" w:cs="Arial"/>
          <w:lang w:val="en"/>
        </w:rPr>
        <w:tab/>
        <w:t>A licensed person who has complied with rule 2.1</w:t>
      </w:r>
      <w:r w:rsidR="00975C5F">
        <w:rPr>
          <w:rFonts w:ascii="Arial" w:eastAsia="Times New Roman" w:hAnsi="Arial" w:cs="Arial"/>
          <w:lang w:val="en"/>
        </w:rPr>
        <w:t>8</w:t>
      </w:r>
      <w:r w:rsidRPr="00F92875">
        <w:rPr>
          <w:rFonts w:ascii="Arial" w:eastAsia="Times New Roman" w:hAnsi="Arial" w:cs="Arial"/>
          <w:lang w:val="en"/>
        </w:rPr>
        <w:t>.1 may commence business one month after the date on which it is notified by the FCA that the FCA</w:t>
      </w:r>
      <w:r w:rsidR="00FF32ED">
        <w:rPr>
          <w:rFonts w:ascii="Arial" w:eastAsia="Times New Roman" w:hAnsi="Arial" w:cs="Arial"/>
          <w:lang w:val="en"/>
        </w:rPr>
        <w:t xml:space="preserve"> </w:t>
      </w:r>
      <w:r w:rsidRPr="00F92875">
        <w:rPr>
          <w:rFonts w:ascii="Arial" w:eastAsia="Times New Roman" w:hAnsi="Arial" w:cs="Arial"/>
          <w:lang w:val="en"/>
        </w:rPr>
        <w:t>has informed the competent authorities of the Member State in or into which that licensed person intends to carry on business of that licensed person’s intention. If those competent authorities do not wish to be informed of that licensed person’s intention,</w:t>
      </w:r>
      <w:r w:rsidR="002A55EF">
        <w:rPr>
          <w:rFonts w:ascii="Arial" w:eastAsia="Times New Roman" w:hAnsi="Arial" w:cs="Arial"/>
          <w:lang w:val="en"/>
        </w:rPr>
        <w:t xml:space="preserve"> </w:t>
      </w:r>
      <w:r w:rsidRPr="00F92875">
        <w:rPr>
          <w:rFonts w:ascii="Arial" w:eastAsia="Times New Roman" w:hAnsi="Arial" w:cs="Arial"/>
          <w:lang w:val="en"/>
        </w:rPr>
        <w:t>that licensed person may commence business immediately upon notification by the FCA</w:t>
      </w:r>
      <w:r w:rsidR="00BA01BB">
        <w:rPr>
          <w:rFonts w:ascii="Arial" w:eastAsia="Times New Roman" w:hAnsi="Arial" w:cs="Arial"/>
          <w:lang w:val="en"/>
        </w:rPr>
        <w:t xml:space="preserve"> </w:t>
      </w:r>
      <w:r w:rsidRPr="00F92875">
        <w:rPr>
          <w:rFonts w:ascii="Arial" w:eastAsia="Times New Roman" w:hAnsi="Arial" w:cs="Arial"/>
          <w:lang w:val="en"/>
        </w:rPr>
        <w:t>of tha</w:t>
      </w:r>
      <w:r w:rsidR="002A55EF">
        <w:rPr>
          <w:rFonts w:ascii="Arial" w:eastAsia="Times New Roman" w:hAnsi="Arial" w:cs="Arial"/>
          <w:lang w:val="en"/>
        </w:rPr>
        <w:t>t fact to that licensed person.</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Part V – Compliance and Monitoring Obligation to deliver Incidental Financial </w:t>
      </w:r>
      <w:r w:rsidR="002A55EF">
        <w:rPr>
          <w:rFonts w:ascii="Arial" w:eastAsia="Times New Roman" w:hAnsi="Arial" w:cs="Arial"/>
          <w:b/>
          <w:bCs/>
          <w:lang w:val="en"/>
        </w:rPr>
        <w:t>Business Compliance Certificate</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9</w:t>
      </w:r>
      <w:r w:rsidRPr="00F92875">
        <w:rPr>
          <w:rFonts w:ascii="Arial" w:eastAsia="Times New Roman" w:hAnsi="Arial" w:cs="Arial"/>
          <w:lang w:val="en"/>
        </w:rPr>
        <w:t>.1</w:t>
      </w:r>
      <w:r w:rsidRPr="00F92875">
        <w:rPr>
          <w:rFonts w:ascii="Arial" w:eastAsia="Times New Roman" w:hAnsi="Arial" w:cs="Arial"/>
          <w:lang w:val="en"/>
        </w:rPr>
        <w:tab/>
        <w:t>Every licensed person shall deliver to the Secretary, within one calendar month of the completion of each accounting period, an Incidental Financial Business Compliance Certifi</w:t>
      </w:r>
      <w:r w:rsidR="002A55EF">
        <w:rPr>
          <w:rFonts w:ascii="Arial" w:eastAsia="Times New Roman" w:hAnsi="Arial" w:cs="Arial"/>
          <w:lang w:val="en"/>
        </w:rPr>
        <w:t>cate in respect of that period.</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2.1</w:t>
      </w:r>
      <w:r w:rsidR="00975C5F">
        <w:rPr>
          <w:rFonts w:ascii="Arial" w:eastAsia="Times New Roman" w:hAnsi="Arial" w:cs="Arial"/>
          <w:lang w:val="en"/>
        </w:rPr>
        <w:t>9</w:t>
      </w:r>
      <w:r w:rsidRPr="00F92875">
        <w:rPr>
          <w:rFonts w:ascii="Arial" w:eastAsia="Times New Roman" w:hAnsi="Arial" w:cs="Arial"/>
          <w:lang w:val="en"/>
        </w:rPr>
        <w:t>.2</w:t>
      </w:r>
      <w:r w:rsidRPr="00F92875">
        <w:rPr>
          <w:rFonts w:ascii="Arial" w:eastAsia="Times New Roman" w:hAnsi="Arial" w:cs="Arial"/>
          <w:lang w:val="en"/>
        </w:rPr>
        <w:tab/>
        <w:t xml:space="preserve">An Incidental Financial Business Compliance Certificate shall be signed by an officer of the licensed person. </w:t>
      </w:r>
    </w:p>
    <w:p w:rsidR="00F92875" w:rsidRPr="00F92875" w:rsidRDefault="00F92875" w:rsidP="00F92875">
      <w:pPr>
        <w:keepNext/>
        <w:spacing w:after="120" w:line="240" w:lineRule="auto"/>
        <w:jc w:val="both"/>
        <w:outlineLvl w:val="0"/>
        <w:rPr>
          <w:rFonts w:ascii="Arial" w:eastAsia="Times New Roman" w:hAnsi="Arial" w:cs="Arial"/>
          <w:b/>
          <w:bCs/>
          <w:kern w:val="32"/>
          <w:lang w:val="en"/>
        </w:rPr>
      </w:pPr>
      <w:r w:rsidRPr="00F92875">
        <w:rPr>
          <w:rFonts w:ascii="Arial" w:eastAsia="Times New Roman" w:hAnsi="Arial" w:cs="Arial"/>
          <w:b/>
          <w:bCs/>
          <w:kern w:val="32"/>
          <w:lang w:val="en"/>
        </w:rPr>
        <w:t xml:space="preserve">Where a licensed person </w:t>
      </w:r>
      <w:r w:rsidR="002A55EF">
        <w:rPr>
          <w:rFonts w:ascii="Arial" w:eastAsia="Times New Roman" w:hAnsi="Arial" w:cs="Arial"/>
          <w:b/>
          <w:bCs/>
          <w:kern w:val="32"/>
          <w:lang w:val="en"/>
        </w:rPr>
        <w:t>practises in two or more places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w:t>
      </w:r>
      <w:r w:rsidR="00975C5F">
        <w:rPr>
          <w:rFonts w:ascii="Arial" w:eastAsia="Times New Roman" w:hAnsi="Arial" w:cs="Arial"/>
          <w:lang w:val="en"/>
        </w:rPr>
        <w:t>20</w:t>
      </w:r>
      <w:r w:rsidRPr="00F92875">
        <w:rPr>
          <w:rFonts w:ascii="Arial" w:eastAsia="Times New Roman" w:hAnsi="Arial" w:cs="Arial"/>
          <w:lang w:val="en"/>
        </w:rPr>
        <w:tab/>
        <w:t xml:space="preserve">In the case of a licensed person which has two or more places of business and where separate financial business records are maintained by the licensed person for each place of business, a separate Incidental Financial Business Compliance Certificate shall be delivered in respect of each place of business. </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Power of Council to extend period of time referred to in rule 2.1</w:t>
      </w:r>
      <w:r w:rsidR="00975C5F">
        <w:rPr>
          <w:rFonts w:ascii="Arial" w:eastAsia="Times New Roman" w:hAnsi="Arial" w:cs="Arial"/>
          <w:b/>
          <w:bCs/>
          <w:lang w:val="en"/>
        </w:rPr>
        <w:t>9</w:t>
      </w:r>
      <w:r w:rsidRPr="00F92875">
        <w:rPr>
          <w:rFonts w:ascii="Arial" w:eastAsia="Times New Roman" w:hAnsi="Arial" w:cs="Arial"/>
          <w:b/>
          <w:bCs/>
          <w:lang w:val="en"/>
        </w:rPr>
        <w:t>.1</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w:t>
      </w:r>
      <w:r w:rsidR="00975C5F">
        <w:rPr>
          <w:rFonts w:ascii="Arial" w:eastAsia="Times New Roman" w:hAnsi="Arial" w:cs="Arial"/>
          <w:lang w:val="en"/>
        </w:rPr>
        <w:t>21</w:t>
      </w:r>
      <w:r w:rsidRPr="00F92875">
        <w:rPr>
          <w:rFonts w:ascii="Arial" w:eastAsia="Times New Roman" w:hAnsi="Arial" w:cs="Arial"/>
          <w:lang w:val="en"/>
        </w:rPr>
        <w:tab/>
        <w:t xml:space="preserve">The Council may, in any case on satisfactory cause shown, extend the period of one calendar month within which an Incidental Financial Business Compliance Certificate requires to be delivered provided that such extension shall in no case exceed three months from the date of completion of </w:t>
      </w:r>
      <w:r w:rsidR="002A55EF">
        <w:rPr>
          <w:rFonts w:ascii="Arial" w:eastAsia="Times New Roman" w:hAnsi="Arial" w:cs="Arial"/>
          <w:lang w:val="en"/>
        </w:rPr>
        <w:t>the relevant accounting period.</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Inspections by Council</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.1</w:t>
      </w:r>
      <w:r w:rsidRPr="00F92875">
        <w:rPr>
          <w:rFonts w:ascii="Arial" w:eastAsia="Times New Roman" w:hAnsi="Arial" w:cs="Arial"/>
          <w:lang w:val="en"/>
        </w:rPr>
        <w:tab/>
        <w:t>To enable the Council to ascertain whether or not a licensed person is complying with this rule 2, the Council may, by notice, require that licensed person to produce at a time to be fixed by the Council and at a place to be fixed by the Council documents, records and other information concerning the conduct of its practice in relation to this rule 2 including, without prejudice to the foregoing generality, files and relative correspondence (in this rule 2 referred to as “documents, records and other information”), for inspection by a person or persons appointed by the Council. If the place fixed by the Council for the inspection requires the transfer to that place of documents, records and other information in physical form, the Council shall, on such conditions as to the cost and distance of such transfer as it may from time to time prescribe, pay the reasonable expenses incurred by the licensed person in respect of such transfer.</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.2</w:t>
      </w:r>
      <w:r w:rsidRPr="00F92875">
        <w:rPr>
          <w:rFonts w:ascii="Arial" w:eastAsia="Times New Roman" w:hAnsi="Arial" w:cs="Arial"/>
          <w:lang w:val="en"/>
        </w:rPr>
        <w:tab/>
        <w:t>If at any time there is a reasonable apprehension on the part of the Council that a practice unit has not complied with, is not complying with or may not comply with this rule 2, including, but without prejudice to the foregoing generality, by carrying on incidental financial business in contravention of rule 2.3 or 2.12 the Council may, by notice, require that practice unit to produce at a time to be fixed by the Council and at a place to be fixed by the Council , documents, records and other information for inspection by a person or pe</w:t>
      </w:r>
      <w:r w:rsidR="002A55EF">
        <w:rPr>
          <w:rFonts w:ascii="Arial" w:eastAsia="Times New Roman" w:hAnsi="Arial" w:cs="Arial"/>
          <w:lang w:val="en"/>
        </w:rPr>
        <w:t>rsons appointed by the Council.</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.3</w:t>
      </w:r>
      <w:r w:rsidRPr="00F92875">
        <w:rPr>
          <w:rFonts w:ascii="Arial" w:eastAsia="Times New Roman" w:hAnsi="Arial" w:cs="Arial"/>
          <w:lang w:val="en"/>
        </w:rPr>
        <w:tab/>
        <w:t>It shall be the duty of a licensed person or a practice unit or solicitor to provide a person or persons appointed by the Council under rules 2.2</w:t>
      </w:r>
      <w:r w:rsidR="00975C5F">
        <w:rPr>
          <w:rFonts w:ascii="Arial" w:eastAsia="Times New Roman" w:hAnsi="Arial" w:cs="Arial"/>
          <w:lang w:val="en"/>
        </w:rPr>
        <w:t>2</w:t>
      </w:r>
      <w:r w:rsidRPr="00F92875">
        <w:rPr>
          <w:rFonts w:ascii="Arial" w:eastAsia="Times New Roman" w:hAnsi="Arial" w:cs="Arial"/>
          <w:lang w:val="en"/>
        </w:rPr>
        <w:t>.1 or 2.2</w:t>
      </w:r>
      <w:r w:rsidR="00975C5F">
        <w:rPr>
          <w:rFonts w:ascii="Arial" w:eastAsia="Times New Roman" w:hAnsi="Arial" w:cs="Arial"/>
          <w:lang w:val="en"/>
        </w:rPr>
        <w:t>2</w:t>
      </w:r>
      <w:r w:rsidRPr="00F92875">
        <w:rPr>
          <w:rFonts w:ascii="Arial" w:eastAsia="Times New Roman" w:hAnsi="Arial" w:cs="Arial"/>
          <w:lang w:val="en"/>
        </w:rPr>
        <w:t xml:space="preserve">.2 reasonable </w:t>
      </w:r>
      <w:r w:rsidRPr="00F92875">
        <w:rPr>
          <w:rFonts w:ascii="Arial" w:eastAsia="Times New Roman" w:hAnsi="Arial" w:cs="Arial"/>
          <w:lang w:val="en"/>
        </w:rPr>
        <w:lastRenderedPageBreak/>
        <w:t xml:space="preserve">co-operation in the conduct of that person’s or persons’ inspection including, without prejudice to the foregoing generality, the production of documents, records and other information as such person or </w:t>
      </w:r>
      <w:r w:rsidR="002A55EF">
        <w:rPr>
          <w:rFonts w:ascii="Arial" w:eastAsia="Times New Roman" w:hAnsi="Arial" w:cs="Arial"/>
          <w:lang w:val="en"/>
        </w:rPr>
        <w:t>persons may reasonably require.</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.4</w:t>
      </w:r>
      <w:r w:rsidRPr="00F92875">
        <w:rPr>
          <w:rFonts w:ascii="Arial" w:eastAsia="Times New Roman" w:hAnsi="Arial" w:cs="Arial"/>
          <w:lang w:val="en"/>
        </w:rPr>
        <w:tab/>
        <w:t>Any person or persons appointed by the Council under rules 2.2</w:t>
      </w:r>
      <w:r w:rsidR="00975C5F">
        <w:rPr>
          <w:rFonts w:ascii="Arial" w:eastAsia="Times New Roman" w:hAnsi="Arial" w:cs="Arial"/>
          <w:lang w:val="en"/>
        </w:rPr>
        <w:t>2</w:t>
      </w:r>
      <w:r w:rsidRPr="00F92875">
        <w:rPr>
          <w:rFonts w:ascii="Arial" w:eastAsia="Times New Roman" w:hAnsi="Arial" w:cs="Arial"/>
          <w:lang w:val="en"/>
        </w:rPr>
        <w:t>.1 or 2.2</w:t>
      </w:r>
      <w:r w:rsidR="00975C5F">
        <w:rPr>
          <w:rFonts w:ascii="Arial" w:eastAsia="Times New Roman" w:hAnsi="Arial" w:cs="Arial"/>
          <w:lang w:val="en"/>
        </w:rPr>
        <w:t>2</w:t>
      </w:r>
      <w:r w:rsidRPr="00F92875">
        <w:rPr>
          <w:rFonts w:ascii="Arial" w:eastAsia="Times New Roman" w:hAnsi="Arial" w:cs="Arial"/>
          <w:lang w:val="en"/>
        </w:rPr>
        <w:t xml:space="preserve">.2 shall report to the Council upon the result of </w:t>
      </w:r>
      <w:r w:rsidR="002A55EF">
        <w:rPr>
          <w:rFonts w:ascii="Arial" w:eastAsia="Times New Roman" w:hAnsi="Arial" w:cs="Arial"/>
          <w:lang w:val="en"/>
        </w:rPr>
        <w:t>his inspection.</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.5</w:t>
      </w:r>
      <w:r w:rsidRPr="00F92875">
        <w:rPr>
          <w:rFonts w:ascii="Arial" w:eastAsia="Times New Roman" w:hAnsi="Arial" w:cs="Arial"/>
          <w:lang w:val="en"/>
        </w:rPr>
        <w:tab/>
        <w:t>Where, following an inspection of the documents, records and other information of a licensed person or practice unit in terms of rules 2.2</w:t>
      </w:r>
      <w:r w:rsidR="00975C5F">
        <w:rPr>
          <w:rFonts w:ascii="Arial" w:eastAsia="Times New Roman" w:hAnsi="Arial" w:cs="Arial"/>
          <w:lang w:val="en"/>
        </w:rPr>
        <w:t>2</w:t>
      </w:r>
      <w:r w:rsidRPr="00F92875">
        <w:rPr>
          <w:rFonts w:ascii="Arial" w:eastAsia="Times New Roman" w:hAnsi="Arial" w:cs="Arial"/>
          <w:lang w:val="en"/>
        </w:rPr>
        <w:t>.1 or 2.2</w:t>
      </w:r>
      <w:r w:rsidR="00975C5F">
        <w:rPr>
          <w:rFonts w:ascii="Arial" w:eastAsia="Times New Roman" w:hAnsi="Arial" w:cs="Arial"/>
          <w:lang w:val="en"/>
        </w:rPr>
        <w:t>2</w:t>
      </w:r>
      <w:r w:rsidRPr="00F92875">
        <w:rPr>
          <w:rFonts w:ascii="Arial" w:eastAsia="Times New Roman" w:hAnsi="Arial" w:cs="Arial"/>
          <w:lang w:val="en"/>
        </w:rPr>
        <w:t>.2, it appears to the Council that the licensed person or practice unit has not complied with this rule 2, the Council may instruct a further inspection of the documents, records and other information of the licensed person or practice unit and, if it so instructs, the Council may by notice require the licensed person or practice unit to pay to the Council the reasonable costs of such further inspection, provided always that such notice is given to the licensed person or practice unit not more than one year after the date of the inspection first referred to in this rule 2.2</w:t>
      </w:r>
      <w:r w:rsidR="00975C5F">
        <w:rPr>
          <w:rFonts w:ascii="Arial" w:eastAsia="Times New Roman" w:hAnsi="Arial" w:cs="Arial"/>
          <w:lang w:val="en"/>
        </w:rPr>
        <w:t>2</w:t>
      </w:r>
      <w:r w:rsidRPr="00F92875">
        <w:rPr>
          <w:rFonts w:ascii="Arial" w:eastAsia="Times New Roman" w:hAnsi="Arial" w:cs="Arial"/>
          <w:lang w:val="en"/>
        </w:rPr>
        <w:t>.5. The amount of such sum shall be fixed by the Council and intimated to the licensed person or practice unit fol</w:t>
      </w:r>
      <w:r w:rsidR="002A55EF">
        <w:rPr>
          <w:rFonts w:ascii="Arial" w:eastAsia="Times New Roman" w:hAnsi="Arial" w:cs="Arial"/>
          <w:lang w:val="en"/>
        </w:rPr>
        <w:t>lowing such further inspection.</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.6</w:t>
      </w:r>
      <w:r w:rsidRPr="00F92875">
        <w:rPr>
          <w:rFonts w:ascii="Arial" w:eastAsia="Times New Roman" w:hAnsi="Arial" w:cs="Arial"/>
          <w:lang w:val="en"/>
        </w:rPr>
        <w:tab/>
        <w:t>It shall be the duty of a licensed person or practice unit upon whom a notice in terms of rule 2.2</w:t>
      </w:r>
      <w:r w:rsidR="00975C5F">
        <w:rPr>
          <w:rFonts w:ascii="Arial" w:eastAsia="Times New Roman" w:hAnsi="Arial" w:cs="Arial"/>
          <w:lang w:val="en"/>
        </w:rPr>
        <w:t>2</w:t>
      </w:r>
      <w:r w:rsidRPr="00F92875">
        <w:rPr>
          <w:rFonts w:ascii="Arial" w:eastAsia="Times New Roman" w:hAnsi="Arial" w:cs="Arial"/>
          <w:lang w:val="en"/>
        </w:rPr>
        <w:t>.5 has been served to make payment forthw</w:t>
      </w:r>
      <w:r w:rsidR="002A55EF">
        <w:rPr>
          <w:rFonts w:ascii="Arial" w:eastAsia="Times New Roman" w:hAnsi="Arial" w:cs="Arial"/>
          <w:lang w:val="en"/>
        </w:rPr>
        <w:t>ith of the amount so intimated.</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2</w:t>
      </w:r>
      <w:r w:rsidRPr="00F92875">
        <w:rPr>
          <w:rFonts w:ascii="Arial" w:eastAsia="Times New Roman" w:hAnsi="Arial" w:cs="Arial"/>
          <w:lang w:val="en"/>
        </w:rPr>
        <w:t>.7 Where a licensed person carries out a consumer credit activity it must comply with any relevant FCA conduct of business rules to that activity as if it were authorised by the FCA.</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p>
    <w:p w:rsidR="00F92875" w:rsidRPr="00F92875" w:rsidRDefault="00F92875" w:rsidP="00F92875">
      <w:pPr>
        <w:keepNext/>
        <w:shd w:val="clear" w:color="auto" w:fill="FFFFFF"/>
        <w:spacing w:after="120" w:line="240" w:lineRule="auto"/>
        <w:jc w:val="both"/>
        <w:outlineLvl w:val="0"/>
        <w:rPr>
          <w:rFonts w:ascii="Arial" w:eastAsia="Times New Roman" w:hAnsi="Arial" w:cs="Arial"/>
          <w:b/>
          <w:bCs/>
          <w:kern w:val="32"/>
          <w:lang w:val="en"/>
        </w:rPr>
      </w:pPr>
      <w:r w:rsidRPr="00F92875">
        <w:rPr>
          <w:rFonts w:ascii="Arial" w:eastAsia="Times New Roman" w:hAnsi="Arial" w:cs="Arial"/>
          <w:b/>
          <w:bCs/>
          <w:kern w:val="32"/>
          <w:lang w:val="en"/>
        </w:rPr>
        <w:t>Part VI—Misconduct, D</w:t>
      </w:r>
      <w:r w:rsidR="002A55EF">
        <w:rPr>
          <w:rFonts w:ascii="Arial" w:eastAsia="Times New Roman" w:hAnsi="Arial" w:cs="Arial"/>
          <w:b/>
          <w:bCs/>
          <w:kern w:val="32"/>
          <w:lang w:val="en"/>
        </w:rPr>
        <w:t>isclosure, Training and Records</w:t>
      </w:r>
    </w:p>
    <w:p w:rsidR="00F92875" w:rsidRPr="00F92875" w:rsidRDefault="00F92875" w:rsidP="00F92875">
      <w:pPr>
        <w:spacing w:after="0" w:line="240" w:lineRule="auto"/>
        <w:rPr>
          <w:rFonts w:ascii="Arial" w:eastAsia="Times New Roman" w:hAnsi="Arial" w:cs="Times New Roman"/>
          <w:sz w:val="24"/>
          <w:szCs w:val="24"/>
          <w:lang w:val="en"/>
        </w:rPr>
      </w:pP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Terms of business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3</w:t>
      </w:r>
      <w:r w:rsidRPr="00F92875">
        <w:rPr>
          <w:rFonts w:ascii="Arial" w:eastAsia="Times New Roman" w:hAnsi="Arial" w:cs="Arial"/>
          <w:lang w:val="en"/>
        </w:rPr>
        <w:tab/>
        <w:t>Whenever it intends or expects to carry out incidental financial business for a client, a licensed person shall so advise its client by sending to that client terms of business which contain, in a manner that is clear, fair and not misleading, the statements and the information specified in Schedule B to this rule 2 and/or such other statements or information as the Council m</w:t>
      </w:r>
      <w:r w:rsidR="002A55EF">
        <w:rPr>
          <w:rFonts w:ascii="Arial" w:eastAsia="Times New Roman" w:hAnsi="Arial" w:cs="Arial"/>
          <w:lang w:val="en"/>
        </w:rPr>
        <w:t>ay from time to time prescribe.</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Disclosure</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4</w:t>
      </w:r>
      <w:r w:rsidRPr="00F92875">
        <w:rPr>
          <w:rFonts w:ascii="Arial" w:eastAsia="Times New Roman" w:hAnsi="Arial" w:cs="Arial"/>
          <w:lang w:val="en"/>
        </w:rPr>
        <w:t>.1</w:t>
      </w:r>
      <w:r w:rsidRPr="00F92875">
        <w:rPr>
          <w:rFonts w:ascii="Arial" w:eastAsia="Times New Roman" w:hAnsi="Arial" w:cs="Arial"/>
          <w:lang w:val="en"/>
        </w:rPr>
        <w:tab/>
        <w:t>For the avoidance of doubt, but with the exception of the terms of business referred to in rule 2.2</w:t>
      </w:r>
      <w:r w:rsidR="00975C5F">
        <w:rPr>
          <w:rFonts w:ascii="Arial" w:eastAsia="Times New Roman" w:hAnsi="Arial" w:cs="Arial"/>
          <w:lang w:val="en"/>
        </w:rPr>
        <w:t>3</w:t>
      </w:r>
      <w:r w:rsidRPr="00F92875">
        <w:rPr>
          <w:rFonts w:ascii="Arial" w:eastAsia="Times New Roman" w:hAnsi="Arial" w:cs="Arial"/>
          <w:lang w:val="en"/>
        </w:rPr>
        <w:t>, a practice unit shall not be required to make any disclosure to the effect that it is a licensed person or otherwise on its stationery or any other</w:t>
      </w:r>
      <w:r w:rsidR="002A55EF">
        <w:rPr>
          <w:rFonts w:ascii="Arial" w:eastAsia="Times New Roman" w:hAnsi="Arial" w:cs="Arial"/>
          <w:lang w:val="en"/>
        </w:rPr>
        <w:t xml:space="preserve"> material which it may publish.</w:t>
      </w:r>
    </w:p>
    <w:p w:rsid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4</w:t>
      </w:r>
      <w:r w:rsidRPr="00F92875">
        <w:rPr>
          <w:rFonts w:ascii="Arial" w:eastAsia="Times New Roman" w:hAnsi="Arial" w:cs="Arial"/>
          <w:lang w:val="en"/>
        </w:rPr>
        <w:t>.2</w:t>
      </w:r>
      <w:r w:rsidRPr="00F92875">
        <w:rPr>
          <w:rFonts w:ascii="Arial" w:eastAsia="Times New Roman" w:hAnsi="Arial" w:cs="Arial"/>
          <w:lang w:val="en"/>
        </w:rPr>
        <w:tab/>
        <w:t>A licensed person shall display at each of its places of business its certificate (or a copy thereof) issued pursuant to rule 2.6.4, confirming that the licensed person is licensed to carry on</w:t>
      </w:r>
      <w:r w:rsidR="002A55EF">
        <w:rPr>
          <w:rFonts w:ascii="Arial" w:eastAsia="Times New Roman" w:hAnsi="Arial" w:cs="Arial"/>
          <w:lang w:val="en"/>
        </w:rPr>
        <w:t xml:space="preserve"> incidental financial business.</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Training</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5</w:t>
      </w:r>
      <w:r w:rsidRPr="00F92875">
        <w:rPr>
          <w:rFonts w:ascii="Arial" w:eastAsia="Times New Roman" w:hAnsi="Arial" w:cs="Arial"/>
          <w:lang w:val="en"/>
        </w:rPr>
        <w:tab/>
        <w:t xml:space="preserve">In respect of the carrying on of incidental financial business by it, a licensed person shall: </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(a)</w:t>
      </w:r>
      <w:r w:rsidRPr="00F92875">
        <w:rPr>
          <w:rFonts w:ascii="Arial" w:eastAsia="Times New Roman" w:hAnsi="Arial" w:cs="Arial"/>
          <w:lang w:val="en"/>
        </w:rPr>
        <w:tab/>
        <w:t>advance and maintain the competence of all officers and employees carrying on</w:t>
      </w:r>
      <w:r w:rsidR="002A55EF">
        <w:rPr>
          <w:rFonts w:ascii="Arial" w:eastAsia="Times New Roman" w:hAnsi="Arial" w:cs="Arial"/>
          <w:lang w:val="en"/>
        </w:rPr>
        <w:t xml:space="preserve"> incidental financial business;</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(b)</w:t>
      </w:r>
      <w:r w:rsidRPr="00F92875">
        <w:rPr>
          <w:rFonts w:ascii="Arial" w:eastAsia="Times New Roman" w:hAnsi="Arial" w:cs="Arial"/>
          <w:lang w:val="en"/>
        </w:rPr>
        <w:tab/>
        <w:t>ensure that all officers and employees carrying on incidental financial business remain competent fo</w:t>
      </w:r>
      <w:r w:rsidR="002A55EF">
        <w:rPr>
          <w:rFonts w:ascii="Arial" w:eastAsia="Times New Roman" w:hAnsi="Arial" w:cs="Arial"/>
          <w:lang w:val="en"/>
        </w:rPr>
        <w:t>r the functions they carry out;</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lastRenderedPageBreak/>
        <w:t xml:space="preserve">(c) </w:t>
      </w:r>
      <w:r w:rsidRPr="00F92875">
        <w:rPr>
          <w:rFonts w:ascii="Arial" w:eastAsia="Times New Roman" w:hAnsi="Arial" w:cs="Arial"/>
          <w:lang w:val="en"/>
        </w:rPr>
        <w:tab/>
        <w:t>ensure that all officers and employees carrying on incidental financial business are adequately supervised in relation to the attainment</w:t>
      </w:r>
      <w:r w:rsidR="002A55EF">
        <w:rPr>
          <w:rFonts w:ascii="Arial" w:eastAsia="Times New Roman" w:hAnsi="Arial" w:cs="Arial"/>
          <w:lang w:val="en"/>
        </w:rPr>
        <w:t xml:space="preserve"> and maintenance of competence;</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 xml:space="preserve">(d) </w:t>
      </w:r>
      <w:r w:rsidRPr="00F92875">
        <w:rPr>
          <w:rFonts w:ascii="Arial" w:eastAsia="Times New Roman" w:hAnsi="Arial" w:cs="Arial"/>
          <w:lang w:val="en"/>
        </w:rPr>
        <w:tab/>
        <w:t>ensure that the training for and the competence of all officers and employees carrying on incidental financial b</w:t>
      </w:r>
      <w:r w:rsidR="002A55EF">
        <w:rPr>
          <w:rFonts w:ascii="Arial" w:eastAsia="Times New Roman" w:hAnsi="Arial" w:cs="Arial"/>
          <w:lang w:val="en"/>
        </w:rPr>
        <w:t>usiness are regularly reviewed;</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 xml:space="preserve">(e) </w:t>
      </w:r>
      <w:r w:rsidRPr="00F92875">
        <w:rPr>
          <w:rFonts w:ascii="Arial" w:eastAsia="Times New Roman" w:hAnsi="Arial" w:cs="Arial"/>
          <w:lang w:val="en"/>
        </w:rPr>
        <w:tab/>
        <w:t>in dealing with the commitments set out in paragraphs (a) to (d), take account of the level of competence that is necessary having regard to the nature of its business and the role of all officers and employees carrying on incidental financial business; an</w:t>
      </w:r>
      <w:r w:rsidR="002A55EF">
        <w:rPr>
          <w:rFonts w:ascii="Arial" w:eastAsia="Times New Roman" w:hAnsi="Arial" w:cs="Arial"/>
          <w:lang w:val="en"/>
        </w:rPr>
        <w:t>d</w:t>
      </w:r>
    </w:p>
    <w:p w:rsidR="00F92875" w:rsidRPr="00F92875" w:rsidRDefault="00F92875" w:rsidP="00F92875">
      <w:pPr>
        <w:shd w:val="clear" w:color="auto" w:fill="FFFFFF"/>
        <w:spacing w:after="120" w:line="240" w:lineRule="auto"/>
        <w:ind w:left="1440" w:hanging="720"/>
        <w:jc w:val="both"/>
        <w:rPr>
          <w:rFonts w:ascii="Arial" w:eastAsia="Times New Roman" w:hAnsi="Arial" w:cs="Arial"/>
          <w:lang w:val="en"/>
        </w:rPr>
      </w:pPr>
      <w:r w:rsidRPr="00F92875">
        <w:rPr>
          <w:rFonts w:ascii="Arial" w:eastAsia="Times New Roman" w:hAnsi="Arial" w:cs="Arial"/>
          <w:lang w:val="en"/>
        </w:rPr>
        <w:t xml:space="preserve">(f) </w:t>
      </w:r>
      <w:r w:rsidRPr="00F92875">
        <w:rPr>
          <w:rFonts w:ascii="Arial" w:eastAsia="Times New Roman" w:hAnsi="Arial" w:cs="Arial"/>
          <w:lang w:val="en"/>
        </w:rPr>
        <w:tab/>
        <w:t xml:space="preserve">ensure that a reasonable proportion of the officers of the practice unit who are responsible for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and all other persons directly involved in </w:t>
      </w:r>
      <w:r w:rsidR="003E2513">
        <w:rPr>
          <w:rFonts w:ascii="Arial" w:eastAsia="Times New Roman" w:hAnsi="Arial" w:cs="Arial"/>
          <w:lang w:val="en"/>
        </w:rPr>
        <w:t>insurance distribution activity</w:t>
      </w:r>
      <w:r w:rsidRPr="00F92875">
        <w:rPr>
          <w:rFonts w:ascii="Arial" w:eastAsia="Times New Roman" w:hAnsi="Arial" w:cs="Arial"/>
          <w:lang w:val="en"/>
        </w:rPr>
        <w:t xml:space="preserve"> demonstrate the knowledge and ability necessary for the performance of their duties, having regard to the nature of the business </w:t>
      </w:r>
      <w:r w:rsidR="002A55EF">
        <w:rPr>
          <w:rFonts w:ascii="Arial" w:eastAsia="Times New Roman" w:hAnsi="Arial" w:cs="Arial"/>
          <w:lang w:val="en"/>
        </w:rPr>
        <w:t>and the roles of those persons.</w:t>
      </w:r>
    </w:p>
    <w:p w:rsidR="00F92875" w:rsidRPr="00F92875" w:rsidRDefault="002A55EF" w:rsidP="00F92875">
      <w:pPr>
        <w:keepNext/>
        <w:shd w:val="clear" w:color="auto" w:fill="FFFFFF"/>
        <w:spacing w:after="120" w:line="240" w:lineRule="auto"/>
        <w:jc w:val="both"/>
        <w:outlineLvl w:val="2"/>
        <w:rPr>
          <w:rFonts w:ascii="Arial" w:eastAsia="Times New Roman" w:hAnsi="Arial" w:cs="Arial"/>
          <w:b/>
          <w:bCs/>
          <w:lang w:val="en"/>
        </w:rPr>
      </w:pPr>
      <w:r>
        <w:rPr>
          <w:rFonts w:ascii="Arial" w:eastAsia="Times New Roman" w:hAnsi="Arial" w:cs="Arial"/>
          <w:b/>
          <w:bCs/>
          <w:lang w:val="en"/>
        </w:rPr>
        <w:t>Record keeping requirements</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6</w:t>
      </w:r>
      <w:r w:rsidRPr="00F92875">
        <w:rPr>
          <w:rFonts w:ascii="Arial" w:eastAsia="Times New Roman" w:hAnsi="Arial" w:cs="Arial"/>
          <w:lang w:val="en"/>
        </w:rPr>
        <w:tab/>
        <w:t xml:space="preserve">In respect of the carrying on of incidental financial business </w:t>
      </w:r>
      <w:r w:rsidR="002A55EF">
        <w:rPr>
          <w:rFonts w:ascii="Arial" w:eastAsia="Times New Roman" w:hAnsi="Arial" w:cs="Arial"/>
          <w:lang w:val="en"/>
        </w:rPr>
        <w:t>by it, a licensed person shall:</w:t>
      </w:r>
    </w:p>
    <w:p w:rsidR="00F92875" w:rsidRPr="00F92875" w:rsidRDefault="00660E9B" w:rsidP="00660E9B">
      <w:pPr>
        <w:numPr>
          <w:ilvl w:val="0"/>
          <w:numId w:val="3"/>
        </w:numPr>
        <w:shd w:val="clear" w:color="auto" w:fill="FFFFFF"/>
        <w:spacing w:after="120" w:line="240" w:lineRule="auto"/>
        <w:ind w:left="1429" w:hanging="720"/>
        <w:jc w:val="both"/>
        <w:rPr>
          <w:rFonts w:ascii="Arial" w:eastAsia="Times New Roman" w:hAnsi="Arial" w:cs="Arial"/>
          <w:lang w:val="en"/>
        </w:rPr>
      </w:pPr>
      <w:r>
        <w:rPr>
          <w:rFonts w:ascii="Arial" w:eastAsia="Times New Roman" w:hAnsi="Arial" w:cs="Arial"/>
          <w:lang w:val="en"/>
        </w:rPr>
        <w:tab/>
      </w:r>
      <w:r w:rsidR="00F92875" w:rsidRPr="00F92875">
        <w:rPr>
          <w:rFonts w:ascii="Arial" w:eastAsia="Times New Roman" w:hAnsi="Arial" w:cs="Arial"/>
          <w:lang w:val="en"/>
        </w:rPr>
        <w:t>ensure that all instructions from clients to carry out specific incidental financial business are performed as soon as possible unless it would be contrary to the best in</w:t>
      </w:r>
      <w:r w:rsidR="002A55EF">
        <w:rPr>
          <w:rFonts w:ascii="Arial" w:eastAsia="Times New Roman" w:hAnsi="Arial" w:cs="Arial"/>
          <w:lang w:val="en"/>
        </w:rPr>
        <w:t>terests of the client to do so;</w:t>
      </w:r>
    </w:p>
    <w:p w:rsidR="00F92875" w:rsidRPr="00F92875" w:rsidRDefault="00660E9B" w:rsidP="00660E9B">
      <w:pPr>
        <w:numPr>
          <w:ilvl w:val="0"/>
          <w:numId w:val="3"/>
        </w:numPr>
        <w:shd w:val="clear" w:color="auto" w:fill="FFFFFF"/>
        <w:spacing w:after="120" w:line="240" w:lineRule="auto"/>
        <w:ind w:left="1429" w:hanging="720"/>
        <w:jc w:val="both"/>
        <w:rPr>
          <w:rFonts w:ascii="Arial" w:eastAsia="Times New Roman" w:hAnsi="Arial" w:cs="Arial"/>
          <w:lang w:val="en"/>
        </w:rPr>
      </w:pPr>
      <w:r>
        <w:rPr>
          <w:rFonts w:ascii="Arial" w:eastAsia="Times New Roman" w:hAnsi="Arial" w:cs="Arial"/>
          <w:lang w:val="en"/>
        </w:rPr>
        <w:tab/>
      </w:r>
      <w:r w:rsidR="00F92875" w:rsidRPr="00F92875">
        <w:rPr>
          <w:rFonts w:ascii="Arial" w:eastAsia="Times New Roman" w:hAnsi="Arial" w:cs="Arial"/>
          <w:lang w:val="en"/>
        </w:rPr>
        <w:t>retain records of all statements of demands and needs made in accordance with rule 2.1</w:t>
      </w:r>
      <w:r w:rsidR="00975C5F">
        <w:rPr>
          <w:rFonts w:ascii="Arial" w:eastAsia="Times New Roman" w:hAnsi="Arial" w:cs="Arial"/>
          <w:lang w:val="en"/>
        </w:rPr>
        <w:t>6</w:t>
      </w:r>
      <w:r w:rsidR="00F92875" w:rsidRPr="00F92875">
        <w:rPr>
          <w:rFonts w:ascii="Arial" w:eastAsia="Times New Roman" w:hAnsi="Arial" w:cs="Arial"/>
          <w:lang w:val="en"/>
        </w:rPr>
        <w:t xml:space="preserve"> in connection with personal recommendations made to clients in the course of </w:t>
      </w:r>
      <w:r w:rsidR="003E2513">
        <w:rPr>
          <w:rFonts w:ascii="Arial" w:eastAsia="Times New Roman" w:hAnsi="Arial" w:cs="Arial"/>
          <w:lang w:val="en"/>
        </w:rPr>
        <w:t>insurance distribution activity</w:t>
      </w:r>
      <w:r w:rsidR="00F92875" w:rsidRPr="00F92875">
        <w:rPr>
          <w:rFonts w:ascii="Arial" w:eastAsia="Times New Roman" w:hAnsi="Arial" w:cs="Arial"/>
          <w:lang w:val="en"/>
        </w:rPr>
        <w:t xml:space="preserve"> for at least three years from the date on which the pe</w:t>
      </w:r>
      <w:r w:rsidR="002A55EF">
        <w:rPr>
          <w:rFonts w:ascii="Arial" w:eastAsia="Times New Roman" w:hAnsi="Arial" w:cs="Arial"/>
          <w:lang w:val="en"/>
        </w:rPr>
        <w:t>rsonal recommendation was made;</w:t>
      </w:r>
    </w:p>
    <w:p w:rsidR="00F92875" w:rsidRPr="00F92875" w:rsidRDefault="00660E9B" w:rsidP="00660E9B">
      <w:pPr>
        <w:numPr>
          <w:ilvl w:val="0"/>
          <w:numId w:val="3"/>
        </w:numPr>
        <w:shd w:val="clear" w:color="auto" w:fill="FFFFFF"/>
        <w:tabs>
          <w:tab w:val="num" w:pos="1134"/>
        </w:tabs>
        <w:spacing w:after="120" w:line="240" w:lineRule="auto"/>
        <w:ind w:left="1429" w:hanging="720"/>
        <w:jc w:val="both"/>
        <w:rPr>
          <w:rFonts w:ascii="Arial" w:eastAsia="Times New Roman" w:hAnsi="Arial" w:cs="Arial"/>
          <w:lang w:val="en"/>
        </w:rPr>
      </w:pPr>
      <w:r>
        <w:rPr>
          <w:rFonts w:ascii="Arial" w:eastAsia="Times New Roman" w:hAnsi="Arial" w:cs="Arial"/>
          <w:lang w:val="en"/>
        </w:rPr>
        <w:tab/>
      </w:r>
      <w:r>
        <w:rPr>
          <w:rFonts w:ascii="Arial" w:eastAsia="Times New Roman" w:hAnsi="Arial" w:cs="Arial"/>
          <w:lang w:val="en"/>
        </w:rPr>
        <w:tab/>
      </w:r>
      <w:r w:rsidR="00F92875" w:rsidRPr="00F92875">
        <w:rPr>
          <w:rFonts w:ascii="Arial" w:eastAsia="Times New Roman" w:hAnsi="Arial" w:cs="Arial"/>
          <w:lang w:val="en"/>
        </w:rPr>
        <w:t>retain records of all instructions from clients to carry out specific incidental financial business on their behalf and all instructions from the licensed person to any third party to effect such incidental financial business for at least a period equal to the remainder of the financial year of the licensed person and a further six financial years of that person fr</w:t>
      </w:r>
      <w:r w:rsidR="002A55EF">
        <w:rPr>
          <w:rFonts w:ascii="Arial" w:eastAsia="Times New Roman" w:hAnsi="Arial" w:cs="Arial"/>
          <w:lang w:val="en"/>
        </w:rPr>
        <w:t>om the date of the instruction;</w:t>
      </w:r>
    </w:p>
    <w:p w:rsidR="00F92875" w:rsidRPr="00F92875" w:rsidRDefault="00660E9B" w:rsidP="00660E9B">
      <w:pPr>
        <w:numPr>
          <w:ilvl w:val="0"/>
          <w:numId w:val="3"/>
        </w:numPr>
        <w:shd w:val="clear" w:color="auto" w:fill="FFFFFF"/>
        <w:tabs>
          <w:tab w:val="num" w:pos="1134"/>
        </w:tabs>
        <w:spacing w:after="120" w:line="240" w:lineRule="auto"/>
        <w:ind w:left="1429" w:hanging="720"/>
        <w:jc w:val="both"/>
        <w:rPr>
          <w:rFonts w:ascii="Arial" w:eastAsia="Times New Roman" w:hAnsi="Arial" w:cs="Arial"/>
          <w:lang w:val="en"/>
        </w:rPr>
      </w:pPr>
      <w:r>
        <w:rPr>
          <w:rFonts w:ascii="Arial" w:eastAsia="Times New Roman" w:hAnsi="Arial" w:cs="Arial"/>
          <w:lang w:val="en"/>
        </w:rPr>
        <w:tab/>
      </w:r>
      <w:r>
        <w:rPr>
          <w:rFonts w:ascii="Arial" w:eastAsia="Times New Roman" w:hAnsi="Arial" w:cs="Arial"/>
          <w:lang w:val="en"/>
        </w:rPr>
        <w:tab/>
      </w:r>
      <w:r w:rsidR="00F92875" w:rsidRPr="00F92875">
        <w:rPr>
          <w:rFonts w:ascii="Arial" w:eastAsia="Times New Roman" w:hAnsi="Arial" w:cs="Arial"/>
          <w:lang w:val="en"/>
        </w:rPr>
        <w:t>retain records of any pecuniary award or other advantage received by the licensed person as a result of carrying on incidental financial business on behalf of a client and records of the accounting by the licensed person to its client in respect of such pecuniary award or other advantage for at least a period equal to the remainder of the financial year of the licensed person and a further six financial years of that person f</w:t>
      </w:r>
      <w:r w:rsidR="002A55EF">
        <w:rPr>
          <w:rFonts w:ascii="Arial" w:eastAsia="Times New Roman" w:hAnsi="Arial" w:cs="Arial"/>
          <w:lang w:val="en"/>
        </w:rPr>
        <w:t>rom the date of the accounting;</w:t>
      </w:r>
    </w:p>
    <w:p w:rsidR="00F92875" w:rsidRPr="00F92875" w:rsidRDefault="00660E9B" w:rsidP="00660E9B">
      <w:pPr>
        <w:numPr>
          <w:ilvl w:val="0"/>
          <w:numId w:val="3"/>
        </w:numPr>
        <w:shd w:val="clear" w:color="auto" w:fill="FFFFFF"/>
        <w:spacing w:after="120" w:line="240" w:lineRule="auto"/>
        <w:ind w:left="1429" w:hanging="720"/>
        <w:jc w:val="both"/>
        <w:rPr>
          <w:rFonts w:ascii="Arial" w:eastAsia="Times New Roman" w:hAnsi="Arial" w:cs="Arial"/>
          <w:lang w:val="en"/>
        </w:rPr>
      </w:pPr>
      <w:r>
        <w:rPr>
          <w:rFonts w:ascii="Arial" w:eastAsia="Times New Roman" w:hAnsi="Arial" w:cs="Arial"/>
          <w:lang w:val="en"/>
        </w:rPr>
        <w:tab/>
      </w:r>
      <w:r w:rsidR="00F92875" w:rsidRPr="00F92875">
        <w:rPr>
          <w:rFonts w:ascii="Arial" w:eastAsia="Times New Roman" w:hAnsi="Arial" w:cs="Arial"/>
          <w:lang w:val="en"/>
        </w:rPr>
        <w:t>take appropriate technical and organisational measures to ensure the safe keeping of assets held by the licensed person on behalf of its clients or third parties;</w:t>
      </w:r>
      <w:r w:rsidR="002A55EF">
        <w:rPr>
          <w:rFonts w:ascii="Arial" w:eastAsia="Times New Roman" w:hAnsi="Arial" w:cs="Arial"/>
          <w:lang w:val="en"/>
        </w:rPr>
        <w:t xml:space="preserve"> and</w:t>
      </w:r>
    </w:p>
    <w:p w:rsidR="00F92875" w:rsidRPr="00F92875" w:rsidRDefault="00660E9B" w:rsidP="00660E9B">
      <w:pPr>
        <w:numPr>
          <w:ilvl w:val="0"/>
          <w:numId w:val="3"/>
        </w:numPr>
        <w:shd w:val="clear" w:color="auto" w:fill="FFFFFF"/>
        <w:tabs>
          <w:tab w:val="num" w:pos="1134"/>
        </w:tabs>
        <w:spacing w:after="120" w:line="240" w:lineRule="auto"/>
        <w:ind w:left="1429" w:hanging="720"/>
        <w:jc w:val="both"/>
        <w:rPr>
          <w:rFonts w:ascii="Arial" w:eastAsia="Times New Roman" w:hAnsi="Arial" w:cs="Arial"/>
          <w:lang w:val="en"/>
        </w:rPr>
      </w:pPr>
      <w:r>
        <w:rPr>
          <w:rFonts w:ascii="Arial" w:eastAsia="Times New Roman" w:hAnsi="Arial" w:cs="Arial"/>
          <w:lang w:val="en"/>
        </w:rPr>
        <w:tab/>
      </w:r>
      <w:r>
        <w:rPr>
          <w:rFonts w:ascii="Arial" w:eastAsia="Times New Roman" w:hAnsi="Arial" w:cs="Arial"/>
          <w:lang w:val="en"/>
        </w:rPr>
        <w:tab/>
      </w:r>
      <w:r w:rsidR="00F92875" w:rsidRPr="00F92875">
        <w:rPr>
          <w:rFonts w:ascii="Arial" w:eastAsia="Times New Roman" w:hAnsi="Arial" w:cs="Arial"/>
          <w:lang w:val="en"/>
        </w:rPr>
        <w:t>ensure that, where the licensed person takes the advice of a third party authorised by the FCA to carry on regulated activities, that such third par</w:t>
      </w:r>
      <w:r w:rsidR="002A55EF">
        <w:rPr>
          <w:rFonts w:ascii="Arial" w:eastAsia="Times New Roman" w:hAnsi="Arial" w:cs="Arial"/>
          <w:lang w:val="en"/>
        </w:rPr>
        <w:t>ty provides independent advice.</w:t>
      </w:r>
    </w:p>
    <w:p w:rsidR="00F92875" w:rsidRPr="00F92875" w:rsidRDefault="00F92875" w:rsidP="00F92875">
      <w:pPr>
        <w:keepNext/>
        <w:shd w:val="clear" w:color="auto" w:fill="FFFFFF"/>
        <w:spacing w:after="120" w:line="240" w:lineRule="auto"/>
        <w:jc w:val="both"/>
        <w:outlineLvl w:val="2"/>
        <w:rPr>
          <w:rFonts w:ascii="Arial" w:eastAsia="Times New Roman" w:hAnsi="Arial" w:cs="Arial"/>
          <w:b/>
          <w:bCs/>
          <w:lang w:val="en"/>
        </w:rPr>
      </w:pPr>
      <w:r w:rsidRPr="00F92875">
        <w:rPr>
          <w:rFonts w:ascii="Arial" w:eastAsia="Times New Roman" w:hAnsi="Arial" w:cs="Arial"/>
          <w:b/>
          <w:bCs/>
          <w:lang w:val="en"/>
        </w:rPr>
        <w:t xml:space="preserve">Distance marketing of financial services </w:t>
      </w:r>
    </w:p>
    <w:p w:rsidR="00F92875" w:rsidRPr="00F92875" w:rsidRDefault="00F92875" w:rsidP="00F92875">
      <w:pPr>
        <w:shd w:val="clear" w:color="auto" w:fill="FFFFFF"/>
        <w:spacing w:after="120" w:line="240" w:lineRule="auto"/>
        <w:ind w:left="720" w:hanging="720"/>
        <w:jc w:val="both"/>
        <w:rPr>
          <w:rFonts w:ascii="Arial" w:eastAsia="Times New Roman" w:hAnsi="Arial" w:cs="Arial"/>
          <w:lang w:val="en"/>
        </w:rPr>
      </w:pPr>
      <w:r w:rsidRPr="00F92875">
        <w:rPr>
          <w:rFonts w:ascii="Arial" w:eastAsia="Times New Roman" w:hAnsi="Arial" w:cs="Arial"/>
          <w:lang w:val="en"/>
        </w:rPr>
        <w:t>2.2</w:t>
      </w:r>
      <w:r w:rsidR="00975C5F">
        <w:rPr>
          <w:rFonts w:ascii="Arial" w:eastAsia="Times New Roman" w:hAnsi="Arial" w:cs="Arial"/>
          <w:lang w:val="en"/>
        </w:rPr>
        <w:t>7</w:t>
      </w:r>
      <w:r w:rsidRPr="00F92875">
        <w:rPr>
          <w:rFonts w:ascii="Arial" w:eastAsia="Times New Roman" w:hAnsi="Arial" w:cs="Arial"/>
          <w:lang w:val="en"/>
        </w:rPr>
        <w:tab/>
      </w:r>
      <w:r w:rsidRPr="00AD0C8A">
        <w:rPr>
          <w:rFonts w:ascii="Arial" w:eastAsia="Times New Roman" w:hAnsi="Arial" w:cs="Arial"/>
          <w:lang w:val="en"/>
        </w:rPr>
        <w:t>Licensed persons shall comply with the terms of the Financial Services (Distance Marketing) Regulations 2004 (SI 2004 No. 2095) so far as applicable to them.</w:t>
      </w:r>
    </w:p>
    <w:p w:rsidR="002A55EF" w:rsidRDefault="002A55EF">
      <w:pPr>
        <w:rPr>
          <w:rFonts w:ascii="Arial" w:eastAsia="Times New Roman" w:hAnsi="Arial" w:cs="Arial"/>
        </w:rPr>
      </w:pPr>
      <w:r>
        <w:rPr>
          <w:rFonts w:ascii="Arial" w:eastAsia="Times New Roman" w:hAnsi="Arial" w:cs="Arial"/>
        </w:rPr>
        <w:br w:type="page"/>
      </w:r>
    </w:p>
    <w:p w:rsidR="00F92875" w:rsidRPr="00F92875" w:rsidRDefault="00F92875" w:rsidP="00F92875">
      <w:pPr>
        <w:spacing w:after="120" w:line="240" w:lineRule="auto"/>
        <w:jc w:val="both"/>
        <w:rPr>
          <w:rFonts w:ascii="Arial" w:eastAsia="Times New Roman" w:hAnsi="Arial" w:cs="Arial"/>
          <w:b/>
        </w:rPr>
      </w:pPr>
      <w:r w:rsidRPr="00F92875">
        <w:rPr>
          <w:rFonts w:ascii="Arial" w:eastAsia="Times New Roman" w:hAnsi="Arial" w:cs="Arial"/>
          <w:b/>
        </w:rPr>
        <w:lastRenderedPageBreak/>
        <w:t>Schedule A to Rule 2</w:t>
      </w:r>
    </w:p>
    <w:p w:rsidR="00F92875" w:rsidRPr="00F92875" w:rsidRDefault="00F92875" w:rsidP="00F92875">
      <w:pPr>
        <w:spacing w:after="120" w:line="240" w:lineRule="auto"/>
        <w:ind w:left="1440" w:hanging="720"/>
        <w:jc w:val="both"/>
        <w:rPr>
          <w:rFonts w:ascii="Arial" w:eastAsia="Times New Roman" w:hAnsi="Arial" w:cs="Arial"/>
        </w:rPr>
      </w:pP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r w:rsidRPr="00F92875">
        <w:rPr>
          <w:rFonts w:ascii="Arial" w:eastAsia="Times New Roman" w:hAnsi="Arial" w:cs="Arial"/>
        </w:rPr>
        <w:tab/>
      </w:r>
    </w:p>
    <w:p w:rsidR="00F92875" w:rsidRPr="00F92875" w:rsidRDefault="00F92875" w:rsidP="00F92875">
      <w:pPr>
        <w:spacing w:after="120" w:line="240" w:lineRule="auto"/>
        <w:ind w:left="1440" w:hanging="720"/>
        <w:jc w:val="center"/>
        <w:rPr>
          <w:rFonts w:ascii="Arial" w:eastAsia="Times New Roman" w:hAnsi="Arial" w:cs="Arial"/>
        </w:rPr>
      </w:pPr>
      <w:r w:rsidRPr="00F92875">
        <w:rPr>
          <w:rFonts w:ascii="Arial" w:eastAsia="Times New Roman" w:hAnsi="Arial" w:cs="Arial"/>
        </w:rPr>
        <w:t>Rule 2.13.1</w:t>
      </w:r>
    </w:p>
    <w:p w:rsidR="00F92875" w:rsidRPr="00F92875" w:rsidRDefault="00F92875" w:rsidP="00F92875">
      <w:pPr>
        <w:spacing w:after="120" w:line="240" w:lineRule="auto"/>
        <w:ind w:left="1440" w:hanging="720"/>
        <w:jc w:val="both"/>
        <w:rPr>
          <w:rFonts w:ascii="Arial" w:eastAsia="Times New Roman" w:hAnsi="Arial" w:cs="Arial"/>
        </w:rPr>
      </w:pPr>
    </w:p>
    <w:p w:rsidR="00F92875" w:rsidRPr="00F92875" w:rsidRDefault="00F92875" w:rsidP="00F92875">
      <w:pPr>
        <w:spacing w:after="120" w:line="240" w:lineRule="auto"/>
        <w:ind w:left="1440" w:hanging="720"/>
        <w:jc w:val="center"/>
        <w:rPr>
          <w:rFonts w:ascii="Arial" w:eastAsia="Times New Roman" w:hAnsi="Arial" w:cs="Arial"/>
          <w:i/>
        </w:rPr>
      </w:pPr>
      <w:r w:rsidRPr="00F92875">
        <w:rPr>
          <w:rFonts w:ascii="Arial" w:eastAsia="Times New Roman" w:hAnsi="Arial" w:cs="Arial"/>
          <w:i/>
        </w:rPr>
        <w:t>Information to be Disclosed Before Conclusion of a Contract of Insurance</w:t>
      </w:r>
    </w:p>
    <w:p w:rsidR="00F92875" w:rsidRPr="00F92875" w:rsidRDefault="00F92875" w:rsidP="00F92875">
      <w:pPr>
        <w:spacing w:after="120" w:line="240" w:lineRule="auto"/>
        <w:ind w:left="720"/>
        <w:jc w:val="both"/>
        <w:rPr>
          <w:rFonts w:ascii="Arial" w:eastAsia="Times New Roman" w:hAnsi="Arial" w:cs="Arial"/>
        </w:rPr>
      </w:pP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The name and address of the licensed person.</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 xml:space="preserve">The licensed person’s statutory status as a person licensed by the Society to conduct incidental financial business, including </w:t>
      </w:r>
      <w:r w:rsidR="003E2513">
        <w:rPr>
          <w:rFonts w:ascii="Arial" w:eastAsia="Times New Roman" w:hAnsi="Arial" w:cs="Arial"/>
        </w:rPr>
        <w:t>insurance distribution activity</w:t>
      </w:r>
      <w:r w:rsidRPr="00F92875">
        <w:rPr>
          <w:rFonts w:ascii="Arial" w:eastAsia="Times New Roman" w:hAnsi="Arial" w:cs="Arial"/>
        </w:rPr>
        <w:t>.  This must be done by using the standard statement contained in PROF 4.1.3 R (2) of the FCA’s Professional Firms Sourcebook relating to insurance mediation and mortgage activities.</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 xml:space="preserve">The fact that items 1 and 2 may be checked on the FCA’s register by visiting the FCA’s website </w:t>
      </w:r>
      <w:hyperlink r:id="rId7" w:history="1">
        <w:r w:rsidRPr="00F92875">
          <w:rPr>
            <w:rFonts w:ascii="Arial" w:eastAsia="Times New Roman" w:hAnsi="Arial" w:cs="Arial"/>
            <w:color w:val="0000FF"/>
            <w:u w:val="single"/>
          </w:rPr>
          <w:t>http://www.fca.gov.uk</w:t>
        </w:r>
      </w:hyperlink>
      <w:r w:rsidRPr="00F92875">
        <w:rPr>
          <w:rFonts w:ascii="Arial" w:eastAsia="Times New Roman" w:hAnsi="Arial" w:cs="Arial"/>
        </w:rPr>
        <w:t xml:space="preserve"> or by contacting the FCA on0846 606 9966.</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Whether the licensed person has any holding, direct or indirect, representing more than 10 per cent of the voting rights of or the capital in an insurance undertaking.</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Whether an insurance undertaking or parent of an insurance undertaking has a holding, direct or indirect, representing more than 10 per cent of the voting rights of or capital in the licensed person.</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In relation to the contract of insurance provided, whether the licensed person has selected or dealt with the contract;</w:t>
      </w:r>
    </w:p>
    <w:p w:rsidR="00F92875" w:rsidRPr="00F92875" w:rsidRDefault="00F92875" w:rsidP="00660E9B">
      <w:pPr>
        <w:numPr>
          <w:ilvl w:val="2"/>
          <w:numId w:val="1"/>
        </w:numPr>
        <w:tabs>
          <w:tab w:val="clear" w:pos="2880"/>
        </w:tabs>
        <w:spacing w:after="120" w:line="240" w:lineRule="auto"/>
        <w:ind w:left="3237" w:hanging="720"/>
        <w:jc w:val="both"/>
        <w:rPr>
          <w:rFonts w:ascii="Arial" w:eastAsia="Times New Roman" w:hAnsi="Arial" w:cs="Arial"/>
        </w:rPr>
      </w:pPr>
      <w:r w:rsidRPr="00F92875">
        <w:rPr>
          <w:rFonts w:ascii="Arial" w:eastAsia="Times New Roman" w:hAnsi="Arial" w:cs="Arial"/>
        </w:rPr>
        <w:t>on the basis of a fair analysis of the market; or</w:t>
      </w:r>
    </w:p>
    <w:p w:rsidR="00F92875" w:rsidRPr="00F92875" w:rsidRDefault="00F92875" w:rsidP="00660E9B">
      <w:pPr>
        <w:numPr>
          <w:ilvl w:val="2"/>
          <w:numId w:val="1"/>
        </w:numPr>
        <w:tabs>
          <w:tab w:val="clear" w:pos="2880"/>
        </w:tabs>
        <w:spacing w:after="120" w:line="240" w:lineRule="auto"/>
        <w:ind w:left="3237" w:hanging="720"/>
        <w:jc w:val="both"/>
        <w:rPr>
          <w:rFonts w:ascii="Arial" w:eastAsia="Times New Roman" w:hAnsi="Arial" w:cs="Arial"/>
        </w:rPr>
      </w:pPr>
      <w:r w:rsidRPr="00F92875">
        <w:rPr>
          <w:rFonts w:ascii="Arial" w:eastAsia="Times New Roman" w:hAnsi="Arial" w:cs="Arial"/>
        </w:rPr>
        <w:t>from a limited number of insurance undertakings; or</w:t>
      </w:r>
    </w:p>
    <w:p w:rsidR="00F92875" w:rsidRPr="00F92875" w:rsidRDefault="00F92875" w:rsidP="00660E9B">
      <w:pPr>
        <w:numPr>
          <w:ilvl w:val="2"/>
          <w:numId w:val="1"/>
        </w:numPr>
        <w:tabs>
          <w:tab w:val="clear" w:pos="2880"/>
        </w:tabs>
        <w:spacing w:after="120" w:line="240" w:lineRule="auto"/>
        <w:ind w:left="3237" w:hanging="720"/>
        <w:jc w:val="both"/>
        <w:rPr>
          <w:rFonts w:ascii="Arial" w:eastAsia="Times New Roman" w:hAnsi="Arial" w:cs="Arial"/>
        </w:rPr>
      </w:pPr>
      <w:r w:rsidRPr="00F92875">
        <w:rPr>
          <w:rFonts w:ascii="Arial" w:eastAsia="Times New Roman" w:hAnsi="Arial" w:cs="Arial"/>
        </w:rPr>
        <w:t>from a single insurance undertaking.</w:t>
      </w:r>
    </w:p>
    <w:p w:rsidR="00F92875" w:rsidRPr="00F92875" w:rsidRDefault="00F92875" w:rsidP="00660E9B">
      <w:pPr>
        <w:spacing w:after="120" w:line="240" w:lineRule="auto"/>
        <w:ind w:left="2517"/>
        <w:jc w:val="both"/>
        <w:rPr>
          <w:rFonts w:ascii="Arial" w:eastAsia="Times New Roman" w:hAnsi="Arial" w:cs="Arial"/>
        </w:rPr>
      </w:pPr>
      <w:r w:rsidRPr="00F92875">
        <w:rPr>
          <w:rFonts w:ascii="Arial" w:eastAsia="Times New Roman" w:hAnsi="Arial" w:cs="Arial"/>
        </w:rPr>
        <w:t xml:space="preserve">If sub-paragraph (b) or (c) applies, the licensed person must also disclose whether it is contractually obliged to conduct </w:t>
      </w:r>
      <w:r w:rsidR="003E2513">
        <w:rPr>
          <w:rFonts w:ascii="Arial" w:eastAsia="Times New Roman" w:hAnsi="Arial" w:cs="Arial"/>
        </w:rPr>
        <w:t>insurance distribution activity</w:t>
      </w:r>
      <w:r w:rsidRPr="00F92875">
        <w:rPr>
          <w:rFonts w:ascii="Arial" w:eastAsia="Times New Roman" w:hAnsi="Arial" w:cs="Arial"/>
        </w:rPr>
        <w:t xml:space="preserve"> in this way.</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If the contract of insurance provided has not been selected on the basis of a fair analysis of the market, the client can request a copy of the list of the insurance undertakings the licensed person selects from or deals with in relation to that contract.</w:t>
      </w:r>
    </w:p>
    <w:p w:rsidR="00F92875" w:rsidRP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The details referred to in paragraph (d) of Schedule B.</w:t>
      </w:r>
    </w:p>
    <w:p w:rsidR="00F92875" w:rsidRDefault="00F92875" w:rsidP="00660E9B">
      <w:pPr>
        <w:numPr>
          <w:ilvl w:val="1"/>
          <w:numId w:val="1"/>
        </w:numPr>
        <w:tabs>
          <w:tab w:val="clear" w:pos="2160"/>
        </w:tabs>
        <w:spacing w:after="120" w:line="240" w:lineRule="auto"/>
        <w:ind w:left="2517" w:hanging="720"/>
        <w:jc w:val="both"/>
        <w:rPr>
          <w:rFonts w:ascii="Arial" w:eastAsia="Times New Roman" w:hAnsi="Arial" w:cs="Arial"/>
        </w:rPr>
      </w:pPr>
      <w:r w:rsidRPr="00F92875">
        <w:rPr>
          <w:rFonts w:ascii="Arial" w:eastAsia="Times New Roman" w:hAnsi="Arial" w:cs="Arial"/>
        </w:rPr>
        <w:t>The details referred to in paragraph (e) of Schedule B.</w:t>
      </w:r>
    </w:p>
    <w:p w:rsidR="001A45D6" w:rsidRPr="00F92875" w:rsidRDefault="001A45D6" w:rsidP="00636342">
      <w:pPr>
        <w:spacing w:after="120" w:line="240" w:lineRule="auto"/>
        <w:jc w:val="both"/>
        <w:rPr>
          <w:rFonts w:ascii="Arial" w:eastAsia="Times New Roman" w:hAnsi="Arial" w:cs="Arial"/>
        </w:rPr>
      </w:pPr>
    </w:p>
    <w:p w:rsidR="00660E9B" w:rsidRDefault="00660E9B">
      <w:pPr>
        <w:rPr>
          <w:rFonts w:ascii="Arial" w:eastAsia="Times New Roman" w:hAnsi="Arial" w:cs="Arial"/>
        </w:rPr>
      </w:pPr>
      <w:r>
        <w:rPr>
          <w:rFonts w:ascii="Arial" w:eastAsia="Times New Roman" w:hAnsi="Arial" w:cs="Arial"/>
        </w:rPr>
        <w:br w:type="page"/>
      </w:r>
    </w:p>
    <w:p w:rsidR="00F92875" w:rsidRPr="00F92875" w:rsidRDefault="00F92875" w:rsidP="00F92875">
      <w:pPr>
        <w:spacing w:after="120" w:line="240" w:lineRule="auto"/>
        <w:jc w:val="both"/>
        <w:rPr>
          <w:rFonts w:ascii="Arial" w:eastAsia="Times New Roman" w:hAnsi="Arial" w:cs="Arial"/>
        </w:rPr>
      </w:pPr>
    </w:p>
    <w:p w:rsidR="00F92875" w:rsidRPr="00F92875" w:rsidRDefault="00F92875" w:rsidP="00F92875">
      <w:pPr>
        <w:spacing w:after="120" w:line="240" w:lineRule="auto"/>
        <w:jc w:val="both"/>
        <w:rPr>
          <w:rFonts w:ascii="Arial" w:eastAsia="Times New Roman" w:hAnsi="Arial" w:cs="Arial"/>
          <w:b/>
        </w:rPr>
      </w:pPr>
      <w:r w:rsidRPr="00F92875">
        <w:rPr>
          <w:rFonts w:ascii="Arial" w:eastAsia="Times New Roman" w:hAnsi="Arial" w:cs="Arial"/>
          <w:b/>
        </w:rPr>
        <w:t>Schedule B to Rule 2</w:t>
      </w:r>
    </w:p>
    <w:p w:rsidR="00F92875" w:rsidRPr="00F92875" w:rsidRDefault="00F92875" w:rsidP="00F92875">
      <w:pPr>
        <w:spacing w:after="120" w:line="240" w:lineRule="auto"/>
        <w:ind w:left="1080"/>
        <w:jc w:val="center"/>
        <w:rPr>
          <w:rFonts w:ascii="Arial" w:eastAsia="Times New Roman" w:hAnsi="Arial" w:cs="Arial"/>
        </w:rPr>
      </w:pPr>
      <w:r w:rsidRPr="00F92875">
        <w:rPr>
          <w:rFonts w:ascii="Arial" w:eastAsia="Times New Roman" w:hAnsi="Arial" w:cs="Arial"/>
        </w:rPr>
        <w:t>Rule 2.2</w:t>
      </w:r>
      <w:r w:rsidR="00975C5F">
        <w:rPr>
          <w:rFonts w:ascii="Arial" w:eastAsia="Times New Roman" w:hAnsi="Arial" w:cs="Arial"/>
        </w:rPr>
        <w:t>3</w:t>
      </w:r>
    </w:p>
    <w:p w:rsidR="00F92875" w:rsidRPr="00F92875" w:rsidRDefault="00F92875" w:rsidP="00F92875">
      <w:pPr>
        <w:spacing w:after="120" w:line="240" w:lineRule="auto"/>
        <w:ind w:left="1080"/>
        <w:jc w:val="center"/>
        <w:rPr>
          <w:rFonts w:ascii="Arial" w:eastAsia="Times New Roman" w:hAnsi="Arial" w:cs="Arial"/>
        </w:rPr>
      </w:pPr>
    </w:p>
    <w:p w:rsidR="00F92875" w:rsidRPr="00F92875" w:rsidRDefault="00F92875" w:rsidP="00F92875">
      <w:pPr>
        <w:spacing w:after="120" w:line="240" w:lineRule="auto"/>
        <w:ind w:left="1080"/>
        <w:jc w:val="center"/>
        <w:rPr>
          <w:rFonts w:ascii="Arial" w:eastAsia="Times New Roman" w:hAnsi="Arial" w:cs="Arial"/>
          <w:i/>
        </w:rPr>
      </w:pPr>
      <w:r w:rsidRPr="00F92875">
        <w:rPr>
          <w:rFonts w:ascii="Arial" w:eastAsia="Times New Roman" w:hAnsi="Arial" w:cs="Arial"/>
          <w:i/>
        </w:rPr>
        <w:t>Terms of Business</w:t>
      </w:r>
    </w:p>
    <w:p w:rsidR="00F92875" w:rsidRPr="00F92875" w:rsidRDefault="00F92875" w:rsidP="00F92875">
      <w:pPr>
        <w:spacing w:after="120" w:line="240" w:lineRule="auto"/>
        <w:ind w:left="1080"/>
        <w:jc w:val="center"/>
        <w:rPr>
          <w:rFonts w:ascii="Arial" w:eastAsia="Times New Roman" w:hAnsi="Arial" w:cs="Arial"/>
          <w:i/>
        </w:rPr>
      </w:pPr>
    </w:p>
    <w:p w:rsidR="00F92875" w:rsidRPr="00F92875" w:rsidRDefault="00F92875" w:rsidP="00F92875">
      <w:pPr>
        <w:spacing w:after="120" w:line="240" w:lineRule="auto"/>
        <w:ind w:left="1080"/>
        <w:jc w:val="both"/>
        <w:rPr>
          <w:rFonts w:ascii="Arial" w:eastAsia="Times New Roman" w:hAnsi="Arial" w:cs="Arial"/>
        </w:rPr>
      </w:pPr>
      <w:r w:rsidRPr="00F92875">
        <w:rPr>
          <w:rFonts w:ascii="Arial" w:eastAsia="Times New Roman" w:hAnsi="Arial" w:cs="Arial"/>
        </w:rPr>
        <w:t>The terms of business referred to in rule 2.2</w:t>
      </w:r>
      <w:r w:rsidR="00975C5F">
        <w:rPr>
          <w:rFonts w:ascii="Arial" w:eastAsia="Times New Roman" w:hAnsi="Arial" w:cs="Arial"/>
        </w:rPr>
        <w:t>3</w:t>
      </w:r>
      <w:r w:rsidRPr="00F92875">
        <w:rPr>
          <w:rFonts w:ascii="Arial" w:eastAsia="Times New Roman" w:hAnsi="Arial" w:cs="Arial"/>
        </w:rPr>
        <w:t xml:space="preserve"> shall contain the following statements and disclosures:</w:t>
      </w:r>
    </w:p>
    <w:p w:rsidR="00F92875" w:rsidRPr="00F92875" w:rsidRDefault="00F92875" w:rsidP="00660E9B">
      <w:pPr>
        <w:spacing w:after="120" w:line="240" w:lineRule="auto"/>
        <w:ind w:left="1797" w:hanging="720"/>
        <w:jc w:val="both"/>
        <w:rPr>
          <w:rFonts w:ascii="Arial" w:eastAsia="Times New Roman" w:hAnsi="Arial" w:cs="Arial"/>
        </w:rPr>
      </w:pPr>
      <w:r w:rsidRPr="00F92875">
        <w:rPr>
          <w:rFonts w:ascii="Arial" w:eastAsia="Times New Roman" w:hAnsi="Arial" w:cs="Arial"/>
        </w:rPr>
        <w:t>(a)</w:t>
      </w:r>
      <w:r w:rsidRPr="00F92875">
        <w:rPr>
          <w:rFonts w:ascii="Arial" w:eastAsia="Times New Roman" w:hAnsi="Arial" w:cs="Arial"/>
        </w:rPr>
        <w:tab/>
        <w:t>a statement as to the nature of the specific incidental financial business activities carried on by the licensed person for the client</w:t>
      </w:r>
      <w:r w:rsidR="00361F4C">
        <w:rPr>
          <w:rFonts w:ascii="Arial" w:eastAsia="Times New Roman" w:hAnsi="Arial" w:cs="Arial"/>
        </w:rPr>
        <w:t xml:space="preserve"> </w:t>
      </w:r>
      <w:r w:rsidRPr="00F92875">
        <w:rPr>
          <w:rFonts w:ascii="Arial" w:eastAsia="Times New Roman" w:hAnsi="Arial" w:cs="Arial"/>
        </w:rPr>
        <w:t>and the fact that these are limited in scope;</w:t>
      </w:r>
    </w:p>
    <w:p w:rsidR="00F92875" w:rsidRPr="00F92875" w:rsidRDefault="00660E9B" w:rsidP="00660E9B">
      <w:pPr>
        <w:numPr>
          <w:ilvl w:val="0"/>
          <w:numId w:val="1"/>
        </w:numPr>
        <w:spacing w:after="120" w:line="240" w:lineRule="auto"/>
        <w:ind w:left="1797" w:hanging="720"/>
        <w:jc w:val="both"/>
        <w:rPr>
          <w:rFonts w:ascii="Arial" w:eastAsia="Times New Roman" w:hAnsi="Arial" w:cs="Arial"/>
        </w:rPr>
      </w:pPr>
      <w:r>
        <w:rPr>
          <w:rFonts w:ascii="Arial" w:eastAsia="Times New Roman" w:hAnsi="Arial" w:cs="Arial"/>
        </w:rPr>
        <w:tab/>
      </w:r>
      <w:r w:rsidR="00F92875" w:rsidRPr="00F92875">
        <w:rPr>
          <w:rFonts w:ascii="Arial" w:eastAsia="Times New Roman" w:hAnsi="Arial" w:cs="Arial"/>
        </w:rPr>
        <w:t>a statement that the licensed person is licensed by the Law Society of Scotland to carry on incidental financial business;</w:t>
      </w:r>
    </w:p>
    <w:p w:rsidR="00F92875" w:rsidRPr="00F92875" w:rsidRDefault="00660E9B" w:rsidP="00660E9B">
      <w:pPr>
        <w:numPr>
          <w:ilvl w:val="0"/>
          <w:numId w:val="1"/>
        </w:numPr>
        <w:spacing w:after="120" w:line="240" w:lineRule="auto"/>
        <w:ind w:left="1797" w:hanging="720"/>
        <w:jc w:val="both"/>
        <w:rPr>
          <w:rFonts w:ascii="Arial" w:eastAsia="Times New Roman" w:hAnsi="Arial" w:cs="Arial"/>
        </w:rPr>
      </w:pPr>
      <w:r>
        <w:rPr>
          <w:rFonts w:ascii="Arial" w:eastAsia="Times New Roman" w:hAnsi="Arial" w:cs="Arial"/>
        </w:rPr>
        <w:tab/>
      </w:r>
      <w:r w:rsidR="00F92875" w:rsidRPr="00F92875">
        <w:rPr>
          <w:rFonts w:ascii="Arial" w:eastAsia="Times New Roman" w:hAnsi="Arial" w:cs="Arial"/>
        </w:rPr>
        <w:t>a statement that the licensed person is not authorised by the Financial Conduct Authority under the Financial Conduct and Markets Act 2000;</w:t>
      </w:r>
    </w:p>
    <w:p w:rsidR="00F92875" w:rsidRPr="00F92875" w:rsidRDefault="00660E9B" w:rsidP="00660E9B">
      <w:pPr>
        <w:numPr>
          <w:ilvl w:val="0"/>
          <w:numId w:val="1"/>
        </w:numPr>
        <w:spacing w:after="120" w:line="240" w:lineRule="auto"/>
        <w:ind w:left="1797" w:hanging="720"/>
        <w:jc w:val="both"/>
        <w:rPr>
          <w:rFonts w:ascii="Arial" w:eastAsia="Times New Roman" w:hAnsi="Arial" w:cs="Arial"/>
        </w:rPr>
      </w:pPr>
      <w:r>
        <w:rPr>
          <w:rFonts w:ascii="Arial" w:eastAsia="Times New Roman" w:hAnsi="Arial" w:cs="Arial"/>
        </w:rPr>
        <w:tab/>
      </w:r>
      <w:r w:rsidR="00F92875" w:rsidRPr="00F92875">
        <w:rPr>
          <w:rFonts w:ascii="Arial" w:eastAsia="Times New Roman" w:hAnsi="Arial" w:cs="Arial"/>
        </w:rPr>
        <w:t>disclosure of the compensation arrangements in respect of the carrying on of incidental financial business by that licensed person, making reference to the licensed person’s professional indemnity insurance under the Law Society of Scotland’s Master Policy (or the equivalent cover in respect of a registered European lawyer or registered foreign lawyer, as appropriate) and to the Scottish Solicitors Guarantee Fund (or the equivalent cover in respect of a registered European lawyer or registered foreign lawyer, as appropriate); and</w:t>
      </w:r>
    </w:p>
    <w:p w:rsidR="006B27F5" w:rsidRPr="00636342" w:rsidRDefault="00660E9B" w:rsidP="00660E9B">
      <w:pPr>
        <w:pStyle w:val="ListParagraph"/>
        <w:numPr>
          <w:ilvl w:val="0"/>
          <w:numId w:val="1"/>
        </w:numPr>
        <w:ind w:left="1797" w:hanging="720"/>
      </w:pPr>
      <w:r>
        <w:rPr>
          <w:rFonts w:ascii="Arial" w:eastAsia="Times New Roman" w:hAnsi="Arial" w:cs="Arial"/>
        </w:rPr>
        <w:tab/>
      </w:r>
      <w:r w:rsidR="00F92875" w:rsidRPr="00636342">
        <w:rPr>
          <w:rFonts w:ascii="Arial" w:eastAsia="Times New Roman" w:hAnsi="Arial" w:cs="Arial"/>
        </w:rPr>
        <w:t xml:space="preserve">disclosure of the complaints procedure which is operated by the licensed person, which shall include details of the licensed person’s internal complaints procedure and details of the right of a client to complain to </w:t>
      </w:r>
      <w:hyperlink r:id="rId8" w:history="1">
        <w:r w:rsidR="00F92875" w:rsidRPr="00636342">
          <w:rPr>
            <w:rFonts w:ascii="Arial" w:eastAsia="Times New Roman" w:hAnsi="Arial" w:cs="Arial"/>
            <w:color w:val="0000FF"/>
            <w:u w:val="single"/>
            <w:lang w:val="en"/>
          </w:rPr>
          <w:t>Scottish Legal Complaints Commission</w:t>
        </w:r>
      </w:hyperlink>
      <w:r w:rsidR="00F92875" w:rsidRPr="00636342">
        <w:rPr>
          <w:rFonts w:ascii="Arial" w:eastAsia="Times New Roman" w:hAnsi="Arial" w:cs="Arial"/>
          <w:lang w:val="en"/>
        </w:rPr>
        <w:t>, The Stamp Office, 10 -14 Waterloo Place, Edinburgh. EH1 3EG. Tel: 0131201 2130</w:t>
      </w:r>
      <w:r w:rsidR="00F92875" w:rsidRPr="00636342">
        <w:rPr>
          <w:rFonts w:ascii="Arial" w:eastAsia="Times New Roman" w:hAnsi="Arial" w:cs="Arial"/>
        </w:rPr>
        <w:t>.</w:t>
      </w:r>
    </w:p>
    <w:sectPr w:rsidR="006B27F5" w:rsidRPr="00636342" w:rsidSect="00AA4D13">
      <w:pgSz w:w="11906" w:h="16838"/>
      <w:pgMar w:top="1440" w:right="1440" w:bottom="1440" w:left="1440" w:header="708" w:footer="708"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A68"/>
    <w:multiLevelType w:val="hybridMultilevel"/>
    <w:tmpl w:val="588EA3FC"/>
    <w:lvl w:ilvl="0" w:tplc="12828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EB7A07"/>
    <w:multiLevelType w:val="hybridMultilevel"/>
    <w:tmpl w:val="0010A8FC"/>
    <w:lvl w:ilvl="0" w:tplc="C3DC478A">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A86B5B"/>
    <w:multiLevelType w:val="multilevel"/>
    <w:tmpl w:val="BE124CCA"/>
    <w:name w:val="Numbering2"/>
    <w:lvl w:ilvl="0">
      <w:start w:val="2"/>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39C5227"/>
    <w:multiLevelType w:val="multilevel"/>
    <w:tmpl w:val="D9BED952"/>
    <w:lvl w:ilvl="0">
      <w:start w:val="2"/>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051547C"/>
    <w:multiLevelType w:val="hybridMultilevel"/>
    <w:tmpl w:val="AB50D22A"/>
    <w:lvl w:ilvl="0" w:tplc="26ACE7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040910"/>
    <w:multiLevelType w:val="hybridMultilevel"/>
    <w:tmpl w:val="F4E6CFD2"/>
    <w:lvl w:ilvl="0" w:tplc="673490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C461F6"/>
    <w:multiLevelType w:val="hybridMultilevel"/>
    <w:tmpl w:val="AC30544E"/>
    <w:lvl w:ilvl="0" w:tplc="5554CA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4D7EB1"/>
    <w:multiLevelType w:val="multilevel"/>
    <w:tmpl w:val="AF5AB084"/>
    <w:lvl w:ilvl="0">
      <w:start w:val="1"/>
      <w:numFmt w:val="lowerLetter"/>
      <w:lvlText w:val="(%1)"/>
      <w:lvlJc w:val="left"/>
      <w:pPr>
        <w:tabs>
          <w:tab w:val="num" w:pos="1440"/>
        </w:tabs>
        <w:ind w:left="1440" w:hanging="360"/>
      </w:pPr>
      <w:rPr>
        <w:rFonts w:ascii="Arial" w:eastAsia="Times New Roman" w:hAnsi="Arial" w:cs="Arial" w:hint="default"/>
      </w:rPr>
    </w:lvl>
    <w:lvl w:ilvl="1">
      <w:start w:val="1"/>
      <w:numFmt w:val="decimal"/>
      <w:lvlText w:val="%2."/>
      <w:lvlJc w:val="left"/>
      <w:pPr>
        <w:tabs>
          <w:tab w:val="num" w:pos="2160"/>
        </w:tabs>
        <w:ind w:left="2160" w:hanging="360"/>
      </w:pPr>
    </w:lvl>
    <w:lvl w:ilvl="2">
      <w:start w:val="1"/>
      <w:numFmt w:val="lowerLetter"/>
      <w:lvlText w:val="(%3)"/>
      <w:lvlJc w:val="left"/>
      <w:pPr>
        <w:tabs>
          <w:tab w:val="num" w:pos="2880"/>
        </w:tabs>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nsid w:val="460905EE"/>
    <w:multiLevelType w:val="hybridMultilevel"/>
    <w:tmpl w:val="75EEBBA8"/>
    <w:lvl w:ilvl="0" w:tplc="1640EA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237258"/>
    <w:multiLevelType w:val="multilevel"/>
    <w:tmpl w:val="FA1A47C2"/>
    <w:lvl w:ilvl="0">
      <w:start w:val="2"/>
      <w:numFmt w:val="decimal"/>
      <w:lvlText w:val="%1"/>
      <w:lvlJc w:val="left"/>
      <w:pPr>
        <w:tabs>
          <w:tab w:val="num" w:pos="675"/>
        </w:tabs>
        <w:ind w:left="675" w:hanging="675"/>
      </w:pPr>
      <w:rPr>
        <w:rFonts w:hint="default"/>
      </w:rPr>
    </w:lvl>
    <w:lvl w:ilvl="1">
      <w:start w:val="10"/>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F067128"/>
    <w:multiLevelType w:val="multilevel"/>
    <w:tmpl w:val="DA86CFE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4B43375"/>
    <w:multiLevelType w:val="multilevel"/>
    <w:tmpl w:val="37366E0E"/>
    <w:lvl w:ilvl="0">
      <w:start w:val="1"/>
      <w:numFmt w:val="lowerLetter"/>
      <w:lvlText w:val="(%1)"/>
      <w:lvlJc w:val="left"/>
      <w:pPr>
        <w:tabs>
          <w:tab w:val="num" w:pos="1080"/>
        </w:tabs>
        <w:ind w:left="1080" w:hanging="360"/>
      </w:pPr>
      <w:rPr>
        <w:rFonts w:ascii="Arial" w:eastAsia="Times New Roman" w:hAnsi="Arial" w:cs="Arial"/>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55B1370C"/>
    <w:multiLevelType w:val="multilevel"/>
    <w:tmpl w:val="1D34D2B2"/>
    <w:lvl w:ilvl="0">
      <w:start w:val="2"/>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18C64B2"/>
    <w:multiLevelType w:val="hybridMultilevel"/>
    <w:tmpl w:val="9B7A0A1C"/>
    <w:lvl w:ilvl="0" w:tplc="FFFFFFFF">
      <w:start w:val="1"/>
      <w:numFmt w:val="lowerRoman"/>
      <w:lvlText w:val="(%1)"/>
      <w:lvlJc w:val="left"/>
      <w:pPr>
        <w:tabs>
          <w:tab w:val="num" w:pos="2160"/>
        </w:tabs>
        <w:ind w:left="2160" w:hanging="720"/>
      </w:pPr>
      <w:rPr>
        <w:rFonts w:ascii="Arial" w:hAnsi="Arial" w:cs="Arial" w:hint="default"/>
        <w:sz w:val="22"/>
        <w:szCs w:val="22"/>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start w:val="1"/>
      <w:numFmt w:val="lowerRoman"/>
      <w:lvlText w:val="(%4)"/>
      <w:lvlJc w:val="left"/>
      <w:pPr>
        <w:tabs>
          <w:tab w:val="num" w:pos="3960"/>
        </w:tabs>
        <w:ind w:left="3960" w:hanging="360"/>
      </w:pPr>
      <w:rPr>
        <w:rFonts w:ascii="Arial" w:eastAsia="Times New Roman" w:hAnsi="Arial" w:cs="Times New Roman"/>
      </w:rPr>
    </w:lvl>
    <w:lvl w:ilvl="4" w:tplc="FFFFFFFF">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nsid w:val="729D39BA"/>
    <w:multiLevelType w:val="multilevel"/>
    <w:tmpl w:val="C18237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3"/>
  </w:num>
  <w:num w:numId="3">
    <w:abstractNumId w:val="11"/>
  </w:num>
  <w:num w:numId="4">
    <w:abstractNumId w:val="10"/>
  </w:num>
  <w:num w:numId="5">
    <w:abstractNumId w:val="12"/>
  </w:num>
  <w:num w:numId="6">
    <w:abstractNumId w:val="2"/>
  </w:num>
  <w:num w:numId="7">
    <w:abstractNumId w:val="3"/>
  </w:num>
  <w:num w:numId="8">
    <w:abstractNumId w:val="9"/>
  </w:num>
  <w:num w:numId="9">
    <w:abstractNumId w:val="14"/>
  </w:num>
  <w:num w:numId="10">
    <w:abstractNumId w:val="0"/>
  </w:num>
  <w:num w:numId="11">
    <w:abstractNumId w:val="6"/>
  </w:num>
  <w:num w:numId="12">
    <w:abstractNumId w:val="8"/>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75"/>
    <w:rsid w:val="00002F59"/>
    <w:rsid w:val="000423A2"/>
    <w:rsid w:val="00083720"/>
    <w:rsid w:val="000A5622"/>
    <w:rsid w:val="000B0E1E"/>
    <w:rsid w:val="000E6D85"/>
    <w:rsid w:val="001523D1"/>
    <w:rsid w:val="001A45D6"/>
    <w:rsid w:val="001C1DDC"/>
    <w:rsid w:val="002103C6"/>
    <w:rsid w:val="00265D48"/>
    <w:rsid w:val="002A55EF"/>
    <w:rsid w:val="002D2C97"/>
    <w:rsid w:val="002F347E"/>
    <w:rsid w:val="00326A52"/>
    <w:rsid w:val="00361F4C"/>
    <w:rsid w:val="003D6BDF"/>
    <w:rsid w:val="003E2513"/>
    <w:rsid w:val="004214D4"/>
    <w:rsid w:val="004A3BF5"/>
    <w:rsid w:val="004C70F7"/>
    <w:rsid w:val="00594982"/>
    <w:rsid w:val="0059647E"/>
    <w:rsid w:val="00636342"/>
    <w:rsid w:val="00660E9B"/>
    <w:rsid w:val="006715F9"/>
    <w:rsid w:val="006B27F5"/>
    <w:rsid w:val="007019F8"/>
    <w:rsid w:val="00733C62"/>
    <w:rsid w:val="007B3A69"/>
    <w:rsid w:val="00800BE0"/>
    <w:rsid w:val="00814E41"/>
    <w:rsid w:val="00815CAD"/>
    <w:rsid w:val="008D5542"/>
    <w:rsid w:val="00975C5F"/>
    <w:rsid w:val="009C1B97"/>
    <w:rsid w:val="009E2B7A"/>
    <w:rsid w:val="00A735DD"/>
    <w:rsid w:val="00A86CB5"/>
    <w:rsid w:val="00AA4D13"/>
    <w:rsid w:val="00AD068D"/>
    <w:rsid w:val="00AD0C8A"/>
    <w:rsid w:val="00AF7DEB"/>
    <w:rsid w:val="00B453B8"/>
    <w:rsid w:val="00B74281"/>
    <w:rsid w:val="00BA01BB"/>
    <w:rsid w:val="00BD22E7"/>
    <w:rsid w:val="00C03654"/>
    <w:rsid w:val="00D83B3B"/>
    <w:rsid w:val="00DA2EAC"/>
    <w:rsid w:val="00EC42D3"/>
    <w:rsid w:val="00EC508A"/>
    <w:rsid w:val="00EE3683"/>
    <w:rsid w:val="00F92875"/>
    <w:rsid w:val="00FF3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92875"/>
    <w:rPr>
      <w:sz w:val="16"/>
      <w:szCs w:val="16"/>
    </w:rPr>
  </w:style>
  <w:style w:type="paragraph" w:styleId="CommentText">
    <w:name w:val="annotation text"/>
    <w:basedOn w:val="Normal"/>
    <w:link w:val="CommentTextChar"/>
    <w:semiHidden/>
    <w:rsid w:val="00F9287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F9287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92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875"/>
    <w:rPr>
      <w:rFonts w:ascii="Tahoma" w:hAnsi="Tahoma" w:cs="Tahoma"/>
      <w:sz w:val="16"/>
      <w:szCs w:val="16"/>
    </w:rPr>
  </w:style>
  <w:style w:type="paragraph" w:styleId="ListParagraph">
    <w:name w:val="List Paragraph"/>
    <w:basedOn w:val="Normal"/>
    <w:uiPriority w:val="34"/>
    <w:qFormat/>
    <w:rsid w:val="00361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92875"/>
    <w:rPr>
      <w:sz w:val="16"/>
      <w:szCs w:val="16"/>
    </w:rPr>
  </w:style>
  <w:style w:type="paragraph" w:styleId="CommentText">
    <w:name w:val="annotation text"/>
    <w:basedOn w:val="Normal"/>
    <w:link w:val="CommentTextChar"/>
    <w:semiHidden/>
    <w:rsid w:val="00F9287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F9287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92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875"/>
    <w:rPr>
      <w:rFonts w:ascii="Tahoma" w:hAnsi="Tahoma" w:cs="Tahoma"/>
      <w:sz w:val="16"/>
      <w:szCs w:val="16"/>
    </w:rPr>
  </w:style>
  <w:style w:type="paragraph" w:styleId="ListParagraph">
    <w:name w:val="List Paragraph"/>
    <w:basedOn w:val="Normal"/>
    <w:uiPriority w:val="34"/>
    <w:qFormat/>
    <w:rsid w:val="00361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legalcomplaints.org.uk" TargetMode="External"/><Relationship Id="rId3" Type="http://schemas.openxmlformats.org/officeDocument/2006/relationships/styles" Target="styles.xml"/><Relationship Id="rId7" Type="http://schemas.openxmlformats.org/officeDocument/2006/relationships/hyperlink" Target="http://www.fsa.gov.uk/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A4C5-6B4D-4737-87A6-E4FBC29C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6229</Words>
  <Characters>35510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Kerr</dc:creator>
  <cp:keywords/>
  <dc:description/>
  <cp:lastModifiedBy>Leigh Gapinski</cp:lastModifiedBy>
  <cp:revision>12</cp:revision>
  <cp:lastPrinted>2017-12-06T10:08:00Z</cp:lastPrinted>
  <dcterms:created xsi:type="dcterms:W3CDTF">2017-12-05T17:38:00Z</dcterms:created>
  <dcterms:modified xsi:type="dcterms:W3CDTF">2017-12-06T10:08:00Z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39486527v1</vt:lpwstr>
  </property>
</Properties>
</file>