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30EE1" w14:textId="77777777" w:rsidR="00B73DA7" w:rsidRDefault="00B73DA7" w:rsidP="00B73DA7">
      <w:pPr>
        <w:rPr>
          <w:rFonts w:eastAsia="Times"/>
          <w:b/>
          <w:sz w:val="22"/>
          <w:szCs w:val="22"/>
        </w:rPr>
      </w:pPr>
    </w:p>
    <w:p w14:paraId="31FEBDAF" w14:textId="3857EAEC" w:rsidR="00B73DA7" w:rsidRDefault="007D5809" w:rsidP="00B73DA7">
      <w:pPr>
        <w:rPr>
          <w:rFonts w:eastAsia="Times"/>
          <w:b/>
          <w:sz w:val="22"/>
          <w:szCs w:val="22"/>
        </w:rPr>
      </w:pPr>
      <w:r>
        <w:rPr>
          <w:rFonts w:eastAsia="Times"/>
          <w:b/>
          <w:sz w:val="22"/>
          <w:szCs w:val="22"/>
        </w:rPr>
        <w:t>Information paper on the three resolutions to amend the Society’s Constitution at the Annual General Meeting 2021</w:t>
      </w:r>
    </w:p>
    <w:p w14:paraId="14BFA44A" w14:textId="77777777" w:rsidR="00B73DA7" w:rsidRDefault="00B73DA7" w:rsidP="00B73DA7">
      <w:pPr>
        <w:rPr>
          <w:rFonts w:eastAsia="Times"/>
          <w:sz w:val="22"/>
          <w:szCs w:val="22"/>
        </w:rPr>
      </w:pPr>
    </w:p>
    <w:p w14:paraId="0F33136E" w14:textId="77777777" w:rsidR="00B73DA7" w:rsidRDefault="00B73DA7" w:rsidP="00B73DA7">
      <w:pPr>
        <w:rPr>
          <w:rFonts w:eastAsia="Times"/>
          <w:sz w:val="22"/>
          <w:szCs w:val="22"/>
        </w:rPr>
      </w:pPr>
    </w:p>
    <w:p w14:paraId="7DEC5D64" w14:textId="77777777" w:rsidR="00B73DA7" w:rsidRDefault="00B73DA7" w:rsidP="00B73DA7">
      <w:pPr>
        <w:rPr>
          <w:rFonts w:eastAsia="Times"/>
          <w:sz w:val="22"/>
          <w:szCs w:val="22"/>
        </w:rPr>
      </w:pPr>
    </w:p>
    <w:p w14:paraId="6FC7C53A" w14:textId="75BDFD18" w:rsidR="00B73DA7" w:rsidRDefault="00B73DA7" w:rsidP="00B73DA7">
      <w:pPr>
        <w:rPr>
          <w:rFonts w:eastAsia="Times"/>
          <w:b/>
          <w:sz w:val="22"/>
          <w:szCs w:val="22"/>
        </w:rPr>
      </w:pPr>
    </w:p>
    <w:p w14:paraId="373DF4EB" w14:textId="77777777" w:rsidR="0064670C" w:rsidRDefault="00FD3DC3" w:rsidP="00834C62">
      <w:pPr>
        <w:rPr>
          <w:rFonts w:eastAsia="Times"/>
          <w:sz w:val="22"/>
          <w:szCs w:val="22"/>
        </w:rPr>
      </w:pPr>
      <w:r>
        <w:rPr>
          <w:rFonts w:eastAsia="Times"/>
          <w:sz w:val="22"/>
          <w:szCs w:val="22"/>
        </w:rPr>
        <w:t xml:space="preserve">The current constitution of the Law Society can be seen </w:t>
      </w:r>
      <w:hyperlink r:id="rId11" w:history="1">
        <w:r w:rsidRPr="00FD3DC3">
          <w:rPr>
            <w:rStyle w:val="Hyperlink"/>
            <w:rFonts w:eastAsia="Times"/>
            <w:sz w:val="22"/>
            <w:szCs w:val="22"/>
          </w:rPr>
          <w:t>here</w:t>
        </w:r>
      </w:hyperlink>
      <w:r>
        <w:rPr>
          <w:rFonts w:eastAsia="Times"/>
          <w:sz w:val="22"/>
          <w:szCs w:val="22"/>
        </w:rPr>
        <w:t xml:space="preserve">.  </w:t>
      </w:r>
    </w:p>
    <w:p w14:paraId="4627724F" w14:textId="77777777" w:rsidR="0064670C" w:rsidRDefault="0064670C" w:rsidP="00834C62">
      <w:pPr>
        <w:rPr>
          <w:rFonts w:eastAsia="Times"/>
          <w:sz w:val="22"/>
          <w:szCs w:val="22"/>
        </w:rPr>
      </w:pPr>
    </w:p>
    <w:p w14:paraId="196F83BF" w14:textId="27BDED34" w:rsidR="00FD3DC3" w:rsidRDefault="00FD3DC3" w:rsidP="00834C62">
      <w:pPr>
        <w:rPr>
          <w:rFonts w:eastAsia="Times"/>
          <w:sz w:val="22"/>
          <w:szCs w:val="22"/>
        </w:rPr>
      </w:pPr>
      <w:r>
        <w:rPr>
          <w:rFonts w:eastAsia="Times"/>
          <w:sz w:val="22"/>
          <w:szCs w:val="22"/>
        </w:rPr>
        <w:t>Any changes to the constitution must be approved by a two-thirds majority of members voting at a general meeting</w:t>
      </w:r>
      <w:r w:rsidR="0064670C">
        <w:rPr>
          <w:rFonts w:eastAsia="Times"/>
          <w:sz w:val="22"/>
          <w:szCs w:val="22"/>
        </w:rPr>
        <w:t xml:space="preserve"> of the Society.</w:t>
      </w:r>
    </w:p>
    <w:p w14:paraId="3C41B7BC" w14:textId="40328AF4" w:rsidR="007A40F6" w:rsidRDefault="007A40F6" w:rsidP="00834C62">
      <w:pPr>
        <w:rPr>
          <w:rFonts w:eastAsia="Times"/>
          <w:sz w:val="22"/>
          <w:szCs w:val="22"/>
        </w:rPr>
      </w:pPr>
    </w:p>
    <w:p w14:paraId="3E1A3E8A" w14:textId="358F84F1" w:rsidR="00FD3DC3" w:rsidRDefault="00A116FE" w:rsidP="00834C62">
      <w:pPr>
        <w:rPr>
          <w:rFonts w:eastAsia="Times"/>
          <w:sz w:val="22"/>
          <w:szCs w:val="22"/>
        </w:rPr>
      </w:pPr>
      <w:r>
        <w:rPr>
          <w:rFonts w:eastAsia="Times"/>
          <w:sz w:val="22"/>
          <w:szCs w:val="22"/>
        </w:rPr>
        <w:t xml:space="preserve">The </w:t>
      </w:r>
      <w:r w:rsidR="007A40F6">
        <w:rPr>
          <w:rFonts w:eastAsia="Times"/>
          <w:sz w:val="22"/>
          <w:szCs w:val="22"/>
        </w:rPr>
        <w:t xml:space="preserve">approved three areas </w:t>
      </w:r>
      <w:r w:rsidR="00473CE6">
        <w:rPr>
          <w:rFonts w:eastAsia="Times"/>
          <w:sz w:val="22"/>
          <w:szCs w:val="22"/>
        </w:rPr>
        <w:t>of</w:t>
      </w:r>
      <w:r w:rsidR="00FD3DC3">
        <w:rPr>
          <w:rFonts w:eastAsia="Times"/>
          <w:sz w:val="22"/>
          <w:szCs w:val="22"/>
        </w:rPr>
        <w:t xml:space="preserve"> reform to the constitution</w:t>
      </w:r>
      <w:r w:rsidR="0064670C">
        <w:rPr>
          <w:rFonts w:eastAsia="Times"/>
          <w:sz w:val="22"/>
          <w:szCs w:val="22"/>
        </w:rPr>
        <w:t>.</w:t>
      </w:r>
    </w:p>
    <w:p w14:paraId="6A80AD5A" w14:textId="6587415E" w:rsidR="00FD3DC3" w:rsidRDefault="00FD3DC3" w:rsidP="00834C62">
      <w:pPr>
        <w:rPr>
          <w:rFonts w:eastAsia="Times"/>
          <w:sz w:val="22"/>
          <w:szCs w:val="22"/>
        </w:rPr>
      </w:pPr>
    </w:p>
    <w:p w14:paraId="03B0168C" w14:textId="77777777" w:rsidR="00DB15F4" w:rsidRPr="00DB15F4" w:rsidRDefault="00FD3DC3" w:rsidP="0084730D">
      <w:pPr>
        <w:pStyle w:val="ListParagraph"/>
        <w:numPr>
          <w:ilvl w:val="0"/>
          <w:numId w:val="13"/>
        </w:numPr>
        <w:rPr>
          <w:rFonts w:eastAsia="Times"/>
          <w:i/>
          <w:iCs/>
          <w:sz w:val="22"/>
          <w:szCs w:val="22"/>
        </w:rPr>
      </w:pPr>
      <w:r w:rsidRPr="00DB15F4">
        <w:rPr>
          <w:rFonts w:eastAsia="Times"/>
          <w:i/>
          <w:iCs/>
          <w:sz w:val="22"/>
          <w:szCs w:val="22"/>
        </w:rPr>
        <w:t>Creating gender neutral terms</w:t>
      </w:r>
    </w:p>
    <w:p w14:paraId="43F44492" w14:textId="77777777" w:rsidR="00DB15F4" w:rsidRDefault="00DB15F4" w:rsidP="00DB15F4">
      <w:pPr>
        <w:pStyle w:val="ListParagraph"/>
        <w:rPr>
          <w:rFonts w:eastAsia="Times"/>
          <w:sz w:val="22"/>
          <w:szCs w:val="22"/>
        </w:rPr>
      </w:pPr>
    </w:p>
    <w:p w14:paraId="4307DBFD" w14:textId="77777777" w:rsidR="0064670C" w:rsidRDefault="00DB15F4" w:rsidP="00DB15F4">
      <w:pPr>
        <w:rPr>
          <w:rFonts w:eastAsia="Times"/>
          <w:sz w:val="22"/>
          <w:szCs w:val="22"/>
        </w:rPr>
      </w:pPr>
      <w:r>
        <w:rPr>
          <w:rFonts w:eastAsia="Times"/>
          <w:sz w:val="22"/>
          <w:szCs w:val="22"/>
        </w:rPr>
        <w:t>The</w:t>
      </w:r>
      <w:r w:rsidR="00FD3DC3" w:rsidRPr="00DB15F4">
        <w:rPr>
          <w:rFonts w:eastAsia="Times"/>
          <w:sz w:val="22"/>
          <w:szCs w:val="22"/>
        </w:rPr>
        <w:t xml:space="preserve"> current </w:t>
      </w:r>
      <w:r w:rsidR="00834C62" w:rsidRPr="00DB15F4">
        <w:rPr>
          <w:rFonts w:eastAsia="Times"/>
          <w:sz w:val="22"/>
          <w:szCs w:val="22"/>
        </w:rPr>
        <w:t xml:space="preserve">constitution contains several gender-specific terms, for example referring to members and the President as ‘he’ or ‘him’ and directions to contact Council members at ‘his place of business’ etc. </w:t>
      </w:r>
    </w:p>
    <w:p w14:paraId="55F97D5B" w14:textId="77777777" w:rsidR="0064670C" w:rsidRDefault="0064670C" w:rsidP="00DB15F4">
      <w:pPr>
        <w:rPr>
          <w:rFonts w:eastAsia="Times"/>
          <w:sz w:val="22"/>
          <w:szCs w:val="22"/>
        </w:rPr>
      </w:pPr>
    </w:p>
    <w:p w14:paraId="7FEB295E" w14:textId="5F4AED3D" w:rsidR="00834C62" w:rsidRPr="00DB15F4" w:rsidRDefault="00834C62" w:rsidP="00DB15F4">
      <w:pPr>
        <w:rPr>
          <w:rFonts w:eastAsia="Times"/>
          <w:sz w:val="22"/>
          <w:szCs w:val="22"/>
        </w:rPr>
      </w:pPr>
      <w:r w:rsidRPr="00DB15F4">
        <w:rPr>
          <w:rFonts w:eastAsia="Times"/>
          <w:sz w:val="22"/>
          <w:szCs w:val="22"/>
        </w:rPr>
        <w:t>In line with our ongoing work on inclusion, equality and diversity</w:t>
      </w:r>
      <w:r w:rsidR="0064670C">
        <w:rPr>
          <w:rFonts w:eastAsia="Times"/>
          <w:sz w:val="22"/>
          <w:szCs w:val="22"/>
        </w:rPr>
        <w:t>,</w:t>
      </w:r>
      <w:r w:rsidRPr="00DB15F4">
        <w:rPr>
          <w:rFonts w:eastAsia="Times"/>
          <w:sz w:val="22"/>
          <w:szCs w:val="22"/>
        </w:rPr>
        <w:t xml:space="preserve"> it is proposed that these terms be replaced with the gender</w:t>
      </w:r>
      <w:r w:rsidR="00987FAD" w:rsidRPr="00DB15F4">
        <w:rPr>
          <w:rFonts w:eastAsia="Times"/>
          <w:sz w:val="22"/>
          <w:szCs w:val="22"/>
        </w:rPr>
        <w:t>-</w:t>
      </w:r>
      <w:r w:rsidR="00FD3DC3" w:rsidRPr="00DB15F4">
        <w:rPr>
          <w:rFonts w:eastAsia="Times"/>
          <w:sz w:val="22"/>
          <w:szCs w:val="22"/>
        </w:rPr>
        <w:t xml:space="preserve">neutral </w:t>
      </w:r>
      <w:r w:rsidRPr="00DB15F4">
        <w:rPr>
          <w:rFonts w:eastAsia="Times"/>
          <w:sz w:val="22"/>
          <w:szCs w:val="22"/>
        </w:rPr>
        <w:t>terms</w:t>
      </w:r>
      <w:r w:rsidR="00FD3DC3" w:rsidRPr="00DB15F4">
        <w:rPr>
          <w:rFonts w:eastAsia="Times"/>
          <w:sz w:val="22"/>
          <w:szCs w:val="22"/>
        </w:rPr>
        <w:t>;</w:t>
      </w:r>
      <w:r w:rsidRPr="00DB15F4">
        <w:rPr>
          <w:rFonts w:eastAsia="Times"/>
          <w:sz w:val="22"/>
          <w:szCs w:val="22"/>
        </w:rPr>
        <w:t xml:space="preserve"> ‘they’, ‘their’ etc.</w:t>
      </w:r>
    </w:p>
    <w:p w14:paraId="24919418" w14:textId="3CF3622A" w:rsidR="00834C62" w:rsidRDefault="00834C62" w:rsidP="00B73DA7">
      <w:pPr>
        <w:rPr>
          <w:rFonts w:eastAsia="Times"/>
          <w:iCs/>
          <w:sz w:val="22"/>
          <w:szCs w:val="22"/>
        </w:rPr>
      </w:pPr>
    </w:p>
    <w:p w14:paraId="6009B9B3" w14:textId="1803764C" w:rsidR="00987FAD" w:rsidRPr="0064670C" w:rsidRDefault="0064670C" w:rsidP="00987FAD">
      <w:pPr>
        <w:pStyle w:val="ListParagraph"/>
        <w:numPr>
          <w:ilvl w:val="0"/>
          <w:numId w:val="13"/>
        </w:numPr>
        <w:rPr>
          <w:rFonts w:eastAsia="Times"/>
          <w:i/>
          <w:sz w:val="22"/>
          <w:szCs w:val="22"/>
        </w:rPr>
      </w:pPr>
      <w:r w:rsidRPr="0064670C">
        <w:rPr>
          <w:rFonts w:eastAsia="Times"/>
          <w:i/>
          <w:sz w:val="22"/>
          <w:szCs w:val="22"/>
        </w:rPr>
        <w:t xml:space="preserve">Continuity of office bearer </w:t>
      </w:r>
      <w:r>
        <w:rPr>
          <w:rFonts w:eastAsia="Times"/>
          <w:i/>
          <w:sz w:val="22"/>
          <w:szCs w:val="22"/>
        </w:rPr>
        <w:t>duties in exceptional circumstances</w:t>
      </w:r>
    </w:p>
    <w:p w14:paraId="1F5422FA" w14:textId="56D713E0" w:rsidR="00834C62" w:rsidRDefault="00834C62" w:rsidP="00B73DA7">
      <w:pPr>
        <w:rPr>
          <w:rFonts w:eastAsia="Times"/>
          <w:iCs/>
          <w:sz w:val="22"/>
          <w:szCs w:val="22"/>
        </w:rPr>
      </w:pPr>
    </w:p>
    <w:p w14:paraId="57DA52A7" w14:textId="64F8F241" w:rsidR="003722AA" w:rsidRDefault="00D5159F" w:rsidP="00DB15F4">
      <w:pPr>
        <w:rPr>
          <w:rFonts w:eastAsia="Times"/>
          <w:iCs/>
          <w:sz w:val="22"/>
          <w:szCs w:val="22"/>
        </w:rPr>
      </w:pPr>
      <w:r>
        <w:rPr>
          <w:rFonts w:eastAsia="Times"/>
          <w:iCs/>
          <w:sz w:val="22"/>
          <w:szCs w:val="22"/>
        </w:rPr>
        <w:t>T</w:t>
      </w:r>
      <w:r w:rsidR="003722AA">
        <w:rPr>
          <w:rFonts w:eastAsia="Times"/>
          <w:iCs/>
          <w:sz w:val="22"/>
          <w:szCs w:val="22"/>
        </w:rPr>
        <w:t xml:space="preserve">he </w:t>
      </w:r>
      <w:r>
        <w:rPr>
          <w:rFonts w:eastAsia="Times"/>
          <w:iCs/>
          <w:sz w:val="22"/>
          <w:szCs w:val="22"/>
        </w:rPr>
        <w:t>V</w:t>
      </w:r>
      <w:r w:rsidR="003722AA">
        <w:rPr>
          <w:rFonts w:eastAsia="Times"/>
          <w:iCs/>
          <w:sz w:val="22"/>
          <w:szCs w:val="22"/>
        </w:rPr>
        <w:t>ice-</w:t>
      </w:r>
      <w:r>
        <w:rPr>
          <w:rFonts w:eastAsia="Times"/>
          <w:iCs/>
          <w:sz w:val="22"/>
          <w:szCs w:val="22"/>
        </w:rPr>
        <w:t>P</w:t>
      </w:r>
      <w:r w:rsidR="003722AA">
        <w:rPr>
          <w:rFonts w:eastAsia="Times"/>
          <w:iCs/>
          <w:sz w:val="22"/>
          <w:szCs w:val="22"/>
        </w:rPr>
        <w:t>resident assume</w:t>
      </w:r>
      <w:r>
        <w:rPr>
          <w:rFonts w:eastAsia="Times"/>
          <w:iCs/>
          <w:sz w:val="22"/>
          <w:szCs w:val="22"/>
        </w:rPr>
        <w:t>s</w:t>
      </w:r>
      <w:r w:rsidR="003722AA">
        <w:rPr>
          <w:rFonts w:eastAsia="Times"/>
          <w:iCs/>
          <w:sz w:val="22"/>
          <w:szCs w:val="22"/>
        </w:rPr>
        <w:t xml:space="preserve"> the responsibilities of the </w:t>
      </w:r>
      <w:r>
        <w:rPr>
          <w:rFonts w:eastAsia="Times"/>
          <w:iCs/>
          <w:sz w:val="22"/>
          <w:szCs w:val="22"/>
        </w:rPr>
        <w:t>P</w:t>
      </w:r>
      <w:r w:rsidR="003722AA">
        <w:rPr>
          <w:rFonts w:eastAsia="Times"/>
          <w:iCs/>
          <w:sz w:val="22"/>
          <w:szCs w:val="22"/>
        </w:rPr>
        <w:t xml:space="preserve">resident in the event of </w:t>
      </w:r>
      <w:r>
        <w:rPr>
          <w:rFonts w:eastAsia="Times"/>
          <w:iCs/>
          <w:sz w:val="22"/>
          <w:szCs w:val="22"/>
        </w:rPr>
        <w:t xml:space="preserve">the President being granted </w:t>
      </w:r>
      <w:r w:rsidR="003722AA">
        <w:rPr>
          <w:rFonts w:eastAsia="Times"/>
          <w:iCs/>
          <w:sz w:val="22"/>
          <w:szCs w:val="22"/>
        </w:rPr>
        <w:t>a leave of absence</w:t>
      </w:r>
      <w:r>
        <w:rPr>
          <w:rFonts w:eastAsia="Times"/>
          <w:iCs/>
          <w:sz w:val="22"/>
          <w:szCs w:val="22"/>
        </w:rPr>
        <w:t xml:space="preserve">.  However, there </w:t>
      </w:r>
      <w:r w:rsidR="003722AA">
        <w:rPr>
          <w:rFonts w:eastAsia="Times"/>
          <w:iCs/>
          <w:sz w:val="22"/>
          <w:szCs w:val="22"/>
        </w:rPr>
        <w:t xml:space="preserve">is no provision if, </w:t>
      </w:r>
      <w:r w:rsidR="003722AA" w:rsidRPr="003722AA">
        <w:rPr>
          <w:rFonts w:eastAsia="Times"/>
          <w:iCs/>
          <w:sz w:val="22"/>
          <w:szCs w:val="22"/>
        </w:rPr>
        <w:t xml:space="preserve">for whatever reason, both the President and Vice-President </w:t>
      </w:r>
      <w:r w:rsidR="003722AA">
        <w:rPr>
          <w:rFonts w:eastAsia="Times"/>
          <w:iCs/>
          <w:sz w:val="22"/>
          <w:szCs w:val="22"/>
        </w:rPr>
        <w:t>are</w:t>
      </w:r>
      <w:r w:rsidR="003722AA" w:rsidRPr="003722AA">
        <w:rPr>
          <w:rFonts w:eastAsia="Times"/>
          <w:iCs/>
          <w:sz w:val="22"/>
          <w:szCs w:val="22"/>
        </w:rPr>
        <w:t xml:space="preserve"> not available to undertake their duties</w:t>
      </w:r>
      <w:r w:rsidR="003722AA">
        <w:rPr>
          <w:rFonts w:eastAsia="Times"/>
          <w:iCs/>
          <w:sz w:val="22"/>
          <w:szCs w:val="22"/>
        </w:rPr>
        <w:t xml:space="preserve">. </w:t>
      </w:r>
      <w:r w:rsidR="00DB15F4">
        <w:rPr>
          <w:rFonts w:eastAsia="Times"/>
          <w:iCs/>
          <w:sz w:val="22"/>
          <w:szCs w:val="22"/>
        </w:rPr>
        <w:t xml:space="preserve">While the chances of such a situation arising are unlikely, the impact of COVID-19 </w:t>
      </w:r>
      <w:r w:rsidR="003722AA">
        <w:rPr>
          <w:rFonts w:eastAsia="Times"/>
          <w:iCs/>
          <w:sz w:val="22"/>
          <w:szCs w:val="22"/>
        </w:rPr>
        <w:t xml:space="preserve">has underlined </w:t>
      </w:r>
      <w:r w:rsidR="006E281C">
        <w:rPr>
          <w:rFonts w:eastAsia="Times"/>
          <w:iCs/>
          <w:sz w:val="22"/>
          <w:szCs w:val="22"/>
        </w:rPr>
        <w:t>how</w:t>
      </w:r>
      <w:r w:rsidR="003722AA">
        <w:rPr>
          <w:rFonts w:eastAsia="Times"/>
          <w:iCs/>
          <w:sz w:val="22"/>
          <w:szCs w:val="22"/>
        </w:rPr>
        <w:t xml:space="preserve"> such a situation could arise.</w:t>
      </w:r>
    </w:p>
    <w:p w14:paraId="703EF611" w14:textId="77777777" w:rsidR="003722AA" w:rsidRDefault="003722AA" w:rsidP="00DB15F4">
      <w:pPr>
        <w:rPr>
          <w:rFonts w:eastAsia="Times"/>
          <w:iCs/>
          <w:sz w:val="22"/>
          <w:szCs w:val="22"/>
        </w:rPr>
      </w:pPr>
    </w:p>
    <w:p w14:paraId="68C48EA0" w14:textId="4C1169D6" w:rsidR="003C36C9" w:rsidRDefault="003C36C9" w:rsidP="00DB15F4">
      <w:pPr>
        <w:rPr>
          <w:rFonts w:eastAsia="Times" w:cs="Arial"/>
          <w:iCs/>
          <w:sz w:val="22"/>
          <w:szCs w:val="22"/>
        </w:rPr>
      </w:pPr>
      <w:r w:rsidRPr="003C36C9">
        <w:rPr>
          <w:rFonts w:eastAsia="Times" w:cs="Arial"/>
          <w:iCs/>
          <w:sz w:val="22"/>
          <w:szCs w:val="22"/>
        </w:rPr>
        <w:t xml:space="preserve">It is therefore proposed that a new clause be inserted </w:t>
      </w:r>
      <w:r w:rsidR="00B433B1">
        <w:rPr>
          <w:rFonts w:eastAsia="Times" w:cs="Arial"/>
          <w:iCs/>
          <w:sz w:val="22"/>
          <w:szCs w:val="22"/>
        </w:rPr>
        <w:t>into the constitution</w:t>
      </w:r>
      <w:r w:rsidRPr="003C36C9">
        <w:rPr>
          <w:rFonts w:eastAsia="Times" w:cs="Arial"/>
          <w:iCs/>
          <w:sz w:val="22"/>
          <w:szCs w:val="22"/>
        </w:rPr>
        <w:t>.  This is based on the premise that the Past President, as defined in Section 15(10), should undertake the necessary responsibilities. If</w:t>
      </w:r>
      <w:r w:rsidR="00B433B1">
        <w:rPr>
          <w:rFonts w:eastAsia="Times" w:cs="Arial"/>
          <w:iCs/>
          <w:sz w:val="22"/>
          <w:szCs w:val="22"/>
        </w:rPr>
        <w:t xml:space="preserve"> the Past President is </w:t>
      </w:r>
      <w:r w:rsidRPr="003C36C9">
        <w:rPr>
          <w:rFonts w:eastAsia="Times" w:cs="Arial"/>
          <w:iCs/>
          <w:sz w:val="22"/>
          <w:szCs w:val="22"/>
        </w:rPr>
        <w:t xml:space="preserve">not able or not willing </w:t>
      </w:r>
      <w:r w:rsidR="006E281C">
        <w:rPr>
          <w:rFonts w:eastAsia="Times" w:cs="Arial"/>
          <w:iCs/>
          <w:sz w:val="22"/>
          <w:szCs w:val="22"/>
        </w:rPr>
        <w:t xml:space="preserve">to undertake these </w:t>
      </w:r>
      <w:r w:rsidR="005653BE">
        <w:rPr>
          <w:rFonts w:eastAsia="Times" w:cs="Arial"/>
          <w:iCs/>
          <w:sz w:val="22"/>
          <w:szCs w:val="22"/>
        </w:rPr>
        <w:t>responsibilities,</w:t>
      </w:r>
      <w:r w:rsidR="006E281C">
        <w:rPr>
          <w:rFonts w:eastAsia="Times" w:cs="Arial"/>
          <w:iCs/>
          <w:sz w:val="22"/>
          <w:szCs w:val="22"/>
        </w:rPr>
        <w:t xml:space="preserve"> </w:t>
      </w:r>
      <w:r w:rsidRPr="003C36C9">
        <w:rPr>
          <w:rFonts w:eastAsia="Times" w:cs="Arial"/>
          <w:iCs/>
          <w:sz w:val="22"/>
          <w:szCs w:val="22"/>
        </w:rPr>
        <w:t xml:space="preserve">then </w:t>
      </w:r>
      <w:r w:rsidR="00B433B1">
        <w:rPr>
          <w:rFonts w:eastAsia="Times" w:cs="Arial"/>
          <w:iCs/>
          <w:sz w:val="22"/>
          <w:szCs w:val="22"/>
        </w:rPr>
        <w:t xml:space="preserve">the </w:t>
      </w:r>
      <w:r w:rsidRPr="003C36C9">
        <w:rPr>
          <w:rFonts w:eastAsia="Times" w:cs="Arial"/>
          <w:iCs/>
          <w:sz w:val="22"/>
          <w:szCs w:val="22"/>
        </w:rPr>
        <w:t xml:space="preserve">Council would be invited to select another member to assume the </w:t>
      </w:r>
      <w:r w:rsidR="00B433B1">
        <w:rPr>
          <w:rFonts w:eastAsia="Times" w:cs="Arial"/>
          <w:iCs/>
          <w:sz w:val="22"/>
          <w:szCs w:val="22"/>
        </w:rPr>
        <w:t>P</w:t>
      </w:r>
      <w:r w:rsidRPr="003C36C9">
        <w:rPr>
          <w:rFonts w:eastAsia="Times" w:cs="Arial"/>
          <w:iCs/>
          <w:sz w:val="22"/>
          <w:szCs w:val="22"/>
        </w:rPr>
        <w:t>resident</w:t>
      </w:r>
      <w:r w:rsidR="00B433B1">
        <w:rPr>
          <w:rFonts w:eastAsia="Times" w:cs="Arial"/>
          <w:iCs/>
          <w:sz w:val="22"/>
          <w:szCs w:val="22"/>
        </w:rPr>
        <w:t>’s</w:t>
      </w:r>
      <w:r w:rsidRPr="003C36C9">
        <w:rPr>
          <w:rFonts w:eastAsia="Times" w:cs="Arial"/>
          <w:iCs/>
          <w:sz w:val="22"/>
          <w:szCs w:val="22"/>
        </w:rPr>
        <w:t xml:space="preserve"> responsibilities for a defined period</w:t>
      </w:r>
      <w:r w:rsidR="00B433B1">
        <w:rPr>
          <w:rFonts w:eastAsia="Times" w:cs="Arial"/>
          <w:iCs/>
          <w:sz w:val="22"/>
          <w:szCs w:val="22"/>
        </w:rPr>
        <w:t xml:space="preserve"> before the serving President returns</w:t>
      </w:r>
      <w:r w:rsidR="006E281C">
        <w:rPr>
          <w:rFonts w:eastAsia="Times" w:cs="Arial"/>
          <w:iCs/>
          <w:sz w:val="22"/>
          <w:szCs w:val="22"/>
        </w:rPr>
        <w:t xml:space="preserve"> from their leave of absence.</w:t>
      </w:r>
    </w:p>
    <w:p w14:paraId="5B81CE6F" w14:textId="1DD9662C" w:rsidR="005D2DF6" w:rsidRDefault="005D2DF6" w:rsidP="00DB15F4">
      <w:pPr>
        <w:rPr>
          <w:rFonts w:eastAsia="Times" w:cs="Arial"/>
          <w:iCs/>
          <w:sz w:val="22"/>
          <w:szCs w:val="22"/>
        </w:rPr>
      </w:pPr>
    </w:p>
    <w:p w14:paraId="478ABC5D" w14:textId="6E473318" w:rsidR="005653BE" w:rsidRDefault="007A40F6" w:rsidP="007A40F6">
      <w:pPr>
        <w:pStyle w:val="ListParagraph"/>
        <w:numPr>
          <w:ilvl w:val="0"/>
          <w:numId w:val="13"/>
        </w:numPr>
        <w:rPr>
          <w:rFonts w:eastAsia="Times" w:cs="Arial"/>
          <w:iCs/>
          <w:sz w:val="22"/>
          <w:szCs w:val="22"/>
        </w:rPr>
      </w:pPr>
      <w:r>
        <w:rPr>
          <w:rFonts w:eastAsia="Times" w:cs="Arial"/>
          <w:iCs/>
          <w:sz w:val="22"/>
          <w:szCs w:val="22"/>
        </w:rPr>
        <w:t>Representation on Council for members in Northern Ireland</w:t>
      </w:r>
    </w:p>
    <w:p w14:paraId="3C80210C" w14:textId="1AE5AE6D" w:rsidR="007A40F6" w:rsidRDefault="007A40F6" w:rsidP="007A40F6">
      <w:pPr>
        <w:rPr>
          <w:rFonts w:eastAsia="Times" w:cs="Arial"/>
          <w:iCs/>
          <w:sz w:val="22"/>
          <w:szCs w:val="22"/>
        </w:rPr>
      </w:pPr>
    </w:p>
    <w:p w14:paraId="4C7A4A6D" w14:textId="7E2BC252" w:rsidR="007A40F6" w:rsidRDefault="007A40F6" w:rsidP="007A40F6">
      <w:pPr>
        <w:rPr>
          <w:rFonts w:eastAsia="Times" w:cs="Arial"/>
          <w:iCs/>
          <w:sz w:val="22"/>
          <w:szCs w:val="22"/>
        </w:rPr>
      </w:pPr>
      <w:r>
        <w:rPr>
          <w:rFonts w:eastAsia="Times" w:cs="Arial"/>
          <w:iCs/>
          <w:sz w:val="22"/>
          <w:szCs w:val="22"/>
        </w:rPr>
        <w:t>There is an anomaly in the constitution whereby Scottish solicitors in Northern Ireland are not represented by a</w:t>
      </w:r>
      <w:r w:rsidR="00473CE6">
        <w:rPr>
          <w:rFonts w:eastAsia="Times" w:cs="Arial"/>
          <w:iCs/>
          <w:sz w:val="22"/>
          <w:szCs w:val="22"/>
        </w:rPr>
        <w:t>n</w:t>
      </w:r>
      <w:r>
        <w:rPr>
          <w:rFonts w:eastAsia="Times" w:cs="Arial"/>
          <w:iCs/>
          <w:sz w:val="22"/>
          <w:szCs w:val="22"/>
        </w:rPr>
        <w:t xml:space="preserve"> elected constituency member o</w:t>
      </w:r>
      <w:r w:rsidR="00473CE6">
        <w:rPr>
          <w:rFonts w:eastAsia="Times" w:cs="Arial"/>
          <w:iCs/>
          <w:sz w:val="22"/>
          <w:szCs w:val="22"/>
        </w:rPr>
        <w:t>n</w:t>
      </w:r>
      <w:r>
        <w:rPr>
          <w:rFonts w:eastAsia="Times" w:cs="Arial"/>
          <w:iCs/>
          <w:sz w:val="22"/>
          <w:szCs w:val="22"/>
        </w:rPr>
        <w:t xml:space="preserve"> Council.</w:t>
      </w:r>
      <w:r w:rsidR="00473CE6">
        <w:rPr>
          <w:rFonts w:eastAsia="Times" w:cs="Arial"/>
          <w:iCs/>
          <w:sz w:val="22"/>
          <w:szCs w:val="22"/>
        </w:rPr>
        <w:t xml:space="preserve"> T</w:t>
      </w:r>
      <w:r>
        <w:rPr>
          <w:rFonts w:eastAsia="Times" w:cs="Arial"/>
          <w:iCs/>
          <w:sz w:val="22"/>
          <w:szCs w:val="22"/>
        </w:rPr>
        <w:t>hese interests are considered to be covered by the co-opted Council member representing ‘international’ solicitors.</w:t>
      </w:r>
    </w:p>
    <w:p w14:paraId="56ADAC75" w14:textId="77777777" w:rsidR="007A40F6" w:rsidRDefault="007A40F6" w:rsidP="007A40F6">
      <w:pPr>
        <w:rPr>
          <w:rFonts w:eastAsia="Times" w:cs="Arial"/>
          <w:iCs/>
          <w:sz w:val="22"/>
          <w:szCs w:val="22"/>
        </w:rPr>
      </w:pPr>
    </w:p>
    <w:p w14:paraId="786141EB" w14:textId="2703684A" w:rsidR="007A40F6" w:rsidRPr="007A40F6" w:rsidRDefault="007A40F6" w:rsidP="007A40F6">
      <w:pPr>
        <w:rPr>
          <w:rFonts w:eastAsia="Times" w:cs="Arial"/>
          <w:iCs/>
          <w:sz w:val="22"/>
          <w:szCs w:val="22"/>
        </w:rPr>
      </w:pPr>
      <w:r>
        <w:rPr>
          <w:rFonts w:eastAsia="Times" w:cs="Arial"/>
          <w:iCs/>
          <w:sz w:val="22"/>
          <w:szCs w:val="22"/>
        </w:rPr>
        <w:t xml:space="preserve">There are currently six Law Society members in Northern Ireland.  It is proposed that the constitution be changed so these members and any future Scottish solicitors in Northern Ireland are </w:t>
      </w:r>
      <w:r w:rsidR="00473CE6">
        <w:rPr>
          <w:rFonts w:eastAsia="Times" w:cs="Arial"/>
          <w:iCs/>
          <w:sz w:val="22"/>
          <w:szCs w:val="22"/>
        </w:rPr>
        <w:t xml:space="preserve">covered by expanding </w:t>
      </w:r>
      <w:r>
        <w:rPr>
          <w:rFonts w:eastAsia="Times" w:cs="Arial"/>
          <w:iCs/>
          <w:sz w:val="22"/>
          <w:szCs w:val="22"/>
        </w:rPr>
        <w:t>the ‘England and Wales’ constituency.</w:t>
      </w:r>
    </w:p>
    <w:p w14:paraId="13B7F3A3" w14:textId="77777777" w:rsidR="003C36C9" w:rsidRPr="003C36C9" w:rsidRDefault="003C36C9" w:rsidP="00DB15F4">
      <w:pPr>
        <w:rPr>
          <w:rFonts w:eastAsia="Times" w:cs="Arial"/>
          <w:iCs/>
          <w:sz w:val="22"/>
          <w:szCs w:val="22"/>
        </w:rPr>
      </w:pPr>
    </w:p>
    <w:p w14:paraId="2CB3D246" w14:textId="77777777" w:rsidR="003C36C9" w:rsidRPr="003C36C9" w:rsidRDefault="003C36C9" w:rsidP="003C36C9">
      <w:pPr>
        <w:pStyle w:val="ListParagraph"/>
        <w:rPr>
          <w:rFonts w:eastAsia="Times" w:cs="Arial"/>
          <w:iCs/>
          <w:sz w:val="22"/>
          <w:szCs w:val="22"/>
        </w:rPr>
      </w:pPr>
    </w:p>
    <w:sectPr w:rsidR="003C36C9" w:rsidRPr="003C36C9" w:rsidSect="00CF78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225" w:bottom="1440" w:left="158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0C5D7" w14:textId="77777777" w:rsidR="00750AE3" w:rsidRDefault="00750AE3">
      <w:r>
        <w:separator/>
      </w:r>
    </w:p>
  </w:endnote>
  <w:endnote w:type="continuationSeparator" w:id="0">
    <w:p w14:paraId="6FE3AF83" w14:textId="77777777" w:rsidR="00750AE3" w:rsidRDefault="0075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2C65A" w14:textId="77777777" w:rsidR="002C05B6" w:rsidRDefault="002C0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1A19D" w14:textId="77777777" w:rsidR="002C05B6" w:rsidRDefault="002C05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97A77" w14:textId="77777777" w:rsidR="002C05B6" w:rsidRDefault="002C0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A1B61" w14:textId="77777777" w:rsidR="00750AE3" w:rsidRDefault="00750AE3">
      <w:r>
        <w:separator/>
      </w:r>
    </w:p>
  </w:footnote>
  <w:footnote w:type="continuationSeparator" w:id="0">
    <w:p w14:paraId="4DD95C6B" w14:textId="77777777" w:rsidR="00750AE3" w:rsidRDefault="00750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46E10" w14:textId="77777777" w:rsidR="002C05B6" w:rsidRDefault="002C0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1533" w14:textId="77777777" w:rsidR="002C05B6" w:rsidRDefault="002C05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013E3" w14:textId="1FBC10D3" w:rsidR="00632B54" w:rsidRDefault="00632B54" w:rsidP="002C05B6">
    <w:pPr>
      <w:pStyle w:val="Header"/>
      <w:rPr>
        <w:rFonts w:cs="Arial"/>
        <w:sz w:val="22"/>
        <w:szCs w:val="22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  <w:p w14:paraId="1417C229" w14:textId="3FF1458C" w:rsidR="00632B54" w:rsidRPr="007C6EAD" w:rsidRDefault="00632B54" w:rsidP="00632B54">
    <w:pPr>
      <w:pStyle w:val="Header"/>
      <w:tabs>
        <w:tab w:val="clear" w:pos="8640"/>
        <w:tab w:val="right" w:pos="9000"/>
      </w:tabs>
      <w:rPr>
        <w:i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  <w:p w14:paraId="6E805870" w14:textId="77777777" w:rsidR="00632B54" w:rsidRDefault="00632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2177B"/>
    <w:multiLevelType w:val="hybridMultilevel"/>
    <w:tmpl w:val="09A68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354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381D63C4"/>
    <w:multiLevelType w:val="hybridMultilevel"/>
    <w:tmpl w:val="DA907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B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41867C99"/>
    <w:multiLevelType w:val="singleLevel"/>
    <w:tmpl w:val="76EA73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 w15:restartNumberingAfterBreak="0">
    <w:nsid w:val="52BF3B2D"/>
    <w:multiLevelType w:val="hybridMultilevel"/>
    <w:tmpl w:val="D8805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24568"/>
    <w:multiLevelType w:val="hybridMultilevel"/>
    <w:tmpl w:val="DC60D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E1BC5"/>
    <w:multiLevelType w:val="multilevel"/>
    <w:tmpl w:val="C558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5DD0334B"/>
    <w:multiLevelType w:val="singleLevel"/>
    <w:tmpl w:val="1CB0DF2E"/>
    <w:lvl w:ilvl="0">
      <w:start w:val="1"/>
      <w:numFmt w:val="lowerLetter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9" w15:restartNumberingAfterBreak="0">
    <w:nsid w:val="639214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73500261"/>
    <w:multiLevelType w:val="hybridMultilevel"/>
    <w:tmpl w:val="ECCC0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E58CA"/>
    <w:multiLevelType w:val="hybridMultilevel"/>
    <w:tmpl w:val="F1BEB1C6"/>
    <w:lvl w:ilvl="0" w:tplc="9CF62BF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76105A"/>
    <w:multiLevelType w:val="multilevel"/>
    <w:tmpl w:val="EBE6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7AFE28E4"/>
    <w:multiLevelType w:val="hybridMultilevel"/>
    <w:tmpl w:val="D16C9F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6"/>
  </w:num>
  <w:num w:numId="10">
    <w:abstractNumId w:val="13"/>
  </w:num>
  <w:num w:numId="11">
    <w:abstractNumId w:val="0"/>
  </w:num>
  <w:num w:numId="12">
    <w:abstractNumId w:val="0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2C"/>
    <w:rsid w:val="0001037A"/>
    <w:rsid w:val="00065FCE"/>
    <w:rsid w:val="000C54CC"/>
    <w:rsid w:val="001234E5"/>
    <w:rsid w:val="001A5B28"/>
    <w:rsid w:val="00206E02"/>
    <w:rsid w:val="00210F1C"/>
    <w:rsid w:val="00222D22"/>
    <w:rsid w:val="002C05B6"/>
    <w:rsid w:val="002C53E8"/>
    <w:rsid w:val="002F1745"/>
    <w:rsid w:val="00300A80"/>
    <w:rsid w:val="00302C2C"/>
    <w:rsid w:val="003074B8"/>
    <w:rsid w:val="00326C1C"/>
    <w:rsid w:val="003722AA"/>
    <w:rsid w:val="003C36C9"/>
    <w:rsid w:val="003C3B43"/>
    <w:rsid w:val="003C7EA1"/>
    <w:rsid w:val="003E6B45"/>
    <w:rsid w:val="0047325E"/>
    <w:rsid w:val="00473CE6"/>
    <w:rsid w:val="0052487D"/>
    <w:rsid w:val="005653BE"/>
    <w:rsid w:val="00571E1E"/>
    <w:rsid w:val="005C0CD9"/>
    <w:rsid w:val="005D2DF6"/>
    <w:rsid w:val="006165A4"/>
    <w:rsid w:val="00632B54"/>
    <w:rsid w:val="0064670C"/>
    <w:rsid w:val="006E281C"/>
    <w:rsid w:val="00725D3F"/>
    <w:rsid w:val="00740349"/>
    <w:rsid w:val="00743FD0"/>
    <w:rsid w:val="00750AE3"/>
    <w:rsid w:val="00773938"/>
    <w:rsid w:val="007A40F6"/>
    <w:rsid w:val="007C6EAD"/>
    <w:rsid w:val="007D5809"/>
    <w:rsid w:val="007E19EA"/>
    <w:rsid w:val="00834C62"/>
    <w:rsid w:val="008A1CE7"/>
    <w:rsid w:val="008A3CFD"/>
    <w:rsid w:val="008E23F1"/>
    <w:rsid w:val="008F3854"/>
    <w:rsid w:val="00954E4E"/>
    <w:rsid w:val="00987FAD"/>
    <w:rsid w:val="00A116FE"/>
    <w:rsid w:val="00B433B1"/>
    <w:rsid w:val="00B73DA7"/>
    <w:rsid w:val="00BA216D"/>
    <w:rsid w:val="00C40EEE"/>
    <w:rsid w:val="00CB3D21"/>
    <w:rsid w:val="00CB4B78"/>
    <w:rsid w:val="00CE51FD"/>
    <w:rsid w:val="00CF1FB5"/>
    <w:rsid w:val="00CF7802"/>
    <w:rsid w:val="00D5159F"/>
    <w:rsid w:val="00D516E7"/>
    <w:rsid w:val="00DB15F4"/>
    <w:rsid w:val="00DB7AB7"/>
    <w:rsid w:val="00DC1D0F"/>
    <w:rsid w:val="00E2710C"/>
    <w:rsid w:val="00E7732F"/>
    <w:rsid w:val="00F06790"/>
    <w:rsid w:val="00F10EA6"/>
    <w:rsid w:val="00F52139"/>
    <w:rsid w:val="00F83D5A"/>
    <w:rsid w:val="00FA4655"/>
    <w:rsid w:val="00FD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D4E767"/>
  <w15:docId w15:val="{62AC6D4D-0917-498B-9056-E2BF9F28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7380"/>
      </w:tabs>
      <w:outlineLvl w:val="0"/>
    </w:pPr>
    <w:rPr>
      <w:rFonts w:ascii="Tahoma" w:hAnsi="Tahoma" w:cs="Tahoma"/>
      <w:i/>
      <w:iCs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7524"/>
      </w:tabs>
      <w:outlineLvl w:val="1"/>
    </w:pPr>
    <w:rPr>
      <w:rFonts w:ascii="Tahoma" w:hAnsi="Tahoma" w:cs="Tahoma"/>
      <w:b/>
      <w:bCs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outlineLvl w:val="7"/>
    </w:pPr>
    <w:rPr>
      <w:rFonts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szCs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tabs>
        <w:tab w:val="left" w:pos="7380"/>
      </w:tabs>
    </w:pPr>
    <w:rPr>
      <w:rFonts w:ascii="Tahoma" w:hAnsi="Tahoma" w:cs="Tahoma"/>
      <w:bCs/>
      <w:sz w:val="22"/>
      <w:szCs w:val="20"/>
    </w:rPr>
  </w:style>
  <w:style w:type="paragraph" w:styleId="BodyTextIndent">
    <w:name w:val="Body Text Indent"/>
    <w:basedOn w:val="Normal"/>
    <w:pPr>
      <w:tabs>
        <w:tab w:val="left" w:pos="7416"/>
      </w:tabs>
      <w:spacing w:after="120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tabs>
        <w:tab w:val="left" w:pos="7416"/>
      </w:tabs>
      <w:spacing w:after="120"/>
    </w:pPr>
    <w:rPr>
      <w:sz w:val="16"/>
      <w:szCs w:val="16"/>
    </w:rPr>
  </w:style>
  <w:style w:type="paragraph" w:styleId="BodyText2">
    <w:name w:val="Body Text 2"/>
    <w:basedOn w:val="Normal"/>
    <w:pPr>
      <w:tabs>
        <w:tab w:val="left" w:pos="709"/>
        <w:tab w:val="left" w:pos="7380"/>
      </w:tabs>
      <w:ind w:right="435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F10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EA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0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0EA6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34C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D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wscot.org.uk/about-us/strategy-reports-plans/constitutio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oard Paper" ma:contentTypeID="0x010100F6C9EF00BFCE744FB82DB39B849666BF0700F1799D417AE92A4C8F2E2682A3BA03A3" ma:contentTypeVersion="21" ma:contentTypeDescription="Create a new document." ma:contentTypeScope="" ma:versionID="4a066a0401bf3c170cb705dad23b1971">
  <xsd:schema xmlns:xsd="http://www.w3.org/2001/XMLSchema" xmlns:xs="http://www.w3.org/2001/XMLSchema" xmlns:p="http://schemas.microsoft.com/office/2006/metadata/properties" xmlns:ns2="c580686b-3c78-40fc-8280-257271cf61a5" xmlns:ns3="3595a3b4-95e1-40b3-9976-0da52ff3c1d6" targetNamespace="http://schemas.microsoft.com/office/2006/metadata/properties" ma:root="true" ma:fieldsID="3bd6254021d1bb6209593e01896e8d3a" ns2:_="" ns3:_="">
    <xsd:import namespace="c580686b-3c78-40fc-8280-257271cf61a5"/>
    <xsd:import namespace="3595a3b4-95e1-40b3-9976-0da52ff3c1d6"/>
    <xsd:element name="properties">
      <xsd:complexType>
        <xsd:sequence>
          <xsd:element name="documentManagement">
            <xsd:complexType>
              <xsd:all>
                <xsd:element ref="ns2:m73f487bf6df40bd884c3d6035f2f3bf" minOccurs="0"/>
                <xsd:element ref="ns3:TaxCatchAll" minOccurs="0"/>
                <xsd:element ref="ns3:TaxCatchAllLabel" minOccurs="0"/>
                <xsd:element ref="ns2:j51334b8464a403e8708c44b550590d2" minOccurs="0"/>
                <xsd:element ref="ns3:_dlc_DocId" minOccurs="0"/>
                <xsd:element ref="ns3:_dlc_DocIdUrl" minOccurs="0"/>
                <xsd:element ref="ns3:_dlc_DocIdPersistId" minOccurs="0"/>
                <xsd:element ref="ns3:DocumentType"/>
                <xsd:element ref="ns3:BWPersonalInfo"/>
                <xsd:element ref="ns3:BWMembersRecor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686b-3c78-40fc-8280-257271cf61a5" elementFormDefault="qualified">
    <xsd:import namespace="http://schemas.microsoft.com/office/2006/documentManagement/types"/>
    <xsd:import namespace="http://schemas.microsoft.com/office/infopath/2007/PartnerControls"/>
    <xsd:element name="m73f487bf6df40bd884c3d6035f2f3bf" ma:index="8" nillable="true" ma:taxonomy="true" ma:internalName="m73f487bf6df40bd884c3d6035f2f3bf" ma:taxonomyFieldName="Directorate" ma:displayName="Directorate" ma:readOnly="false" ma:default="" ma:fieldId="{673f487b-f6df-40bd-884c-3d6035f2f3bf}" ma:taxonomyMulti="true" ma:sspId="87924c18-ef0d-45fa-92dd-8778deef43bf" ma:termSetId="a601863f-1317-44d8-8661-4b0d80eb83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1334b8464a403e8708c44b550590d2" ma:index="12" nillable="true" ma:taxonomy="true" ma:internalName="j51334b8464a403e8708c44b550590d2" ma:taxonomyFieldName="Committee" ma:displayName="Committee" ma:default="" ma:fieldId="{351334b8-464a-403e-8708-c44b550590d2}" ma:taxonomyMulti="true" ma:sspId="87924c18-ef0d-45fa-92dd-8778deef43bf" ma:termSetId="ade3e510-b0c6-4201-b84b-391c47e743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5a3b4-95e1-40b3-9976-0da52ff3c1d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4158ff0-55b0-4b44-b20b-4d4e03b46bf1}" ma:internalName="TaxCatchAll" ma:showField="CatchAllData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4158ff0-55b0-4b44-b20b-4d4e03b46bf1}" ma:internalName="TaxCatchAllLabel" ma:readOnly="true" ma:showField="CatchAllDataLabel" ma:web="3595a3b4-95e1-40b3-9976-0da52ff3c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7" ma:displayName="Document Type" ma:format="Dropdown" ma:internalName="DocumentType" ma:readOnly="false">
      <xsd:simpleType>
        <xsd:restriction base="dms:Choice">
          <xsd:enumeration value="Application"/>
          <xsd:enumeration value="Complaint"/>
          <xsd:enumeration value="CPD"/>
          <xsd:enumeration value="Traineeships and exams"/>
          <xsd:enumeration value="Street law programme"/>
          <xsd:enumeration value="General enquiry"/>
          <xsd:enumeration value="General enquiry with regulatory action taken"/>
          <xsd:enumeration value="Governance"/>
          <xsd:enumeration value="HR"/>
          <xsd:enumeration value="Finance"/>
          <xsd:enumeration value="Inspection"/>
          <xsd:enumeration value="Marketing"/>
          <xsd:enumeration value="Marketing Video and Photography"/>
          <xsd:enumeration value="Membership"/>
          <xsd:enumeration value="Prof support"/>
          <xsd:enumeration value="Research"/>
          <xsd:enumeration value="System Access and Security"/>
          <xsd:enumeration value="Interventions"/>
          <xsd:enumeration value="N/A"/>
        </xsd:restriction>
      </xsd:simpleType>
    </xsd:element>
    <xsd:element name="BWPersonalInfo" ma:index="18" ma:displayName="Personal Info" ma:format="Dropdown" ma:internalName="BWPersonalInfo">
      <xsd:simpleType>
        <xsd:restriction base="dms:Choice">
          <xsd:enumeration value="Yes"/>
          <xsd:enumeration value="No"/>
        </xsd:restriction>
      </xsd:simpleType>
    </xsd:element>
    <xsd:element name="BWMembersRecord" ma:index="19" ma:displayName="Relates to members record" ma:format="Dropdown" ma:internalName="BWMembersRecord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3f487bf6df40bd884c3d6035f2f3bf xmlns="c580686b-3c78-40fc-8280-257271cf61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Board</TermName>
          <TermId xmlns="http://schemas.microsoft.com/office/infopath/2007/PartnerControls">93cee8bd-a420-4d1c-afb4-7a12a1a87347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9973720e-11ae-451d-b974-30d0d6b71a54</TermId>
        </TermInfo>
      </Terms>
    </m73f487bf6df40bd884c3d6035f2f3bf>
    <j51334b8464a403e8708c44b550590d2 xmlns="c580686b-3c78-40fc-8280-257271cf61a5">
      <Terms xmlns="http://schemas.microsoft.com/office/infopath/2007/PartnerControls"/>
    </j51334b8464a403e8708c44b550590d2>
    <TaxCatchAll xmlns="3595a3b4-95e1-40b3-9976-0da52ff3c1d6">
      <Value>154</Value>
      <Value>73</Value>
    </TaxCatchAll>
    <_dlc_DocId xmlns="3595a3b4-95e1-40b3-9976-0da52ff3c1d6">73WM5REP3J34-2096806009-1769</_dlc_DocId>
    <_dlc_DocIdUrl xmlns="3595a3b4-95e1-40b3-9976-0da52ff3c1d6">
      <Url>http://thehub/teams/externalrelations/Communications/_layouts/15/DocIdRedir.aspx?ID=73WM5REP3J34-2096806009-1769</Url>
      <Description>73WM5REP3J34-2096806009-1769</Description>
    </_dlc_DocIdUrl>
    <DocumentType xmlns="3595a3b4-95e1-40b3-9976-0da52ff3c1d6">N/A</DocumentType>
    <BWMembersRecord xmlns="3595a3b4-95e1-40b3-9976-0da52ff3c1d6">No</BWMembersRecord>
    <BWPersonalInfo xmlns="3595a3b4-95e1-40b3-9976-0da52ff3c1d6">No</BWPersonalInfo>
  </documentManagement>
</p:properties>
</file>

<file path=customXml/itemProps1.xml><?xml version="1.0" encoding="utf-8"?>
<ds:datastoreItem xmlns:ds="http://schemas.openxmlformats.org/officeDocument/2006/customXml" ds:itemID="{405B336C-BE0C-4CC5-A55A-0815B0587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27A45-3DED-493A-8916-30C309FDDD62}"/>
</file>

<file path=customXml/itemProps3.xml><?xml version="1.0" encoding="utf-8"?>
<ds:datastoreItem xmlns:ds="http://schemas.openxmlformats.org/officeDocument/2006/customXml" ds:itemID="{DBAE1C3C-C1AB-445B-8D38-F6C7D48480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06A7E4F-43E9-4DC3-940B-BFE5C2D86677}">
  <ds:schemaRefs>
    <ds:schemaRef ds:uri="http://schemas.microsoft.com/office/2006/metadata/properties"/>
    <ds:schemaRef ds:uri="http://schemas.microsoft.com/office/infopath/2007/PartnerControls"/>
    <ds:schemaRef ds:uri="c580686b-3c78-40fc-8280-257271cf61a5"/>
    <ds:schemaRef ds:uri="3595a3b4-95e1-40b3-9976-0da52ff3c1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amendments to the constitution to replace gender-specific language</vt:lpstr>
    </vt:vector>
  </TitlesOfParts>
  <Company>LSOS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amendments to the constitution to replace gender-specific language</dc:title>
  <dc:subject/>
  <dc:creator>Tim Mouncer</dc:creator>
  <cp:keywords/>
  <dc:description/>
  <cp:lastModifiedBy>David Cullen</cp:lastModifiedBy>
  <cp:revision>4</cp:revision>
  <cp:lastPrinted>2009-09-16T15:05:00Z</cp:lastPrinted>
  <dcterms:created xsi:type="dcterms:W3CDTF">2021-04-27T14:10:00Z</dcterms:created>
  <dcterms:modified xsi:type="dcterms:W3CDTF">2021-04-30T10:03:00Z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0x010100F6C9EF00BFCE744FB82DB39B849666BF0700F1799D417AE92A4C8F2E2682A3BA03A3</vt:lpwstr>
  </property>
  <property fmtid="{D5CDD505-2E9C-101B-9397-08002B2CF9AE}" pid="3" name="Committee">
    <vt:lpwstr/>
  </property>
  <property fmtid="{D5CDD505-2E9C-101B-9397-08002B2CF9AE}" pid="4" name="Directorate">
    <vt:lpwstr>154;#Board|93cee8bd-a420-4d1c-afb4-7a12a1a87347;#73;#Communications|9973720e-11ae-451d-b974-30d0d6b71a54</vt:lpwstr>
  </property>
  <property fmtid="{D5CDD505-2E9C-101B-9397-08002B2CF9AE}" pid="5" name="_dlc_DocIdItemGuid">
    <vt:lpwstr>78a0dc22-8960-409d-8828-bf8369fa685a</vt:lpwstr>
  </property>
</Properties>
</file>