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D3800" w14:textId="77777777" w:rsidR="00F35CEC" w:rsidRPr="00325327" w:rsidRDefault="00F35CEC" w:rsidP="00F35CEC">
      <w:pPr>
        <w:pStyle w:val="Heading2"/>
        <w:rPr>
          <w:rFonts w:ascii="Arial" w:hAnsi="Arial" w:cs="Arial"/>
          <w:b/>
          <w:bCs/>
          <w:sz w:val="22"/>
          <w:szCs w:val="22"/>
        </w:rPr>
      </w:pPr>
      <w:r w:rsidRPr="00325327">
        <w:rPr>
          <w:rFonts w:ascii="Arial" w:hAnsi="Arial" w:cs="Arial"/>
          <w:b/>
          <w:bCs/>
          <w:sz w:val="22"/>
          <w:szCs w:val="22"/>
        </w:rPr>
        <w:t>Appendix A – Mandatory and Core Outcomes</w:t>
      </w:r>
    </w:p>
    <w:p w14:paraId="56FA1B96" w14:textId="77777777" w:rsidR="00F35CEC" w:rsidRPr="00325327" w:rsidRDefault="00F35CEC" w:rsidP="00F35CEC">
      <w:pPr>
        <w:spacing w:after="0" w:line="240" w:lineRule="auto"/>
        <w:ind w:left="0"/>
        <w:rPr>
          <w:rFonts w:ascii="Arial" w:eastAsia="Calibri" w:hAnsi="Arial" w:cs="Arial"/>
          <w:color w:val="0D0D0D" w:themeColor="text1" w:themeTint="F2"/>
          <w:sz w:val="24"/>
          <w:szCs w:val="24"/>
        </w:rPr>
      </w:pPr>
      <w:r w:rsidRPr="00325327">
        <w:rPr>
          <w:rFonts w:ascii="Arial" w:hAnsi="Arial" w:cs="Arial"/>
          <w:b/>
          <w:sz w:val="22"/>
        </w:rPr>
        <w:br/>
      </w:r>
      <w:r w:rsidRPr="00325327">
        <w:rPr>
          <w:rFonts w:ascii="Arial" w:eastAsia="Calibri" w:hAnsi="Arial" w:cs="Arial"/>
          <w:b/>
          <w:bCs/>
          <w:sz w:val="24"/>
          <w:szCs w:val="24"/>
        </w:rPr>
        <w:t>Notes</w:t>
      </w:r>
      <w:r w:rsidRPr="00325327">
        <w:rPr>
          <w:rFonts w:ascii="Arial" w:eastAsia="Calibri" w:hAnsi="Arial" w:cs="Arial"/>
          <w:b/>
          <w:bCs/>
          <w:sz w:val="24"/>
          <w:szCs w:val="24"/>
        </w:rPr>
        <w:br/>
      </w:r>
      <w:r w:rsidRPr="00325327">
        <w:rPr>
          <w:rFonts w:ascii="Arial" w:eastAsia="Calibri" w:hAnsi="Arial" w:cs="Arial"/>
          <w:b/>
          <w:bCs/>
          <w:color w:val="808080" w:themeColor="background1" w:themeShade="80"/>
          <w:sz w:val="24"/>
          <w:szCs w:val="24"/>
        </w:rPr>
        <w:br/>
      </w:r>
      <w:r w:rsidRPr="00325327">
        <w:rPr>
          <w:rFonts w:ascii="Arial" w:eastAsia="Calibri" w:hAnsi="Arial" w:cs="Arial"/>
          <w:color w:val="0D0D0D" w:themeColor="text1" w:themeTint="F2"/>
          <w:sz w:val="24"/>
          <w:szCs w:val="24"/>
        </w:rPr>
        <w:t xml:space="preserve">1. Positive indicators are not exhaustive, and are potential indicators of student achievements. There may be other ways to indicate achievement of a given outcome and indicators should take into account reasonable adjustments. </w:t>
      </w:r>
      <w:r w:rsidRPr="00325327">
        <w:rPr>
          <w:rFonts w:ascii="Arial" w:eastAsia="Calibri" w:hAnsi="Arial" w:cs="Arial"/>
          <w:color w:val="0D0D0D" w:themeColor="text1" w:themeTint="F2"/>
          <w:sz w:val="24"/>
          <w:szCs w:val="24"/>
        </w:rPr>
        <w:br/>
      </w:r>
      <w:r w:rsidRPr="00325327">
        <w:rPr>
          <w:rFonts w:ascii="Arial" w:eastAsia="Calibri" w:hAnsi="Arial" w:cs="Arial"/>
          <w:color w:val="0D0D0D" w:themeColor="text1" w:themeTint="F2"/>
          <w:sz w:val="24"/>
          <w:szCs w:val="24"/>
        </w:rPr>
        <w:br/>
        <w:t>2. The Society reserves the right to update the Mandatory and Core Outcomes should that be necessary, and will give providers sufficient notice of this.</w:t>
      </w:r>
    </w:p>
    <w:p w14:paraId="54011D30" w14:textId="77777777" w:rsidR="00F35CEC" w:rsidRPr="00325327" w:rsidRDefault="00F35CEC" w:rsidP="00F35CEC">
      <w:pPr>
        <w:spacing w:after="3" w:line="259" w:lineRule="auto"/>
        <w:ind w:left="-5" w:right="10"/>
        <w:rPr>
          <w:rFonts w:ascii="Arial" w:eastAsia="Calibri" w:hAnsi="Arial" w:cs="Arial"/>
          <w:b/>
          <w:bCs/>
          <w:color w:val="0D0D0D" w:themeColor="text1" w:themeTint="F2"/>
          <w:sz w:val="24"/>
          <w:szCs w:val="24"/>
        </w:rPr>
      </w:pPr>
    </w:p>
    <w:p w14:paraId="49C99028" w14:textId="77777777" w:rsidR="00F35CEC" w:rsidRPr="00325327" w:rsidRDefault="00F35CEC" w:rsidP="00F35CEC">
      <w:pPr>
        <w:spacing w:after="3" w:line="259" w:lineRule="auto"/>
        <w:ind w:left="-5" w:right="10"/>
        <w:rPr>
          <w:rFonts w:ascii="Arial" w:eastAsia="Calibri" w:hAnsi="Arial" w:cs="Arial"/>
          <w:color w:val="0D0D0D" w:themeColor="text1" w:themeTint="F2"/>
          <w:sz w:val="24"/>
          <w:szCs w:val="24"/>
        </w:rPr>
      </w:pPr>
      <w:r w:rsidRPr="00325327">
        <w:rPr>
          <w:rFonts w:ascii="Arial" w:eastAsia="Calibri" w:hAnsi="Arial" w:cs="Arial"/>
          <w:color w:val="0D0D0D" w:themeColor="text1" w:themeTint="F2"/>
          <w:sz w:val="24"/>
          <w:szCs w:val="24"/>
        </w:rPr>
        <w:t>3. The outlined forms of assessment are suggestions only and are subject to the provider’s duty to make reasonable adjustments. The suggested assessments such as simulation activities, role plays, mock interviews etc should be as close to the actual situation as possible and a genuine test of the skills required as outlined in the Accreditation Guidelines. Providers may wish to consider other models of assessment for some disabled students e.g. could a neurodivergent student evidence they understand group dynamics – for instance – via observation; in written form etc. The way that success is measured and assessed should take into account the fact that a disabled employee would be entitled to reasonable adjustments in the workplace to help them (for instance) manage their time. Therefore, the requirement to submit coursework (for instance) ‘on time’ must account for disability related time and disabled students should not be penalised for lateness if the lateness is related to their disability.</w:t>
      </w:r>
    </w:p>
    <w:p w14:paraId="54AC2094" w14:textId="77777777" w:rsidR="00F35CEC" w:rsidRPr="00325327" w:rsidRDefault="00F35CEC" w:rsidP="00F35CEC">
      <w:pPr>
        <w:spacing w:after="3" w:line="259" w:lineRule="auto"/>
        <w:ind w:left="-5" w:right="10"/>
        <w:rPr>
          <w:rFonts w:ascii="Arial" w:eastAsia="Calibri" w:hAnsi="Arial" w:cs="Arial"/>
          <w:color w:val="0D0D0D" w:themeColor="text1" w:themeTint="F2"/>
          <w:sz w:val="24"/>
          <w:szCs w:val="24"/>
        </w:rPr>
      </w:pPr>
      <w:r w:rsidRPr="00325327">
        <w:rPr>
          <w:rFonts w:ascii="Arial" w:eastAsia="Calibri" w:hAnsi="Arial" w:cs="Arial"/>
          <w:color w:val="0D0D0D" w:themeColor="text1" w:themeTint="F2"/>
          <w:sz w:val="24"/>
          <w:szCs w:val="24"/>
        </w:rPr>
        <w:br/>
        <w:t>4. Providers should ensure that appropriate training is undertaken to those involved with the design, delivery, assessment and administration of the course (including, for instance, standardised clients or actors) and ensure that assessments are made in the light of reasonable adjustments that mitigate for difficulties a disabled student may face.</w:t>
      </w:r>
      <w:r w:rsidRPr="00325327">
        <w:rPr>
          <w:rFonts w:ascii="Arial" w:eastAsia="Calibri" w:hAnsi="Arial" w:cs="Arial"/>
          <w:color w:val="0D0D0D" w:themeColor="text1" w:themeTint="F2"/>
          <w:sz w:val="24"/>
          <w:szCs w:val="24"/>
        </w:rPr>
        <w:br/>
      </w:r>
    </w:p>
    <w:p w14:paraId="6A6AA3A2" w14:textId="77777777" w:rsidR="00F35CEC" w:rsidRPr="00325327" w:rsidRDefault="00F35CEC" w:rsidP="00F35CEC">
      <w:pPr>
        <w:spacing w:after="160" w:line="259" w:lineRule="auto"/>
        <w:ind w:left="0" w:firstLine="0"/>
        <w:rPr>
          <w:rFonts w:ascii="Arial" w:eastAsia="Calibri" w:hAnsi="Arial" w:cs="Arial"/>
          <w:sz w:val="24"/>
          <w:szCs w:val="24"/>
        </w:rPr>
      </w:pPr>
      <w:r w:rsidRPr="00325327">
        <w:rPr>
          <w:rFonts w:ascii="Arial" w:eastAsia="Calibri" w:hAnsi="Arial" w:cs="Arial"/>
          <w:sz w:val="24"/>
          <w:szCs w:val="24"/>
        </w:rPr>
        <w:br w:type="page"/>
      </w:r>
    </w:p>
    <w:p w14:paraId="18145DD6" w14:textId="77777777" w:rsidR="00F35CEC" w:rsidRPr="00325327" w:rsidRDefault="00F35CEC" w:rsidP="00F35CEC">
      <w:pPr>
        <w:spacing w:after="3" w:line="259" w:lineRule="auto"/>
        <w:ind w:left="-5" w:right="10"/>
        <w:rPr>
          <w:rFonts w:ascii="Arial" w:eastAsia="Calibri" w:hAnsi="Arial" w:cs="Arial"/>
          <w:b/>
          <w:bCs/>
          <w:sz w:val="24"/>
          <w:szCs w:val="24"/>
        </w:rPr>
      </w:pPr>
      <w:r w:rsidRPr="00325327">
        <w:rPr>
          <w:rFonts w:ascii="Arial" w:eastAsia="Calibri" w:hAnsi="Arial" w:cs="Arial"/>
          <w:b/>
          <w:bCs/>
          <w:sz w:val="24"/>
          <w:szCs w:val="24"/>
        </w:rPr>
        <w:lastRenderedPageBreak/>
        <w:t xml:space="preserve">MANDATORY OUTCOMES </w:t>
      </w:r>
    </w:p>
    <w:p w14:paraId="6060A85E" w14:textId="77777777" w:rsidR="00F35CEC" w:rsidRPr="00325327" w:rsidRDefault="00F35CEC" w:rsidP="00F35CEC">
      <w:pPr>
        <w:spacing w:after="3" w:line="259" w:lineRule="auto"/>
        <w:ind w:left="-5" w:right="10"/>
        <w:rPr>
          <w:rFonts w:ascii="Arial" w:eastAsia="Calibri" w:hAnsi="Arial" w:cs="Arial"/>
          <w:b/>
          <w:bCs/>
          <w:sz w:val="24"/>
          <w:szCs w:val="24"/>
        </w:rPr>
      </w:pPr>
    </w:p>
    <w:tbl>
      <w:tblPr>
        <w:tblStyle w:val="TableGrid"/>
        <w:tblW w:w="0" w:type="auto"/>
        <w:tblInd w:w="-5" w:type="dxa"/>
        <w:tblLook w:val="04A0" w:firstRow="1" w:lastRow="0" w:firstColumn="1" w:lastColumn="0" w:noHBand="0" w:noVBand="1"/>
      </w:tblPr>
      <w:tblGrid>
        <w:gridCol w:w="427"/>
        <w:gridCol w:w="4536"/>
        <w:gridCol w:w="4394"/>
        <w:gridCol w:w="4592"/>
      </w:tblGrid>
      <w:tr w:rsidR="00F35CEC" w:rsidRPr="00325327" w14:paraId="5469EAAF" w14:textId="77777777" w:rsidTr="00434654">
        <w:tc>
          <w:tcPr>
            <w:tcW w:w="13948" w:type="dxa"/>
            <w:gridSpan w:val="4"/>
          </w:tcPr>
          <w:p w14:paraId="7727FEE1" w14:textId="77777777" w:rsidR="00F35CEC" w:rsidRPr="00325327" w:rsidRDefault="00F35CEC" w:rsidP="00434654">
            <w:pPr>
              <w:spacing w:after="3" w:line="259" w:lineRule="auto"/>
              <w:ind w:left="0" w:right="10" w:firstLine="0"/>
              <w:rPr>
                <w:rFonts w:ascii="Arial" w:eastAsia="Calibri" w:hAnsi="Arial" w:cs="Arial"/>
                <w:b/>
                <w:bCs/>
                <w:sz w:val="24"/>
                <w:szCs w:val="24"/>
              </w:rPr>
            </w:pPr>
            <w:r w:rsidRPr="00325327">
              <w:rPr>
                <w:rFonts w:ascii="Arial" w:eastAsia="Calibri" w:hAnsi="Arial" w:cs="Arial"/>
                <w:b/>
                <w:bCs/>
                <w:sz w:val="24"/>
                <w:szCs w:val="24"/>
              </w:rPr>
              <w:t>BUSINESS, FINANCIAL &amp; PRACTICE AWARENESS</w:t>
            </w:r>
          </w:p>
        </w:tc>
      </w:tr>
      <w:tr w:rsidR="00F35CEC" w:rsidRPr="00325327" w14:paraId="54AC4DF0" w14:textId="77777777" w:rsidTr="00434654">
        <w:tc>
          <w:tcPr>
            <w:tcW w:w="13948" w:type="dxa"/>
            <w:gridSpan w:val="4"/>
          </w:tcPr>
          <w:p w14:paraId="7E5D199B" w14:textId="77777777" w:rsidR="00F35CEC" w:rsidRPr="00325327" w:rsidRDefault="00F35CEC" w:rsidP="00434654">
            <w:pPr>
              <w:spacing w:after="3" w:line="259" w:lineRule="auto"/>
              <w:ind w:left="0" w:right="10" w:firstLine="0"/>
              <w:rPr>
                <w:rFonts w:ascii="Arial" w:eastAsia="Calibri" w:hAnsi="Arial" w:cs="Arial"/>
                <w:b/>
                <w:bCs/>
                <w:sz w:val="24"/>
                <w:szCs w:val="24"/>
              </w:rPr>
            </w:pPr>
            <w:r w:rsidRPr="00325327">
              <w:rPr>
                <w:rFonts w:ascii="Arial" w:eastAsia="Calibri" w:hAnsi="Arial" w:cs="Arial"/>
                <w:b/>
                <w:bCs/>
                <w:sz w:val="24"/>
                <w:szCs w:val="24"/>
              </w:rPr>
              <w:t>BUSINESS AWARENESS</w:t>
            </w:r>
          </w:p>
        </w:tc>
      </w:tr>
      <w:tr w:rsidR="00F35CEC" w:rsidRPr="00325327" w14:paraId="12BACAC5" w14:textId="77777777" w:rsidTr="00434654">
        <w:tc>
          <w:tcPr>
            <w:tcW w:w="426" w:type="dxa"/>
          </w:tcPr>
          <w:p w14:paraId="7136C920" w14:textId="77777777" w:rsidR="00F35CEC" w:rsidRPr="00325327" w:rsidRDefault="00F35CEC" w:rsidP="00434654">
            <w:pPr>
              <w:spacing w:after="3" w:line="259" w:lineRule="auto"/>
              <w:ind w:left="0" w:right="10" w:firstLine="0"/>
              <w:rPr>
                <w:rFonts w:ascii="Arial" w:eastAsia="Calibri" w:hAnsi="Arial" w:cs="Arial"/>
                <w:b/>
                <w:bCs/>
                <w:sz w:val="24"/>
                <w:szCs w:val="24"/>
              </w:rPr>
            </w:pPr>
          </w:p>
        </w:tc>
        <w:tc>
          <w:tcPr>
            <w:tcW w:w="4536" w:type="dxa"/>
          </w:tcPr>
          <w:p w14:paraId="5DCEC1C4" w14:textId="77777777" w:rsidR="00F35CEC" w:rsidRPr="00325327" w:rsidRDefault="00F35CEC" w:rsidP="00434654">
            <w:pPr>
              <w:spacing w:after="3" w:line="259" w:lineRule="auto"/>
              <w:ind w:left="0" w:right="10" w:firstLine="0"/>
              <w:rPr>
                <w:rFonts w:ascii="Arial" w:eastAsia="Calibri" w:hAnsi="Arial" w:cs="Arial"/>
                <w:b/>
                <w:bCs/>
                <w:sz w:val="24"/>
                <w:szCs w:val="24"/>
              </w:rPr>
            </w:pPr>
            <w:r w:rsidRPr="00325327">
              <w:rPr>
                <w:rFonts w:ascii="Arial" w:eastAsia="Calibri" w:hAnsi="Arial" w:cs="Arial"/>
                <w:b/>
                <w:bCs/>
                <w:sz w:val="24"/>
                <w:szCs w:val="24"/>
              </w:rPr>
              <w:t>1(1) Business awareness</w:t>
            </w:r>
            <w:r w:rsidRPr="00325327">
              <w:rPr>
                <w:rFonts w:ascii="Arial" w:eastAsia="Calibri" w:hAnsi="Arial" w:cs="Arial"/>
                <w:b/>
                <w:bCs/>
                <w:sz w:val="24"/>
                <w:szCs w:val="24"/>
              </w:rPr>
              <w:br/>
            </w:r>
            <w:r w:rsidRPr="00325327">
              <w:rPr>
                <w:rFonts w:ascii="Arial" w:eastAsia="Calibri" w:hAnsi="Arial" w:cs="Arial"/>
                <w:b/>
                <w:bCs/>
                <w:sz w:val="24"/>
                <w:szCs w:val="24"/>
              </w:rPr>
              <w:br/>
              <w:t>By the end of the programme students should be able to:</w:t>
            </w:r>
          </w:p>
        </w:tc>
        <w:tc>
          <w:tcPr>
            <w:tcW w:w="4394" w:type="dxa"/>
          </w:tcPr>
          <w:p w14:paraId="5FEC60D5" w14:textId="77777777" w:rsidR="00F35CEC" w:rsidRPr="00325327" w:rsidRDefault="00F35CEC" w:rsidP="00434654">
            <w:pPr>
              <w:spacing w:after="3" w:line="259" w:lineRule="auto"/>
              <w:ind w:left="0" w:right="10" w:firstLine="0"/>
              <w:rPr>
                <w:rFonts w:ascii="Arial" w:eastAsia="Calibri" w:hAnsi="Arial" w:cs="Arial"/>
                <w:b/>
                <w:bCs/>
                <w:sz w:val="24"/>
                <w:szCs w:val="24"/>
              </w:rPr>
            </w:pPr>
            <w:r w:rsidRPr="00325327">
              <w:rPr>
                <w:rFonts w:ascii="Arial" w:eastAsia="Calibri" w:hAnsi="Arial" w:cs="Arial"/>
                <w:b/>
                <w:bCs/>
                <w:sz w:val="24"/>
                <w:szCs w:val="24"/>
              </w:rPr>
              <w:t>Positive indicators</w:t>
            </w:r>
          </w:p>
        </w:tc>
        <w:tc>
          <w:tcPr>
            <w:tcW w:w="4592" w:type="dxa"/>
          </w:tcPr>
          <w:p w14:paraId="0A4BA30C" w14:textId="77777777" w:rsidR="00F35CEC" w:rsidRPr="00325327" w:rsidRDefault="00F35CEC" w:rsidP="00434654">
            <w:pPr>
              <w:spacing w:after="3" w:line="259" w:lineRule="auto"/>
              <w:ind w:left="0" w:right="10" w:firstLine="0"/>
              <w:rPr>
                <w:rFonts w:ascii="Arial" w:eastAsia="Calibri" w:hAnsi="Arial" w:cs="Arial"/>
                <w:b/>
                <w:bCs/>
                <w:color w:val="0D0D0D" w:themeColor="text1" w:themeTint="F2"/>
                <w:sz w:val="24"/>
                <w:szCs w:val="24"/>
              </w:rPr>
            </w:pPr>
            <w:r w:rsidRPr="00325327">
              <w:rPr>
                <w:rFonts w:ascii="Arial" w:eastAsia="Calibri" w:hAnsi="Arial" w:cs="Arial"/>
                <w:b/>
                <w:bCs/>
                <w:color w:val="0D0D0D" w:themeColor="text1" w:themeTint="F2"/>
                <w:sz w:val="24"/>
                <w:szCs w:val="24"/>
              </w:rPr>
              <w:t>Suggested forms of assessment</w:t>
            </w:r>
          </w:p>
        </w:tc>
      </w:tr>
      <w:tr w:rsidR="00F35CEC" w:rsidRPr="00325327" w14:paraId="7D0C72C1" w14:textId="77777777" w:rsidTr="00434654">
        <w:tc>
          <w:tcPr>
            <w:tcW w:w="426" w:type="dxa"/>
          </w:tcPr>
          <w:p w14:paraId="23019F04" w14:textId="77777777" w:rsidR="00F35CEC" w:rsidRPr="00325327" w:rsidRDefault="00F35CEC" w:rsidP="00434654">
            <w:pPr>
              <w:spacing w:after="3" w:line="259" w:lineRule="auto"/>
              <w:ind w:left="0" w:right="10" w:firstLine="0"/>
              <w:rPr>
                <w:rFonts w:ascii="Arial" w:eastAsia="Calibri" w:hAnsi="Arial" w:cs="Arial"/>
                <w:sz w:val="24"/>
                <w:szCs w:val="24"/>
              </w:rPr>
            </w:pPr>
            <w:r w:rsidRPr="00325327">
              <w:rPr>
                <w:rFonts w:ascii="Arial" w:eastAsia="Calibri" w:hAnsi="Arial" w:cs="Arial"/>
                <w:sz w:val="24"/>
                <w:szCs w:val="24"/>
              </w:rPr>
              <w:t>1.</w:t>
            </w:r>
          </w:p>
        </w:tc>
        <w:tc>
          <w:tcPr>
            <w:tcW w:w="4536" w:type="dxa"/>
          </w:tcPr>
          <w:p w14:paraId="103E1FD1" w14:textId="77777777" w:rsidR="00F35CEC" w:rsidRPr="00325327" w:rsidRDefault="00F35CEC" w:rsidP="00434654">
            <w:pPr>
              <w:spacing w:after="3" w:line="259" w:lineRule="auto"/>
              <w:ind w:left="0" w:right="10" w:firstLine="0"/>
              <w:rPr>
                <w:rFonts w:ascii="Arial" w:eastAsia="Calibri" w:hAnsi="Arial" w:cs="Arial"/>
                <w:color w:val="0D0D0D" w:themeColor="text1" w:themeTint="F2"/>
                <w:sz w:val="24"/>
                <w:szCs w:val="24"/>
              </w:rPr>
            </w:pPr>
            <w:r w:rsidRPr="00325327">
              <w:rPr>
                <w:rFonts w:ascii="Arial" w:eastAsia="Calibri" w:hAnsi="Arial" w:cs="Arial"/>
                <w:color w:val="0D0D0D" w:themeColor="text1" w:themeTint="F2"/>
                <w:sz w:val="24"/>
                <w:szCs w:val="24"/>
              </w:rPr>
              <w:t>Can evidence an understanding of business ethics to market economies</w:t>
            </w:r>
          </w:p>
        </w:tc>
        <w:tc>
          <w:tcPr>
            <w:tcW w:w="4394" w:type="dxa"/>
          </w:tcPr>
          <w:p w14:paraId="3A5753B7" w14:textId="77777777" w:rsidR="00F35CEC" w:rsidRPr="00325327" w:rsidRDefault="00F35CEC" w:rsidP="00F35CEC">
            <w:pPr>
              <w:pStyle w:val="ListParagraph"/>
              <w:numPr>
                <w:ilvl w:val="0"/>
                <w:numId w:val="19"/>
              </w:numPr>
              <w:spacing w:after="160" w:line="259" w:lineRule="auto"/>
              <w:rPr>
                <w:rFonts w:ascii="Arial" w:hAnsi="Arial" w:cs="Arial"/>
                <w:b/>
                <w:bCs/>
                <w:color w:val="0D0D0D" w:themeColor="text1" w:themeTint="F2"/>
                <w:sz w:val="24"/>
                <w:szCs w:val="24"/>
              </w:rPr>
            </w:pPr>
            <w:r w:rsidRPr="00325327">
              <w:rPr>
                <w:rFonts w:ascii="Arial" w:eastAsia="Calibri" w:hAnsi="Arial" w:cs="Arial"/>
                <w:color w:val="0D0D0D" w:themeColor="text1" w:themeTint="F2"/>
                <w:sz w:val="24"/>
                <w:szCs w:val="24"/>
              </w:rPr>
              <w:t>Shows an understanding of the cultures of business, the role of ethics and the role of corporate governance.</w:t>
            </w:r>
          </w:p>
          <w:p w14:paraId="43337590" w14:textId="77777777" w:rsidR="00F35CEC" w:rsidRPr="00325327" w:rsidRDefault="00F35CEC" w:rsidP="00F35CEC">
            <w:pPr>
              <w:pStyle w:val="ListParagraph"/>
              <w:numPr>
                <w:ilvl w:val="0"/>
                <w:numId w:val="19"/>
              </w:numPr>
              <w:spacing w:after="160" w:line="259" w:lineRule="auto"/>
              <w:rPr>
                <w:rFonts w:ascii="Arial" w:hAnsi="Arial" w:cs="Arial"/>
                <w:b/>
                <w:bCs/>
                <w:color w:val="0D0D0D" w:themeColor="text1" w:themeTint="F2"/>
                <w:sz w:val="24"/>
                <w:szCs w:val="24"/>
              </w:rPr>
            </w:pPr>
            <w:r w:rsidRPr="00325327">
              <w:rPr>
                <w:rFonts w:ascii="Arial" w:eastAsia="Calibri" w:hAnsi="Arial" w:cs="Arial"/>
                <w:color w:val="0D0D0D" w:themeColor="text1" w:themeTint="F2"/>
                <w:sz w:val="24"/>
                <w:szCs w:val="24"/>
              </w:rPr>
              <w:t xml:space="preserve">Can explain basic compliance procedures and corporate risk management. </w:t>
            </w:r>
          </w:p>
        </w:tc>
        <w:tc>
          <w:tcPr>
            <w:tcW w:w="4592" w:type="dxa"/>
            <w:vMerge w:val="restart"/>
          </w:tcPr>
          <w:p w14:paraId="2831E63D" w14:textId="77777777" w:rsidR="00F35CEC" w:rsidRPr="00325327" w:rsidRDefault="00F35CEC" w:rsidP="00434654">
            <w:pPr>
              <w:spacing w:after="0" w:line="259" w:lineRule="auto"/>
              <w:ind w:left="0" w:firstLine="0"/>
              <w:rPr>
                <w:rFonts w:ascii="Arial" w:eastAsia="Calibri" w:hAnsi="Arial" w:cs="Arial"/>
                <w:color w:val="0D0D0D" w:themeColor="text1" w:themeTint="F2"/>
                <w:sz w:val="24"/>
                <w:szCs w:val="24"/>
              </w:rPr>
            </w:pPr>
            <w:r w:rsidRPr="00325327">
              <w:rPr>
                <w:rFonts w:ascii="Arial" w:eastAsia="Calibri" w:hAnsi="Arial" w:cs="Arial"/>
                <w:color w:val="0D0D0D" w:themeColor="text1" w:themeTint="F2"/>
                <w:sz w:val="24"/>
                <w:szCs w:val="24"/>
              </w:rPr>
              <w:t>This Outcome may be assessed in a pervasively or embedded way e.g. assessed within the context of those practice areas and learning activities where they naturally feature. If providers are using such methods they need to make students aware of such assessments in advance.</w:t>
            </w:r>
          </w:p>
          <w:p w14:paraId="1D5A6C3B" w14:textId="77777777" w:rsidR="00F35CEC" w:rsidRPr="00325327" w:rsidRDefault="00F35CEC" w:rsidP="00434654">
            <w:pPr>
              <w:spacing w:after="0" w:line="259" w:lineRule="auto"/>
              <w:ind w:left="0" w:firstLine="0"/>
              <w:rPr>
                <w:rFonts w:ascii="Arial" w:eastAsia="Calibri" w:hAnsi="Arial" w:cs="Arial"/>
                <w:color w:val="0D0D0D" w:themeColor="text1" w:themeTint="F2"/>
                <w:sz w:val="24"/>
                <w:szCs w:val="24"/>
              </w:rPr>
            </w:pPr>
          </w:p>
          <w:p w14:paraId="30F6E482" w14:textId="77777777" w:rsidR="00F35CEC" w:rsidRPr="00325327" w:rsidRDefault="00F35CEC" w:rsidP="00434654">
            <w:pPr>
              <w:spacing w:after="0" w:line="259" w:lineRule="auto"/>
              <w:ind w:left="0" w:firstLine="0"/>
              <w:rPr>
                <w:rFonts w:ascii="Arial" w:eastAsia="Calibri" w:hAnsi="Arial" w:cs="Arial"/>
                <w:color w:val="0D0D0D" w:themeColor="text1" w:themeTint="F2"/>
                <w:sz w:val="24"/>
                <w:szCs w:val="24"/>
              </w:rPr>
            </w:pPr>
            <w:r w:rsidRPr="00325327">
              <w:rPr>
                <w:rFonts w:ascii="Arial" w:hAnsi="Arial" w:cs="Arial"/>
                <w:color w:val="0D0D0D" w:themeColor="text1" w:themeTint="F2"/>
                <w:sz w:val="24"/>
                <w:szCs w:val="24"/>
              </w:rPr>
              <w:t>Where appropriate business awareness ought to be embedded within other transactions. This will help ensure that assessments are as close to the actual practice situation as possible and a genuine test of the skills required.</w:t>
            </w:r>
          </w:p>
          <w:p w14:paraId="0AA9173C" w14:textId="77777777" w:rsidR="00F35CEC" w:rsidRPr="00325327" w:rsidRDefault="00F35CEC" w:rsidP="00434654">
            <w:pPr>
              <w:spacing w:after="0" w:line="259" w:lineRule="auto"/>
              <w:ind w:left="0" w:firstLine="0"/>
              <w:rPr>
                <w:rFonts w:ascii="Arial" w:eastAsia="Calibri" w:hAnsi="Arial" w:cs="Arial"/>
                <w:color w:val="0D0D0D" w:themeColor="text1" w:themeTint="F2"/>
                <w:sz w:val="24"/>
                <w:szCs w:val="24"/>
              </w:rPr>
            </w:pPr>
          </w:p>
          <w:p w14:paraId="13ED21A1" w14:textId="77777777" w:rsidR="00F35CEC" w:rsidRPr="00325327" w:rsidRDefault="00F35CEC" w:rsidP="00434654">
            <w:pPr>
              <w:spacing w:after="0" w:line="259" w:lineRule="auto"/>
              <w:ind w:left="0" w:firstLine="0"/>
              <w:rPr>
                <w:rFonts w:ascii="Arial" w:eastAsia="Calibri" w:hAnsi="Arial" w:cs="Arial"/>
                <w:color w:val="0D0D0D" w:themeColor="text1" w:themeTint="F2"/>
                <w:sz w:val="24"/>
                <w:szCs w:val="24"/>
              </w:rPr>
            </w:pPr>
            <w:r w:rsidRPr="00325327">
              <w:rPr>
                <w:rFonts w:ascii="Arial" w:eastAsia="Calibri" w:hAnsi="Arial" w:cs="Arial"/>
                <w:color w:val="0D0D0D" w:themeColor="text1" w:themeTint="F2"/>
                <w:sz w:val="24"/>
                <w:szCs w:val="24"/>
              </w:rPr>
              <w:t xml:space="preserve">Performance need not be pervasive or embedded. Other forms of assessment might include multiple choice questions, </w:t>
            </w:r>
            <w:r w:rsidRPr="00325327">
              <w:rPr>
                <w:rFonts w:ascii="Arial" w:eastAsia="Calibri" w:hAnsi="Arial" w:cs="Arial"/>
                <w:color w:val="0D0D0D" w:themeColor="text1" w:themeTint="F2"/>
                <w:sz w:val="24"/>
                <w:szCs w:val="24"/>
              </w:rPr>
              <w:lastRenderedPageBreak/>
              <w:t>standard short question format, client presentations.</w:t>
            </w:r>
          </w:p>
          <w:p w14:paraId="0B2FE63F" w14:textId="77777777" w:rsidR="00F35CEC" w:rsidRPr="00325327" w:rsidRDefault="00F35CEC" w:rsidP="00434654">
            <w:pPr>
              <w:spacing w:after="0" w:line="259" w:lineRule="auto"/>
              <w:ind w:left="0" w:firstLine="0"/>
              <w:rPr>
                <w:rFonts w:ascii="Arial" w:eastAsia="Calibri" w:hAnsi="Arial" w:cs="Arial"/>
                <w:color w:val="0D0D0D" w:themeColor="text1" w:themeTint="F2"/>
                <w:sz w:val="24"/>
                <w:szCs w:val="24"/>
              </w:rPr>
            </w:pPr>
          </w:p>
          <w:p w14:paraId="47A0C0AC" w14:textId="77777777" w:rsidR="00F35CEC" w:rsidRPr="00325327" w:rsidRDefault="00F35CEC" w:rsidP="00434654">
            <w:pPr>
              <w:spacing w:after="0" w:line="259" w:lineRule="auto"/>
              <w:ind w:left="0" w:firstLine="0"/>
              <w:rPr>
                <w:rFonts w:ascii="Arial" w:eastAsia="Calibri" w:hAnsi="Arial" w:cs="Arial"/>
                <w:color w:val="0D0D0D" w:themeColor="text1" w:themeTint="F2"/>
                <w:sz w:val="24"/>
                <w:szCs w:val="24"/>
              </w:rPr>
            </w:pPr>
            <w:r w:rsidRPr="00325327">
              <w:rPr>
                <w:rFonts w:ascii="Arial" w:hAnsi="Arial" w:cs="Arial"/>
                <w:bCs/>
                <w:color w:val="0D0D0D" w:themeColor="text1" w:themeTint="F2"/>
                <w:sz w:val="24"/>
                <w:szCs w:val="24"/>
              </w:rPr>
              <w:t>If using multiple choice questions providers should be aware that for some students alternative assessments methods will be a reasonable adjustment.</w:t>
            </w:r>
          </w:p>
        </w:tc>
      </w:tr>
      <w:tr w:rsidR="00F35CEC" w:rsidRPr="00325327" w14:paraId="655B8658" w14:textId="77777777" w:rsidTr="00434654">
        <w:tc>
          <w:tcPr>
            <w:tcW w:w="426" w:type="dxa"/>
          </w:tcPr>
          <w:p w14:paraId="619B4202" w14:textId="77777777" w:rsidR="00F35CEC" w:rsidRPr="00325327" w:rsidRDefault="00F35CEC" w:rsidP="00434654">
            <w:pPr>
              <w:spacing w:after="3" w:line="259" w:lineRule="auto"/>
              <w:ind w:left="0" w:right="10" w:firstLine="0"/>
              <w:rPr>
                <w:rFonts w:ascii="Arial" w:eastAsia="Calibri" w:hAnsi="Arial" w:cs="Arial"/>
                <w:sz w:val="24"/>
                <w:szCs w:val="24"/>
              </w:rPr>
            </w:pPr>
            <w:r w:rsidRPr="00325327">
              <w:rPr>
                <w:rFonts w:ascii="Arial" w:eastAsia="Calibri" w:hAnsi="Arial" w:cs="Arial"/>
                <w:sz w:val="24"/>
                <w:szCs w:val="24"/>
              </w:rPr>
              <w:t>2.</w:t>
            </w:r>
          </w:p>
        </w:tc>
        <w:tc>
          <w:tcPr>
            <w:tcW w:w="4536" w:type="dxa"/>
          </w:tcPr>
          <w:p w14:paraId="1C403626" w14:textId="77777777" w:rsidR="00F35CEC" w:rsidRPr="00325327" w:rsidRDefault="00F35CEC" w:rsidP="00434654">
            <w:pPr>
              <w:spacing w:after="3" w:line="259" w:lineRule="auto"/>
              <w:ind w:left="0" w:right="10" w:firstLine="0"/>
              <w:rPr>
                <w:rFonts w:ascii="Arial" w:eastAsia="Calibri" w:hAnsi="Arial" w:cs="Arial"/>
                <w:color w:val="0D0D0D" w:themeColor="text1" w:themeTint="F2"/>
                <w:sz w:val="24"/>
                <w:szCs w:val="24"/>
              </w:rPr>
            </w:pPr>
            <w:r w:rsidRPr="00325327">
              <w:rPr>
                <w:rFonts w:ascii="Arial" w:eastAsia="Calibri" w:hAnsi="Arial" w:cs="Arial"/>
                <w:color w:val="0D0D0D" w:themeColor="text1" w:themeTint="F2"/>
                <w:sz w:val="24"/>
                <w:szCs w:val="24"/>
              </w:rPr>
              <w:t>Demonstrate knowledge of the regulatory and fiscal framework, and the main features of the taxation system, within which business is conducted.</w:t>
            </w:r>
          </w:p>
        </w:tc>
        <w:tc>
          <w:tcPr>
            <w:tcW w:w="4394" w:type="dxa"/>
          </w:tcPr>
          <w:p w14:paraId="666A071A" w14:textId="77777777" w:rsidR="00F35CEC" w:rsidRPr="00325327" w:rsidRDefault="00F35CEC" w:rsidP="00F35CEC">
            <w:pPr>
              <w:pStyle w:val="ListParagraph"/>
              <w:numPr>
                <w:ilvl w:val="0"/>
                <w:numId w:val="19"/>
              </w:numPr>
              <w:spacing w:after="160" w:line="259" w:lineRule="auto"/>
              <w:rPr>
                <w:rFonts w:ascii="Arial" w:hAnsi="Arial" w:cs="Arial"/>
                <w:b/>
                <w:bCs/>
                <w:color w:val="0D0D0D" w:themeColor="text1" w:themeTint="F2"/>
                <w:sz w:val="24"/>
                <w:szCs w:val="24"/>
              </w:rPr>
            </w:pPr>
            <w:r w:rsidRPr="00325327">
              <w:rPr>
                <w:rFonts w:ascii="Arial" w:eastAsia="Calibri" w:hAnsi="Arial" w:cs="Arial"/>
                <w:color w:val="0D0D0D" w:themeColor="text1" w:themeTint="F2"/>
                <w:sz w:val="24"/>
                <w:szCs w:val="24"/>
              </w:rPr>
              <w:t>Demonstrates an understanding of basic statutory frameworks.</w:t>
            </w:r>
          </w:p>
          <w:p w14:paraId="0C9F4C3C" w14:textId="77777777" w:rsidR="00F35CEC" w:rsidRPr="00325327" w:rsidRDefault="00F35CEC" w:rsidP="00F35CEC">
            <w:pPr>
              <w:pStyle w:val="ListParagraph"/>
              <w:numPr>
                <w:ilvl w:val="0"/>
                <w:numId w:val="19"/>
              </w:numPr>
              <w:spacing w:after="160" w:line="259" w:lineRule="auto"/>
              <w:rPr>
                <w:rFonts w:ascii="Arial" w:hAnsi="Arial" w:cs="Arial"/>
                <w:b/>
                <w:bCs/>
                <w:color w:val="0D0D0D" w:themeColor="text1" w:themeTint="F2"/>
                <w:sz w:val="24"/>
                <w:szCs w:val="24"/>
              </w:rPr>
            </w:pPr>
            <w:r w:rsidRPr="00325327">
              <w:rPr>
                <w:rFonts w:ascii="Arial" w:eastAsia="Calibri" w:hAnsi="Arial" w:cs="Arial"/>
                <w:color w:val="0D0D0D" w:themeColor="text1" w:themeTint="F2"/>
                <w:sz w:val="24"/>
                <w:szCs w:val="24"/>
              </w:rPr>
              <w:t>Can apply these to basic client situations; describe the different methods (debt, equity) by which a client company can raise finance.</w:t>
            </w:r>
          </w:p>
        </w:tc>
        <w:tc>
          <w:tcPr>
            <w:tcW w:w="4592" w:type="dxa"/>
            <w:vMerge/>
          </w:tcPr>
          <w:p w14:paraId="563C60D4" w14:textId="77777777" w:rsidR="00F35CEC" w:rsidRPr="00325327" w:rsidRDefault="00F35CEC" w:rsidP="00434654">
            <w:pPr>
              <w:spacing w:after="3" w:line="259" w:lineRule="auto"/>
              <w:ind w:left="0" w:right="10" w:firstLine="0"/>
              <w:rPr>
                <w:rFonts w:ascii="Arial" w:eastAsia="Calibri" w:hAnsi="Arial" w:cs="Arial"/>
                <w:sz w:val="24"/>
                <w:szCs w:val="24"/>
              </w:rPr>
            </w:pPr>
          </w:p>
        </w:tc>
      </w:tr>
      <w:tr w:rsidR="00F35CEC" w:rsidRPr="00325327" w14:paraId="156DD168" w14:textId="77777777" w:rsidTr="00434654">
        <w:tc>
          <w:tcPr>
            <w:tcW w:w="426" w:type="dxa"/>
          </w:tcPr>
          <w:p w14:paraId="033DDC4D" w14:textId="77777777" w:rsidR="00F35CEC" w:rsidRPr="00325327" w:rsidRDefault="00F35CEC" w:rsidP="00434654">
            <w:pPr>
              <w:spacing w:after="3" w:line="259" w:lineRule="auto"/>
              <w:ind w:left="0" w:right="10" w:firstLine="0"/>
              <w:rPr>
                <w:rFonts w:ascii="Arial" w:eastAsia="Calibri" w:hAnsi="Arial" w:cs="Arial"/>
                <w:sz w:val="24"/>
                <w:szCs w:val="24"/>
              </w:rPr>
            </w:pPr>
            <w:r w:rsidRPr="00325327">
              <w:rPr>
                <w:rFonts w:ascii="Arial" w:eastAsia="Calibri" w:hAnsi="Arial" w:cs="Arial"/>
                <w:sz w:val="24"/>
                <w:szCs w:val="24"/>
              </w:rPr>
              <w:t>3.</w:t>
            </w:r>
          </w:p>
        </w:tc>
        <w:tc>
          <w:tcPr>
            <w:tcW w:w="4536" w:type="dxa"/>
          </w:tcPr>
          <w:p w14:paraId="773932E3" w14:textId="77777777" w:rsidR="00F35CEC" w:rsidRPr="00325327" w:rsidRDefault="00F35CEC" w:rsidP="00434654">
            <w:pPr>
              <w:spacing w:after="3" w:line="259" w:lineRule="auto"/>
              <w:ind w:left="0" w:right="10" w:firstLine="0"/>
              <w:rPr>
                <w:rFonts w:ascii="Arial" w:eastAsia="Calibri" w:hAnsi="Arial" w:cs="Arial"/>
                <w:strike/>
                <w:sz w:val="24"/>
                <w:szCs w:val="24"/>
              </w:rPr>
            </w:pPr>
            <w:r w:rsidRPr="00325327">
              <w:rPr>
                <w:rFonts w:ascii="Arial" w:eastAsia="Calibri" w:hAnsi="Arial" w:cs="Arial"/>
                <w:color w:val="0D0D0D" w:themeColor="text1" w:themeTint="F2"/>
                <w:sz w:val="24"/>
                <w:szCs w:val="24"/>
              </w:rPr>
              <w:t xml:space="preserve">Demonstrates an awareness of legal personality and business </w:t>
            </w:r>
            <w:r w:rsidRPr="00325327">
              <w:rPr>
                <w:rFonts w:ascii="Arial" w:eastAsia="Calibri" w:hAnsi="Arial" w:cs="Arial"/>
                <w:sz w:val="24"/>
                <w:szCs w:val="24"/>
              </w:rPr>
              <w:t>structures</w:t>
            </w:r>
          </w:p>
        </w:tc>
        <w:tc>
          <w:tcPr>
            <w:tcW w:w="4394" w:type="dxa"/>
          </w:tcPr>
          <w:p w14:paraId="68622228" w14:textId="77777777" w:rsidR="00F35CEC" w:rsidRPr="00325327" w:rsidRDefault="00F35CEC" w:rsidP="00F35CEC">
            <w:pPr>
              <w:pStyle w:val="ListParagraph"/>
              <w:numPr>
                <w:ilvl w:val="0"/>
                <w:numId w:val="19"/>
              </w:numPr>
              <w:spacing w:after="160" w:line="259" w:lineRule="auto"/>
              <w:rPr>
                <w:rFonts w:ascii="Arial" w:hAnsi="Arial" w:cs="Arial"/>
                <w:b/>
                <w:bCs/>
                <w:sz w:val="24"/>
                <w:szCs w:val="24"/>
              </w:rPr>
            </w:pPr>
            <w:r w:rsidRPr="00325327">
              <w:rPr>
                <w:rFonts w:ascii="Arial" w:eastAsia="Calibri" w:hAnsi="Arial" w:cs="Arial"/>
                <w:sz w:val="24"/>
                <w:szCs w:val="24"/>
              </w:rPr>
              <w:t xml:space="preserve">Can describe the concept of legal personality and apply it to business structures. </w:t>
            </w:r>
          </w:p>
          <w:p w14:paraId="17C53479" w14:textId="77777777" w:rsidR="00F35CEC" w:rsidRPr="00325327" w:rsidRDefault="00F35CEC" w:rsidP="00F35CEC">
            <w:pPr>
              <w:pStyle w:val="ListParagraph"/>
              <w:numPr>
                <w:ilvl w:val="0"/>
                <w:numId w:val="19"/>
              </w:numPr>
              <w:spacing w:after="160" w:line="259" w:lineRule="auto"/>
              <w:rPr>
                <w:rFonts w:ascii="Arial" w:hAnsi="Arial" w:cs="Arial"/>
                <w:b/>
                <w:bCs/>
                <w:sz w:val="24"/>
                <w:szCs w:val="24"/>
              </w:rPr>
            </w:pPr>
            <w:r w:rsidRPr="00325327">
              <w:rPr>
                <w:rFonts w:ascii="Arial" w:eastAsia="Calibri" w:hAnsi="Arial" w:cs="Arial"/>
                <w:sz w:val="24"/>
                <w:szCs w:val="24"/>
              </w:rPr>
              <w:t>Can describe the advantages and disadvantages of business structures for a client.</w:t>
            </w:r>
          </w:p>
        </w:tc>
        <w:tc>
          <w:tcPr>
            <w:tcW w:w="4592" w:type="dxa"/>
            <w:vMerge/>
          </w:tcPr>
          <w:p w14:paraId="037AB491" w14:textId="77777777" w:rsidR="00F35CEC" w:rsidRPr="00325327" w:rsidRDefault="00F35CEC" w:rsidP="00434654">
            <w:pPr>
              <w:spacing w:after="3" w:line="259" w:lineRule="auto"/>
              <w:ind w:left="0" w:right="10" w:firstLine="0"/>
              <w:rPr>
                <w:rFonts w:ascii="Arial" w:eastAsia="Calibri" w:hAnsi="Arial" w:cs="Arial"/>
                <w:sz w:val="24"/>
                <w:szCs w:val="24"/>
              </w:rPr>
            </w:pPr>
          </w:p>
        </w:tc>
      </w:tr>
      <w:tr w:rsidR="00F35CEC" w:rsidRPr="00325327" w14:paraId="43DFCB10" w14:textId="77777777" w:rsidTr="00434654">
        <w:tc>
          <w:tcPr>
            <w:tcW w:w="426" w:type="dxa"/>
          </w:tcPr>
          <w:p w14:paraId="31073522" w14:textId="77777777" w:rsidR="00F35CEC" w:rsidRPr="00325327" w:rsidRDefault="00F35CEC" w:rsidP="00434654">
            <w:pPr>
              <w:spacing w:after="3" w:line="259" w:lineRule="auto"/>
              <w:ind w:left="0" w:right="10" w:firstLine="0"/>
              <w:rPr>
                <w:rFonts w:ascii="Arial" w:eastAsia="Calibri" w:hAnsi="Arial" w:cs="Arial"/>
                <w:sz w:val="24"/>
                <w:szCs w:val="24"/>
              </w:rPr>
            </w:pPr>
            <w:r w:rsidRPr="00325327">
              <w:rPr>
                <w:rFonts w:ascii="Arial" w:eastAsia="Calibri" w:hAnsi="Arial" w:cs="Arial"/>
                <w:sz w:val="24"/>
                <w:szCs w:val="24"/>
              </w:rPr>
              <w:lastRenderedPageBreak/>
              <w:t xml:space="preserve">4. </w:t>
            </w:r>
          </w:p>
        </w:tc>
        <w:tc>
          <w:tcPr>
            <w:tcW w:w="4536" w:type="dxa"/>
          </w:tcPr>
          <w:p w14:paraId="7C8E3596" w14:textId="77777777" w:rsidR="00F35CEC" w:rsidRPr="00325327" w:rsidRDefault="00F35CEC" w:rsidP="00434654">
            <w:pPr>
              <w:spacing w:after="3" w:line="259" w:lineRule="auto"/>
              <w:ind w:left="0" w:right="10" w:firstLine="0"/>
              <w:rPr>
                <w:rFonts w:ascii="Arial" w:eastAsia="Calibri" w:hAnsi="Arial" w:cs="Arial"/>
                <w:strike/>
                <w:sz w:val="24"/>
                <w:szCs w:val="24"/>
              </w:rPr>
            </w:pPr>
            <w:r w:rsidRPr="00325327">
              <w:rPr>
                <w:rFonts w:ascii="Arial" w:eastAsia="Calibri" w:hAnsi="Arial" w:cs="Arial"/>
                <w:color w:val="0D0D0D" w:themeColor="text1" w:themeTint="F2"/>
                <w:sz w:val="24"/>
                <w:szCs w:val="24"/>
              </w:rPr>
              <w:t>Can explain the key features of incorporated and unincorporated entities, their structure and purpose (including relevant tax features of structures).</w:t>
            </w:r>
          </w:p>
        </w:tc>
        <w:tc>
          <w:tcPr>
            <w:tcW w:w="4394" w:type="dxa"/>
          </w:tcPr>
          <w:p w14:paraId="76AAAC55" w14:textId="77777777" w:rsidR="00F35CEC" w:rsidRPr="00325327" w:rsidRDefault="00F35CEC" w:rsidP="00F35CEC">
            <w:pPr>
              <w:pStyle w:val="ListParagraph"/>
              <w:numPr>
                <w:ilvl w:val="0"/>
                <w:numId w:val="19"/>
              </w:numPr>
              <w:spacing w:after="160" w:line="259" w:lineRule="auto"/>
              <w:rPr>
                <w:rFonts w:ascii="Arial" w:hAnsi="Arial" w:cs="Arial"/>
                <w:b/>
                <w:bCs/>
                <w:sz w:val="24"/>
                <w:szCs w:val="24"/>
              </w:rPr>
            </w:pPr>
            <w:r w:rsidRPr="00325327">
              <w:rPr>
                <w:rFonts w:ascii="Arial" w:eastAsia="Calibri" w:hAnsi="Arial" w:cs="Arial"/>
                <w:sz w:val="24"/>
                <w:szCs w:val="24"/>
              </w:rPr>
              <w:t xml:space="preserve">Demonstrates awareness of the differences between public and private limited companies. </w:t>
            </w:r>
          </w:p>
          <w:p w14:paraId="0CA22800" w14:textId="77777777" w:rsidR="00F35CEC" w:rsidRPr="00325327" w:rsidRDefault="00F35CEC" w:rsidP="00F35CEC">
            <w:pPr>
              <w:pStyle w:val="ListParagraph"/>
              <w:numPr>
                <w:ilvl w:val="0"/>
                <w:numId w:val="19"/>
              </w:numPr>
              <w:spacing w:after="160" w:line="259" w:lineRule="auto"/>
              <w:rPr>
                <w:rFonts w:ascii="Arial" w:hAnsi="Arial" w:cs="Arial"/>
                <w:b/>
                <w:bCs/>
                <w:sz w:val="24"/>
                <w:szCs w:val="24"/>
              </w:rPr>
            </w:pPr>
            <w:r w:rsidRPr="00325327">
              <w:rPr>
                <w:rFonts w:ascii="Arial" w:eastAsia="Calibri" w:hAnsi="Arial" w:cs="Arial"/>
                <w:sz w:val="24"/>
                <w:szCs w:val="24"/>
              </w:rPr>
              <w:t xml:space="preserve">Is able to identify which type of company may be appropriate for a client.  </w:t>
            </w:r>
          </w:p>
          <w:p w14:paraId="43E549DD" w14:textId="77777777" w:rsidR="00F35CEC" w:rsidRPr="00325327" w:rsidRDefault="00F35CEC" w:rsidP="00F35CEC">
            <w:pPr>
              <w:pStyle w:val="ListParagraph"/>
              <w:numPr>
                <w:ilvl w:val="0"/>
                <w:numId w:val="19"/>
              </w:numPr>
              <w:spacing w:after="160" w:line="259" w:lineRule="auto"/>
              <w:rPr>
                <w:rFonts w:ascii="Arial" w:eastAsia="Calibri" w:hAnsi="Arial" w:cs="Arial"/>
                <w:sz w:val="24"/>
                <w:szCs w:val="24"/>
              </w:rPr>
            </w:pPr>
            <w:r w:rsidRPr="00325327">
              <w:rPr>
                <w:rFonts w:ascii="Arial" w:hAnsi="Arial" w:cs="Arial"/>
                <w:sz w:val="24"/>
                <w:szCs w:val="24"/>
              </w:rPr>
              <w:t>Understands, and can explain, the difference in admin</w:t>
            </w:r>
            <w:r w:rsidRPr="00325327">
              <w:rPr>
                <w:rFonts w:ascii="Arial" w:eastAsia="Calibri" w:hAnsi="Arial" w:cs="Arial"/>
                <w:sz w:val="24"/>
                <w:szCs w:val="24"/>
              </w:rPr>
              <w:t>istration and regulation between public and private limited companies.</w:t>
            </w:r>
          </w:p>
          <w:p w14:paraId="4E4F7029" w14:textId="77777777" w:rsidR="00F35CEC" w:rsidRPr="00325327" w:rsidRDefault="00F35CEC" w:rsidP="00F35CEC">
            <w:pPr>
              <w:pStyle w:val="ListParagraph"/>
              <w:numPr>
                <w:ilvl w:val="0"/>
                <w:numId w:val="19"/>
              </w:numPr>
              <w:spacing w:after="160" w:line="259" w:lineRule="auto"/>
              <w:rPr>
                <w:rFonts w:ascii="Arial" w:eastAsia="Calibri" w:hAnsi="Arial" w:cs="Arial"/>
                <w:color w:val="0D0D0D" w:themeColor="text1" w:themeTint="F2"/>
                <w:sz w:val="24"/>
                <w:szCs w:val="24"/>
              </w:rPr>
            </w:pPr>
            <w:r w:rsidRPr="00325327">
              <w:rPr>
                <w:rFonts w:ascii="Arial" w:eastAsia="Calibri" w:hAnsi="Arial" w:cs="Arial"/>
                <w:color w:val="0D0D0D" w:themeColor="text1" w:themeTint="F2"/>
                <w:sz w:val="24"/>
                <w:szCs w:val="24"/>
              </w:rPr>
              <w:t>Can explain the roles of directors and shareholders.</w:t>
            </w:r>
          </w:p>
          <w:p w14:paraId="588EBCAB" w14:textId="77777777" w:rsidR="00F35CEC" w:rsidRPr="00325327" w:rsidRDefault="00F35CEC" w:rsidP="00F35CEC">
            <w:pPr>
              <w:pStyle w:val="ListParagraph"/>
              <w:numPr>
                <w:ilvl w:val="0"/>
                <w:numId w:val="19"/>
              </w:numPr>
              <w:spacing w:after="160" w:line="259" w:lineRule="auto"/>
              <w:rPr>
                <w:rFonts w:ascii="Arial" w:eastAsia="Calibri" w:hAnsi="Arial" w:cs="Arial"/>
                <w:sz w:val="24"/>
                <w:szCs w:val="24"/>
              </w:rPr>
            </w:pPr>
            <w:r w:rsidRPr="00325327">
              <w:rPr>
                <w:rFonts w:ascii="Arial" w:eastAsia="Calibri" w:hAnsi="Arial" w:cs="Arial"/>
                <w:color w:val="0D0D0D" w:themeColor="text1" w:themeTint="F2"/>
                <w:sz w:val="24"/>
                <w:szCs w:val="24"/>
              </w:rPr>
              <w:t xml:space="preserve">Is aware of, and can explain, relevant aspects of </w:t>
            </w:r>
            <w:r w:rsidRPr="00325327">
              <w:rPr>
                <w:rFonts w:ascii="Arial" w:eastAsia="Calibri" w:hAnsi="Arial" w:cs="Arial"/>
                <w:sz w:val="24"/>
                <w:szCs w:val="24"/>
              </w:rPr>
              <w:t xml:space="preserve">corporation tax, LBTT, capital gains tax, inheritance tax, </w:t>
            </w:r>
            <w:r w:rsidRPr="00325327">
              <w:rPr>
                <w:rFonts w:ascii="Arial" w:eastAsia="Calibri" w:hAnsi="Arial" w:cs="Arial"/>
                <w:color w:val="0D0D0D"/>
                <w:sz w:val="24"/>
                <w:szCs w:val="24"/>
              </w:rPr>
              <w:t xml:space="preserve">PAYE, NIC </w:t>
            </w:r>
            <w:r w:rsidRPr="00325327">
              <w:rPr>
                <w:rFonts w:ascii="Arial" w:eastAsia="Calibri" w:hAnsi="Arial" w:cs="Arial"/>
                <w:sz w:val="24"/>
                <w:szCs w:val="24"/>
              </w:rPr>
              <w:t xml:space="preserve">and VAT as they apply to companies.   </w:t>
            </w:r>
          </w:p>
          <w:p w14:paraId="76E8DBE9" w14:textId="77777777" w:rsidR="00F35CEC" w:rsidRPr="00325327" w:rsidRDefault="00F35CEC" w:rsidP="00F35CEC">
            <w:pPr>
              <w:pStyle w:val="ListParagraph"/>
              <w:numPr>
                <w:ilvl w:val="0"/>
                <w:numId w:val="19"/>
              </w:numPr>
              <w:spacing w:after="160" w:line="259" w:lineRule="auto"/>
              <w:rPr>
                <w:rFonts w:ascii="Arial" w:eastAsia="Calibri" w:hAnsi="Arial" w:cs="Arial"/>
                <w:sz w:val="24"/>
                <w:szCs w:val="24"/>
              </w:rPr>
            </w:pPr>
            <w:r w:rsidRPr="00325327">
              <w:rPr>
                <w:rFonts w:ascii="Arial" w:eastAsia="Calibri" w:hAnsi="Arial" w:cs="Arial"/>
                <w:sz w:val="24"/>
                <w:szCs w:val="24"/>
              </w:rPr>
              <w:t>Demonstrates an awareness of the equivalent matters, relating to sole traders, partnerships, limited liability partnerships and other unincorporated associations, including the tax elements.</w:t>
            </w:r>
          </w:p>
        </w:tc>
        <w:tc>
          <w:tcPr>
            <w:tcW w:w="4592" w:type="dxa"/>
            <w:vMerge/>
          </w:tcPr>
          <w:p w14:paraId="5E497A25" w14:textId="77777777" w:rsidR="00F35CEC" w:rsidRPr="00325327" w:rsidRDefault="00F35CEC" w:rsidP="00434654">
            <w:pPr>
              <w:spacing w:after="3" w:line="259" w:lineRule="auto"/>
              <w:ind w:left="0" w:right="10" w:firstLine="0"/>
              <w:rPr>
                <w:rFonts w:ascii="Arial" w:eastAsia="Calibri" w:hAnsi="Arial" w:cs="Arial"/>
                <w:sz w:val="24"/>
                <w:szCs w:val="24"/>
              </w:rPr>
            </w:pPr>
          </w:p>
        </w:tc>
      </w:tr>
      <w:tr w:rsidR="00F35CEC" w:rsidRPr="00325327" w14:paraId="38A2C5FB" w14:textId="77777777" w:rsidTr="00434654">
        <w:tc>
          <w:tcPr>
            <w:tcW w:w="426" w:type="dxa"/>
          </w:tcPr>
          <w:p w14:paraId="7B7DF4AF" w14:textId="77777777" w:rsidR="00F35CEC" w:rsidRPr="00325327" w:rsidRDefault="00F35CEC" w:rsidP="00434654">
            <w:pPr>
              <w:spacing w:after="3" w:line="259" w:lineRule="auto"/>
              <w:ind w:left="0" w:right="10" w:firstLine="0"/>
              <w:rPr>
                <w:rFonts w:ascii="Arial" w:eastAsia="Calibri" w:hAnsi="Arial" w:cs="Arial"/>
                <w:sz w:val="24"/>
                <w:szCs w:val="24"/>
              </w:rPr>
            </w:pPr>
            <w:r w:rsidRPr="00325327">
              <w:rPr>
                <w:rFonts w:ascii="Arial" w:eastAsia="Calibri" w:hAnsi="Arial" w:cs="Arial"/>
                <w:sz w:val="24"/>
                <w:szCs w:val="24"/>
              </w:rPr>
              <w:t xml:space="preserve">5. </w:t>
            </w:r>
          </w:p>
        </w:tc>
        <w:tc>
          <w:tcPr>
            <w:tcW w:w="4536" w:type="dxa"/>
          </w:tcPr>
          <w:p w14:paraId="2A20CF8B" w14:textId="77777777" w:rsidR="00F35CEC" w:rsidRPr="00325327" w:rsidRDefault="00F35CEC" w:rsidP="00434654">
            <w:pPr>
              <w:spacing w:after="0" w:line="239" w:lineRule="auto"/>
              <w:ind w:left="0" w:right="99" w:firstLine="0"/>
              <w:jc w:val="both"/>
              <w:rPr>
                <w:rFonts w:ascii="Arial" w:hAnsi="Arial" w:cs="Arial"/>
                <w:color w:val="0D0D0D" w:themeColor="text1" w:themeTint="F2"/>
                <w:sz w:val="24"/>
                <w:szCs w:val="24"/>
              </w:rPr>
            </w:pPr>
            <w:r w:rsidRPr="00325327">
              <w:rPr>
                <w:rFonts w:ascii="Arial" w:eastAsia="Calibri" w:hAnsi="Arial" w:cs="Arial"/>
                <w:color w:val="0D0D0D" w:themeColor="text1" w:themeTint="F2"/>
                <w:sz w:val="24"/>
                <w:szCs w:val="24"/>
              </w:rPr>
              <w:t xml:space="preserve">Demonstrates an understanding of the commercial environment </w:t>
            </w:r>
          </w:p>
          <w:p w14:paraId="47C6C59D" w14:textId="77777777" w:rsidR="00F35CEC" w:rsidRPr="00325327" w:rsidRDefault="00F35CEC" w:rsidP="00434654">
            <w:pPr>
              <w:spacing w:after="3" w:line="259" w:lineRule="auto"/>
              <w:ind w:left="0" w:right="10" w:firstLine="0"/>
              <w:rPr>
                <w:rFonts w:ascii="Arial" w:eastAsia="Calibri" w:hAnsi="Arial" w:cs="Arial"/>
                <w:strike/>
                <w:color w:val="0D0D0D" w:themeColor="text1" w:themeTint="F2"/>
                <w:sz w:val="24"/>
                <w:szCs w:val="24"/>
              </w:rPr>
            </w:pPr>
            <w:r w:rsidRPr="00325327">
              <w:rPr>
                <w:rFonts w:ascii="Arial" w:eastAsia="Calibri" w:hAnsi="Arial" w:cs="Arial"/>
                <w:color w:val="0D0D0D" w:themeColor="text1" w:themeTint="F2"/>
                <w:sz w:val="24"/>
                <w:szCs w:val="24"/>
              </w:rPr>
              <w:t>of legal practice, including the market for legal services and the business models legal businesses use.</w:t>
            </w:r>
          </w:p>
        </w:tc>
        <w:tc>
          <w:tcPr>
            <w:tcW w:w="4394" w:type="dxa"/>
          </w:tcPr>
          <w:p w14:paraId="2F97E1C4" w14:textId="77777777" w:rsidR="00F35CEC" w:rsidRPr="00325327" w:rsidRDefault="00F35CEC" w:rsidP="00F35CEC">
            <w:pPr>
              <w:pStyle w:val="ListParagraph"/>
              <w:numPr>
                <w:ilvl w:val="0"/>
                <w:numId w:val="19"/>
              </w:numPr>
              <w:spacing w:after="1" w:line="258" w:lineRule="auto"/>
              <w:rPr>
                <w:rFonts w:ascii="Arial" w:eastAsia="Calibri" w:hAnsi="Arial" w:cs="Arial"/>
                <w:color w:val="0D0D0D" w:themeColor="text1" w:themeTint="F2"/>
                <w:sz w:val="24"/>
                <w:szCs w:val="24"/>
              </w:rPr>
            </w:pPr>
            <w:r w:rsidRPr="00325327">
              <w:rPr>
                <w:rFonts w:ascii="Arial" w:hAnsi="Arial" w:cs="Arial"/>
                <w:color w:val="0D0D0D" w:themeColor="text1" w:themeTint="F2"/>
                <w:sz w:val="24"/>
                <w:szCs w:val="24"/>
              </w:rPr>
              <w:t xml:space="preserve">Can explain concepts such as utilisation, realisation, leverage, price, and profit. </w:t>
            </w:r>
          </w:p>
          <w:p w14:paraId="70BCEBD9" w14:textId="77777777" w:rsidR="00F35CEC" w:rsidRPr="00325327" w:rsidRDefault="00F35CEC" w:rsidP="00F35CEC">
            <w:pPr>
              <w:pStyle w:val="ListParagraph"/>
              <w:numPr>
                <w:ilvl w:val="0"/>
                <w:numId w:val="19"/>
              </w:numPr>
              <w:spacing w:after="1" w:line="258" w:lineRule="auto"/>
              <w:rPr>
                <w:rFonts w:ascii="Arial" w:eastAsia="Calibri" w:hAnsi="Arial" w:cs="Arial"/>
                <w:color w:val="0D0D0D" w:themeColor="text1" w:themeTint="F2"/>
                <w:sz w:val="24"/>
                <w:szCs w:val="24"/>
              </w:rPr>
            </w:pPr>
            <w:r w:rsidRPr="00325327">
              <w:rPr>
                <w:rFonts w:ascii="Arial" w:hAnsi="Arial" w:cs="Arial"/>
                <w:color w:val="0D0D0D" w:themeColor="text1" w:themeTint="F2"/>
                <w:sz w:val="24"/>
                <w:szCs w:val="24"/>
              </w:rPr>
              <w:t xml:space="preserve">Can demonstrate an understanding of the main sources of revenue for private practice law firms (fixed </w:t>
            </w:r>
            <w:r w:rsidRPr="00325327">
              <w:rPr>
                <w:rFonts w:ascii="Arial" w:hAnsi="Arial" w:cs="Arial"/>
                <w:color w:val="0D0D0D" w:themeColor="text1" w:themeTint="F2"/>
                <w:sz w:val="24"/>
                <w:szCs w:val="24"/>
              </w:rPr>
              <w:lastRenderedPageBreak/>
              <w:t xml:space="preserve">costs; capped costs; billable hours; legal aid) and devolved taxation. </w:t>
            </w:r>
          </w:p>
          <w:p w14:paraId="1AB0E742" w14:textId="77777777" w:rsidR="00F35CEC" w:rsidRPr="00325327" w:rsidRDefault="00F35CEC" w:rsidP="00F35CEC">
            <w:pPr>
              <w:pStyle w:val="ListParagraph"/>
              <w:numPr>
                <w:ilvl w:val="0"/>
                <w:numId w:val="19"/>
              </w:numPr>
              <w:spacing w:after="1" w:line="258" w:lineRule="auto"/>
              <w:rPr>
                <w:rFonts w:ascii="Arial" w:eastAsia="Calibri" w:hAnsi="Arial" w:cs="Arial"/>
                <w:color w:val="0D0D0D" w:themeColor="text1" w:themeTint="F2"/>
                <w:sz w:val="24"/>
                <w:szCs w:val="24"/>
              </w:rPr>
            </w:pPr>
            <w:r w:rsidRPr="00325327">
              <w:rPr>
                <w:rFonts w:ascii="Arial" w:hAnsi="Arial" w:cs="Arial"/>
                <w:color w:val="0D0D0D" w:themeColor="text1" w:themeTint="F2"/>
                <w:sz w:val="24"/>
                <w:szCs w:val="24"/>
              </w:rPr>
              <w:t>Can explain in outline the nature of the relationship between in-house solicitors and private practice law firms.</w:t>
            </w:r>
          </w:p>
        </w:tc>
        <w:tc>
          <w:tcPr>
            <w:tcW w:w="4592" w:type="dxa"/>
            <w:vMerge/>
          </w:tcPr>
          <w:p w14:paraId="0FA49989" w14:textId="77777777" w:rsidR="00F35CEC" w:rsidRPr="00325327" w:rsidRDefault="00F35CEC" w:rsidP="00434654">
            <w:pPr>
              <w:spacing w:after="3" w:line="259" w:lineRule="auto"/>
              <w:ind w:left="0" w:right="10" w:firstLine="0"/>
              <w:rPr>
                <w:rFonts w:ascii="Arial" w:eastAsia="Calibri" w:hAnsi="Arial" w:cs="Arial"/>
                <w:sz w:val="24"/>
                <w:szCs w:val="24"/>
              </w:rPr>
            </w:pPr>
          </w:p>
        </w:tc>
      </w:tr>
    </w:tbl>
    <w:p w14:paraId="57920446" w14:textId="77777777" w:rsidR="00F35CEC" w:rsidRPr="00325327" w:rsidRDefault="00F35CEC" w:rsidP="00F35CEC">
      <w:pPr>
        <w:spacing w:after="3" w:line="259" w:lineRule="auto"/>
        <w:ind w:left="-5" w:right="10"/>
        <w:rPr>
          <w:rFonts w:ascii="Arial" w:eastAsia="Calibri" w:hAnsi="Arial" w:cs="Arial"/>
          <w:sz w:val="24"/>
          <w:szCs w:val="24"/>
        </w:rPr>
      </w:pPr>
    </w:p>
    <w:p w14:paraId="17BAE652" w14:textId="77777777" w:rsidR="00F35CEC" w:rsidRPr="00325327" w:rsidRDefault="00F35CEC" w:rsidP="00F35CEC">
      <w:pPr>
        <w:spacing w:after="160" w:line="259" w:lineRule="auto"/>
        <w:ind w:left="0" w:firstLine="0"/>
        <w:rPr>
          <w:rFonts w:ascii="Arial" w:eastAsia="Calibri" w:hAnsi="Arial" w:cs="Arial"/>
          <w:sz w:val="24"/>
          <w:szCs w:val="24"/>
        </w:rPr>
      </w:pPr>
      <w:r w:rsidRPr="00325327">
        <w:rPr>
          <w:rFonts w:ascii="Arial" w:eastAsia="Calibri" w:hAnsi="Arial" w:cs="Arial"/>
          <w:sz w:val="24"/>
          <w:szCs w:val="24"/>
        </w:rPr>
        <w:br w:type="page"/>
      </w:r>
    </w:p>
    <w:tbl>
      <w:tblPr>
        <w:tblStyle w:val="TableGrid"/>
        <w:tblW w:w="0" w:type="auto"/>
        <w:tblInd w:w="-5" w:type="dxa"/>
        <w:tblLook w:val="04A0" w:firstRow="1" w:lastRow="0" w:firstColumn="1" w:lastColumn="0" w:noHBand="0" w:noVBand="1"/>
      </w:tblPr>
      <w:tblGrid>
        <w:gridCol w:w="426"/>
        <w:gridCol w:w="4536"/>
        <w:gridCol w:w="4394"/>
        <w:gridCol w:w="4592"/>
      </w:tblGrid>
      <w:tr w:rsidR="00F35CEC" w:rsidRPr="00325327" w14:paraId="62566994" w14:textId="77777777" w:rsidTr="00434654">
        <w:tc>
          <w:tcPr>
            <w:tcW w:w="13948" w:type="dxa"/>
            <w:gridSpan w:val="4"/>
          </w:tcPr>
          <w:p w14:paraId="7822990C" w14:textId="77777777" w:rsidR="00F35CEC" w:rsidRPr="00325327" w:rsidRDefault="00F35CEC" w:rsidP="00434654">
            <w:pPr>
              <w:spacing w:after="3" w:line="259" w:lineRule="auto"/>
              <w:ind w:left="0" w:right="10" w:firstLine="0"/>
              <w:rPr>
                <w:rFonts w:ascii="Arial" w:eastAsia="Calibri" w:hAnsi="Arial" w:cs="Arial"/>
                <w:b/>
                <w:bCs/>
                <w:sz w:val="24"/>
                <w:szCs w:val="24"/>
              </w:rPr>
            </w:pPr>
            <w:r w:rsidRPr="00325327">
              <w:rPr>
                <w:rFonts w:ascii="Arial" w:eastAsia="Calibri" w:hAnsi="Arial" w:cs="Arial"/>
                <w:b/>
                <w:bCs/>
                <w:sz w:val="24"/>
                <w:szCs w:val="24"/>
              </w:rPr>
              <w:lastRenderedPageBreak/>
              <w:t>BUSINESS, FINANCIAL &amp; PRACTICE AWARENESS</w:t>
            </w:r>
          </w:p>
        </w:tc>
      </w:tr>
      <w:tr w:rsidR="00F35CEC" w:rsidRPr="00325327" w14:paraId="039278FC" w14:textId="77777777" w:rsidTr="00434654">
        <w:tc>
          <w:tcPr>
            <w:tcW w:w="13948" w:type="dxa"/>
            <w:gridSpan w:val="4"/>
          </w:tcPr>
          <w:p w14:paraId="281D354C" w14:textId="77777777" w:rsidR="00F35CEC" w:rsidRPr="00325327" w:rsidRDefault="00F35CEC" w:rsidP="00434654">
            <w:pPr>
              <w:spacing w:after="3" w:line="259" w:lineRule="auto"/>
              <w:ind w:left="0" w:right="10" w:firstLine="0"/>
              <w:rPr>
                <w:rFonts w:ascii="Arial" w:eastAsia="Calibri" w:hAnsi="Arial" w:cs="Arial"/>
                <w:b/>
                <w:bCs/>
                <w:sz w:val="24"/>
                <w:szCs w:val="24"/>
              </w:rPr>
            </w:pPr>
            <w:r w:rsidRPr="00325327">
              <w:rPr>
                <w:rFonts w:ascii="Arial" w:eastAsia="Calibri" w:hAnsi="Arial" w:cs="Arial"/>
                <w:b/>
                <w:bCs/>
                <w:sz w:val="24"/>
                <w:szCs w:val="24"/>
              </w:rPr>
              <w:t>FINANCIAL AWARENESS</w:t>
            </w:r>
          </w:p>
        </w:tc>
      </w:tr>
      <w:tr w:rsidR="00F35CEC" w:rsidRPr="00325327" w14:paraId="40DB452C" w14:textId="77777777" w:rsidTr="00434654">
        <w:tc>
          <w:tcPr>
            <w:tcW w:w="426" w:type="dxa"/>
          </w:tcPr>
          <w:p w14:paraId="2537FCE4" w14:textId="77777777" w:rsidR="00F35CEC" w:rsidRPr="00325327" w:rsidRDefault="00F35CEC" w:rsidP="00434654">
            <w:pPr>
              <w:spacing w:after="3" w:line="259" w:lineRule="auto"/>
              <w:ind w:left="0" w:right="10" w:firstLine="0"/>
              <w:rPr>
                <w:rFonts w:ascii="Arial" w:eastAsia="Calibri" w:hAnsi="Arial" w:cs="Arial"/>
                <w:b/>
                <w:bCs/>
                <w:sz w:val="24"/>
                <w:szCs w:val="24"/>
              </w:rPr>
            </w:pPr>
            <w:r w:rsidRPr="00325327">
              <w:rPr>
                <w:rFonts w:ascii="Arial" w:eastAsia="Calibri" w:hAnsi="Arial" w:cs="Arial"/>
                <w:b/>
                <w:bCs/>
                <w:sz w:val="24"/>
                <w:szCs w:val="24"/>
              </w:rPr>
              <w:br/>
            </w:r>
          </w:p>
        </w:tc>
        <w:tc>
          <w:tcPr>
            <w:tcW w:w="4536" w:type="dxa"/>
          </w:tcPr>
          <w:p w14:paraId="6FED8A25" w14:textId="77777777" w:rsidR="00F35CEC" w:rsidRPr="00325327" w:rsidRDefault="00F35CEC" w:rsidP="00434654">
            <w:pPr>
              <w:spacing w:after="3" w:line="259" w:lineRule="auto"/>
              <w:ind w:left="0" w:right="10" w:firstLine="0"/>
              <w:rPr>
                <w:rFonts w:ascii="Arial" w:eastAsia="Calibri" w:hAnsi="Arial" w:cs="Arial"/>
                <w:b/>
                <w:bCs/>
                <w:strike/>
                <w:sz w:val="24"/>
                <w:szCs w:val="24"/>
              </w:rPr>
            </w:pPr>
            <w:r w:rsidRPr="00325327">
              <w:rPr>
                <w:rFonts w:ascii="Arial" w:eastAsia="Calibri" w:hAnsi="Arial" w:cs="Arial"/>
                <w:b/>
                <w:bCs/>
                <w:sz w:val="24"/>
                <w:szCs w:val="24"/>
              </w:rPr>
              <w:t>1(ii) Financial awareness</w:t>
            </w:r>
            <w:r w:rsidRPr="00325327">
              <w:rPr>
                <w:rFonts w:ascii="Arial" w:eastAsia="Calibri" w:hAnsi="Arial" w:cs="Arial"/>
                <w:b/>
                <w:bCs/>
                <w:sz w:val="24"/>
                <w:szCs w:val="24"/>
              </w:rPr>
              <w:br/>
            </w:r>
            <w:r w:rsidRPr="00325327">
              <w:rPr>
                <w:rFonts w:ascii="Arial" w:eastAsia="Calibri" w:hAnsi="Arial" w:cs="Arial"/>
                <w:b/>
                <w:bCs/>
                <w:sz w:val="24"/>
                <w:szCs w:val="24"/>
              </w:rPr>
              <w:br/>
              <w:t>By the end of the programme students should be able to:</w:t>
            </w:r>
          </w:p>
        </w:tc>
        <w:tc>
          <w:tcPr>
            <w:tcW w:w="4394" w:type="dxa"/>
          </w:tcPr>
          <w:p w14:paraId="06D9AD0C" w14:textId="77777777" w:rsidR="00F35CEC" w:rsidRPr="00325327" w:rsidRDefault="00F35CEC" w:rsidP="00434654">
            <w:pPr>
              <w:spacing w:after="1" w:line="258" w:lineRule="auto"/>
              <w:ind w:left="0" w:firstLine="0"/>
              <w:rPr>
                <w:rFonts w:ascii="Arial" w:eastAsia="Calibri" w:hAnsi="Arial" w:cs="Arial"/>
                <w:b/>
                <w:bCs/>
                <w:sz w:val="24"/>
                <w:szCs w:val="24"/>
              </w:rPr>
            </w:pPr>
            <w:r w:rsidRPr="00325327">
              <w:rPr>
                <w:rFonts w:ascii="Arial" w:hAnsi="Arial" w:cs="Arial"/>
                <w:b/>
                <w:bCs/>
                <w:sz w:val="24"/>
                <w:szCs w:val="24"/>
              </w:rPr>
              <w:t>Positive indicators</w:t>
            </w:r>
          </w:p>
        </w:tc>
        <w:tc>
          <w:tcPr>
            <w:tcW w:w="4592" w:type="dxa"/>
          </w:tcPr>
          <w:p w14:paraId="67D065B8" w14:textId="77777777" w:rsidR="00F35CEC" w:rsidRPr="00325327" w:rsidRDefault="00F35CEC" w:rsidP="00434654">
            <w:pPr>
              <w:spacing w:after="3" w:line="259" w:lineRule="auto"/>
              <w:ind w:left="0" w:right="10" w:firstLine="0"/>
              <w:rPr>
                <w:rFonts w:ascii="Arial" w:eastAsia="Calibri" w:hAnsi="Arial" w:cs="Arial"/>
                <w:b/>
                <w:bCs/>
                <w:sz w:val="24"/>
                <w:szCs w:val="24"/>
              </w:rPr>
            </w:pPr>
            <w:r w:rsidRPr="00325327">
              <w:rPr>
                <w:rFonts w:ascii="Arial" w:eastAsia="Calibri" w:hAnsi="Arial" w:cs="Arial"/>
                <w:b/>
                <w:bCs/>
                <w:color w:val="0D0D0D" w:themeColor="text1" w:themeTint="F2"/>
                <w:sz w:val="24"/>
                <w:szCs w:val="24"/>
                <w:u w:val="single"/>
              </w:rPr>
              <w:t>Suggested</w:t>
            </w:r>
            <w:r w:rsidRPr="00325327">
              <w:rPr>
                <w:rFonts w:ascii="Arial" w:eastAsia="Calibri" w:hAnsi="Arial" w:cs="Arial"/>
                <w:b/>
                <w:bCs/>
                <w:color w:val="0D0D0D" w:themeColor="text1" w:themeTint="F2"/>
                <w:sz w:val="24"/>
                <w:szCs w:val="24"/>
              </w:rPr>
              <w:t xml:space="preserve"> appropriate forms of assessment</w:t>
            </w:r>
          </w:p>
        </w:tc>
      </w:tr>
      <w:tr w:rsidR="00F35CEC" w:rsidRPr="00325327" w14:paraId="42F826F0" w14:textId="77777777" w:rsidTr="00434654">
        <w:tc>
          <w:tcPr>
            <w:tcW w:w="426" w:type="dxa"/>
          </w:tcPr>
          <w:p w14:paraId="36F97018" w14:textId="77777777" w:rsidR="00F35CEC" w:rsidRPr="00325327" w:rsidRDefault="00F35CEC" w:rsidP="00434654">
            <w:pPr>
              <w:spacing w:after="3" w:line="259" w:lineRule="auto"/>
              <w:ind w:left="0" w:right="10" w:firstLine="0"/>
              <w:rPr>
                <w:rFonts w:ascii="Arial" w:eastAsia="Calibri" w:hAnsi="Arial" w:cs="Arial"/>
                <w:sz w:val="24"/>
                <w:szCs w:val="24"/>
              </w:rPr>
            </w:pPr>
            <w:r w:rsidRPr="00325327">
              <w:rPr>
                <w:rFonts w:ascii="Arial" w:eastAsia="Calibri" w:hAnsi="Arial" w:cs="Arial"/>
                <w:sz w:val="24"/>
                <w:szCs w:val="24"/>
              </w:rPr>
              <w:t>1</w:t>
            </w:r>
          </w:p>
        </w:tc>
        <w:tc>
          <w:tcPr>
            <w:tcW w:w="4536" w:type="dxa"/>
          </w:tcPr>
          <w:p w14:paraId="1A4E0AA9" w14:textId="77777777" w:rsidR="00F35CEC" w:rsidRPr="00325327" w:rsidRDefault="00F35CEC" w:rsidP="00434654">
            <w:pPr>
              <w:spacing w:after="3" w:line="259" w:lineRule="auto"/>
              <w:ind w:left="0" w:right="10" w:firstLine="0"/>
              <w:rPr>
                <w:rFonts w:ascii="Arial" w:eastAsia="Calibri" w:hAnsi="Arial" w:cs="Arial"/>
                <w:strike/>
                <w:color w:val="0D0D0D" w:themeColor="text1" w:themeTint="F2"/>
                <w:sz w:val="24"/>
                <w:szCs w:val="24"/>
              </w:rPr>
            </w:pPr>
            <w:r w:rsidRPr="00325327">
              <w:rPr>
                <w:rFonts w:ascii="Arial" w:eastAsia="Calibri" w:hAnsi="Arial" w:cs="Arial"/>
                <w:color w:val="0D0D0D" w:themeColor="text1" w:themeTint="F2"/>
                <w:sz w:val="24"/>
                <w:szCs w:val="24"/>
              </w:rPr>
              <w:t>Can evidence an understanding of loan finance</w:t>
            </w:r>
          </w:p>
        </w:tc>
        <w:tc>
          <w:tcPr>
            <w:tcW w:w="4394" w:type="dxa"/>
          </w:tcPr>
          <w:p w14:paraId="3EFBA2E0" w14:textId="77777777" w:rsidR="00F35CEC" w:rsidRPr="00325327" w:rsidRDefault="00F35CEC" w:rsidP="00F35CEC">
            <w:pPr>
              <w:pStyle w:val="ListParagraph"/>
              <w:numPr>
                <w:ilvl w:val="0"/>
                <w:numId w:val="19"/>
              </w:numPr>
              <w:spacing w:after="1" w:line="258" w:lineRule="auto"/>
              <w:rPr>
                <w:rFonts w:ascii="Arial" w:eastAsia="Calibri" w:hAnsi="Arial" w:cs="Arial"/>
                <w:color w:val="0D0D0D" w:themeColor="text1" w:themeTint="F2"/>
                <w:sz w:val="24"/>
                <w:szCs w:val="24"/>
              </w:rPr>
            </w:pPr>
            <w:r w:rsidRPr="00325327">
              <w:rPr>
                <w:rFonts w:ascii="Arial" w:eastAsia="Calibri" w:hAnsi="Arial" w:cs="Arial"/>
                <w:color w:val="0D0D0D" w:themeColor="text1" w:themeTint="F2"/>
                <w:sz w:val="24"/>
                <w:szCs w:val="24"/>
              </w:rPr>
              <w:t>Can evidence a basic knowledge of the loan market.</w:t>
            </w:r>
          </w:p>
        </w:tc>
        <w:tc>
          <w:tcPr>
            <w:tcW w:w="4592" w:type="dxa"/>
            <w:vMerge w:val="restart"/>
          </w:tcPr>
          <w:p w14:paraId="56A44F07" w14:textId="77777777" w:rsidR="00F35CEC" w:rsidRPr="00325327" w:rsidRDefault="00F35CEC" w:rsidP="00434654">
            <w:pPr>
              <w:spacing w:after="3" w:line="259" w:lineRule="auto"/>
              <w:ind w:left="0" w:right="10" w:firstLine="0"/>
              <w:rPr>
                <w:rFonts w:ascii="Arial" w:hAnsi="Arial" w:cs="Arial"/>
                <w:color w:val="0D0D0D" w:themeColor="text1" w:themeTint="F2"/>
                <w:sz w:val="24"/>
                <w:szCs w:val="24"/>
              </w:rPr>
            </w:pPr>
            <w:r w:rsidRPr="00325327">
              <w:rPr>
                <w:rFonts w:ascii="Arial" w:hAnsi="Arial" w:cs="Arial"/>
                <w:color w:val="0D0D0D" w:themeColor="text1" w:themeTint="F2"/>
                <w:sz w:val="24"/>
                <w:szCs w:val="24"/>
              </w:rPr>
              <w:t>Forms of assessment include simulation of investment activities, profit and loss games, company account tracking activities, multiple choice questions,</w:t>
            </w:r>
            <w:r w:rsidRPr="00325327">
              <w:rPr>
                <w:rFonts w:ascii="Arial" w:hAnsi="Arial" w:cs="Arial"/>
                <w:color w:val="0D0D0D" w:themeColor="text1" w:themeTint="F2"/>
                <w:sz w:val="24"/>
                <w:szCs w:val="24"/>
                <w:u w:val="single"/>
              </w:rPr>
              <w:t xml:space="preserve"> </w:t>
            </w:r>
            <w:r w:rsidRPr="00325327">
              <w:rPr>
                <w:rFonts w:ascii="Arial" w:hAnsi="Arial" w:cs="Arial"/>
                <w:color w:val="0D0D0D" w:themeColor="text1" w:themeTint="F2"/>
                <w:sz w:val="24"/>
                <w:szCs w:val="24"/>
              </w:rPr>
              <w:t>standard short question format, client presentations. Where appropriate financial awareness may to be embedded within other transactions. This will help ensure that assessments are as close to the actual practice situation as possible and a genuine test of the skills required.</w:t>
            </w:r>
          </w:p>
          <w:p w14:paraId="7878AFB5" w14:textId="77777777" w:rsidR="00F35CEC" w:rsidRPr="00325327" w:rsidRDefault="00F35CEC" w:rsidP="00434654">
            <w:pPr>
              <w:spacing w:after="3" w:line="259" w:lineRule="auto"/>
              <w:ind w:left="0" w:right="10" w:firstLine="0"/>
              <w:rPr>
                <w:rFonts w:ascii="Arial" w:hAnsi="Arial" w:cs="Arial"/>
                <w:color w:val="0D0D0D" w:themeColor="text1" w:themeTint="F2"/>
                <w:sz w:val="24"/>
                <w:szCs w:val="24"/>
              </w:rPr>
            </w:pPr>
          </w:p>
          <w:p w14:paraId="48F9AFBC" w14:textId="77777777" w:rsidR="00F35CEC" w:rsidRPr="00325327" w:rsidRDefault="00F35CEC" w:rsidP="00434654">
            <w:pPr>
              <w:spacing w:after="3" w:line="259" w:lineRule="auto"/>
              <w:ind w:left="0" w:right="10" w:firstLine="0"/>
              <w:rPr>
                <w:rFonts w:ascii="Arial" w:hAnsi="Arial" w:cs="Arial"/>
                <w:color w:val="0D0D0D" w:themeColor="text1" w:themeTint="F2"/>
                <w:sz w:val="24"/>
                <w:szCs w:val="24"/>
              </w:rPr>
            </w:pPr>
            <w:r w:rsidRPr="00325327">
              <w:rPr>
                <w:rFonts w:ascii="Arial" w:eastAsia="Calibri" w:hAnsi="Arial" w:cs="Arial"/>
                <w:color w:val="0D0D0D" w:themeColor="text1" w:themeTint="F2"/>
                <w:sz w:val="24"/>
                <w:szCs w:val="24"/>
              </w:rPr>
              <w:t>If providers are using such methods they need to make students aware of such assessments in advance.</w:t>
            </w:r>
          </w:p>
          <w:p w14:paraId="2DD7983D" w14:textId="77777777" w:rsidR="00F35CEC" w:rsidRPr="00325327" w:rsidRDefault="00F35CEC" w:rsidP="00434654">
            <w:pPr>
              <w:spacing w:after="3" w:line="259" w:lineRule="auto"/>
              <w:ind w:left="0" w:right="10" w:firstLine="0"/>
              <w:rPr>
                <w:rFonts w:ascii="Arial" w:eastAsia="Calibri" w:hAnsi="Arial" w:cs="Arial"/>
                <w:color w:val="0D0D0D" w:themeColor="text1" w:themeTint="F2"/>
                <w:sz w:val="24"/>
                <w:szCs w:val="24"/>
              </w:rPr>
            </w:pPr>
            <w:r w:rsidRPr="00325327">
              <w:rPr>
                <w:rFonts w:ascii="Arial" w:hAnsi="Arial" w:cs="Arial"/>
                <w:color w:val="0D0D0D" w:themeColor="text1" w:themeTint="F2"/>
                <w:sz w:val="24"/>
                <w:szCs w:val="24"/>
              </w:rPr>
              <w:br/>
            </w:r>
            <w:r w:rsidRPr="00325327">
              <w:rPr>
                <w:rFonts w:ascii="Arial" w:hAnsi="Arial" w:cs="Arial"/>
                <w:bCs/>
                <w:color w:val="0D0D0D" w:themeColor="text1" w:themeTint="F2"/>
                <w:sz w:val="24"/>
                <w:szCs w:val="24"/>
              </w:rPr>
              <w:t>If using multiple choice questions providers should be aware that for some students alternative assessments methods will be a reasonable adjustment.</w:t>
            </w:r>
          </w:p>
        </w:tc>
      </w:tr>
      <w:tr w:rsidR="00F35CEC" w:rsidRPr="00325327" w14:paraId="4CAB2EF1" w14:textId="77777777" w:rsidTr="00434654">
        <w:tc>
          <w:tcPr>
            <w:tcW w:w="426" w:type="dxa"/>
          </w:tcPr>
          <w:p w14:paraId="44FAA9AB" w14:textId="77777777" w:rsidR="00F35CEC" w:rsidRPr="00325327" w:rsidRDefault="00F35CEC" w:rsidP="00434654">
            <w:pPr>
              <w:spacing w:after="3" w:line="259" w:lineRule="auto"/>
              <w:ind w:left="0" w:right="10" w:firstLine="0"/>
              <w:rPr>
                <w:rFonts w:ascii="Arial" w:eastAsia="Calibri" w:hAnsi="Arial" w:cs="Arial"/>
                <w:sz w:val="24"/>
                <w:szCs w:val="24"/>
              </w:rPr>
            </w:pPr>
            <w:r w:rsidRPr="00325327">
              <w:rPr>
                <w:rFonts w:ascii="Arial" w:eastAsia="Calibri" w:hAnsi="Arial" w:cs="Arial"/>
                <w:sz w:val="24"/>
                <w:szCs w:val="24"/>
              </w:rPr>
              <w:t>2</w:t>
            </w:r>
          </w:p>
        </w:tc>
        <w:tc>
          <w:tcPr>
            <w:tcW w:w="4536" w:type="dxa"/>
          </w:tcPr>
          <w:p w14:paraId="5F4BCED9" w14:textId="77777777" w:rsidR="00F35CEC" w:rsidRPr="00325327" w:rsidRDefault="00F35CEC" w:rsidP="00434654">
            <w:pPr>
              <w:spacing w:after="3" w:line="259" w:lineRule="auto"/>
              <w:ind w:left="0" w:right="10" w:firstLine="0"/>
              <w:rPr>
                <w:rFonts w:ascii="Arial" w:eastAsia="Calibri" w:hAnsi="Arial" w:cs="Arial"/>
                <w:color w:val="0D0D0D" w:themeColor="text1" w:themeTint="F2"/>
                <w:sz w:val="24"/>
                <w:szCs w:val="24"/>
              </w:rPr>
            </w:pPr>
            <w:r w:rsidRPr="00325327">
              <w:rPr>
                <w:rFonts w:ascii="Arial" w:eastAsia="Calibri" w:hAnsi="Arial" w:cs="Arial"/>
                <w:color w:val="0D0D0D" w:themeColor="text1" w:themeTint="F2"/>
                <w:sz w:val="24"/>
                <w:szCs w:val="24"/>
              </w:rPr>
              <w:t>Analyse and understand a set of company accounts</w:t>
            </w:r>
          </w:p>
        </w:tc>
        <w:tc>
          <w:tcPr>
            <w:tcW w:w="4394" w:type="dxa"/>
          </w:tcPr>
          <w:p w14:paraId="7A4B50D7" w14:textId="77777777" w:rsidR="00F35CEC" w:rsidRPr="00325327" w:rsidRDefault="00F35CEC" w:rsidP="00F35CEC">
            <w:pPr>
              <w:pStyle w:val="ListParagraph"/>
              <w:numPr>
                <w:ilvl w:val="0"/>
                <w:numId w:val="19"/>
              </w:numPr>
              <w:spacing w:after="1" w:line="258" w:lineRule="auto"/>
              <w:rPr>
                <w:rFonts w:ascii="Arial" w:eastAsia="Calibri" w:hAnsi="Arial" w:cs="Arial"/>
                <w:color w:val="0D0D0D" w:themeColor="text1" w:themeTint="F2"/>
                <w:sz w:val="24"/>
                <w:szCs w:val="24"/>
              </w:rPr>
            </w:pPr>
            <w:r w:rsidRPr="00325327">
              <w:rPr>
                <w:rFonts w:ascii="Arial" w:eastAsia="Calibri" w:hAnsi="Arial" w:cs="Arial"/>
                <w:color w:val="0D0D0D" w:themeColor="text1" w:themeTint="F2"/>
                <w:sz w:val="24"/>
                <w:szCs w:val="24"/>
              </w:rPr>
              <w:t xml:space="preserve">Is able to analyse a set of basic accounts and comment upon them. </w:t>
            </w:r>
          </w:p>
          <w:p w14:paraId="36694B88" w14:textId="77777777" w:rsidR="00F35CEC" w:rsidRPr="00325327" w:rsidRDefault="00F35CEC" w:rsidP="00F35CEC">
            <w:pPr>
              <w:pStyle w:val="ListParagraph"/>
              <w:numPr>
                <w:ilvl w:val="0"/>
                <w:numId w:val="19"/>
              </w:numPr>
              <w:spacing w:after="1" w:line="258" w:lineRule="auto"/>
              <w:rPr>
                <w:rFonts w:ascii="Arial" w:eastAsia="Calibri" w:hAnsi="Arial" w:cs="Arial"/>
                <w:color w:val="0D0D0D" w:themeColor="text1" w:themeTint="F2"/>
                <w:sz w:val="24"/>
                <w:szCs w:val="24"/>
              </w:rPr>
            </w:pPr>
            <w:r w:rsidRPr="00325327">
              <w:rPr>
                <w:rFonts w:ascii="Arial" w:eastAsia="Calibri" w:hAnsi="Arial" w:cs="Arial"/>
                <w:color w:val="0D0D0D" w:themeColor="text1" w:themeTint="F2"/>
                <w:sz w:val="24"/>
                <w:szCs w:val="24"/>
              </w:rPr>
              <w:t>Demonstrates to a basic level how the profit and loss account is achieved and what the balance sheet represents.</w:t>
            </w:r>
          </w:p>
        </w:tc>
        <w:tc>
          <w:tcPr>
            <w:tcW w:w="4592" w:type="dxa"/>
            <w:vMerge/>
          </w:tcPr>
          <w:p w14:paraId="00836AF7" w14:textId="77777777" w:rsidR="00F35CEC" w:rsidRPr="00325327" w:rsidRDefault="00F35CEC" w:rsidP="00434654">
            <w:pPr>
              <w:spacing w:after="3" w:line="259" w:lineRule="auto"/>
              <w:ind w:left="0" w:right="10" w:firstLine="0"/>
              <w:rPr>
                <w:rFonts w:ascii="Arial" w:hAnsi="Arial" w:cs="Arial"/>
                <w:sz w:val="24"/>
                <w:szCs w:val="24"/>
              </w:rPr>
            </w:pPr>
          </w:p>
        </w:tc>
      </w:tr>
      <w:tr w:rsidR="00F35CEC" w:rsidRPr="00325327" w14:paraId="53987096" w14:textId="77777777" w:rsidTr="00434654">
        <w:tc>
          <w:tcPr>
            <w:tcW w:w="426" w:type="dxa"/>
          </w:tcPr>
          <w:p w14:paraId="5E34A9A5" w14:textId="77777777" w:rsidR="00F35CEC" w:rsidRPr="00325327" w:rsidRDefault="00F35CEC" w:rsidP="00434654">
            <w:pPr>
              <w:spacing w:after="3" w:line="259" w:lineRule="auto"/>
              <w:ind w:left="0" w:right="10" w:firstLine="0"/>
              <w:rPr>
                <w:rFonts w:ascii="Arial" w:eastAsia="Calibri" w:hAnsi="Arial" w:cs="Arial"/>
                <w:sz w:val="24"/>
                <w:szCs w:val="24"/>
              </w:rPr>
            </w:pPr>
            <w:r w:rsidRPr="00325327">
              <w:rPr>
                <w:rFonts w:ascii="Arial" w:eastAsia="Calibri" w:hAnsi="Arial" w:cs="Arial"/>
                <w:sz w:val="24"/>
                <w:szCs w:val="24"/>
              </w:rPr>
              <w:t>3</w:t>
            </w:r>
          </w:p>
        </w:tc>
        <w:tc>
          <w:tcPr>
            <w:tcW w:w="4536" w:type="dxa"/>
          </w:tcPr>
          <w:p w14:paraId="255CF8EF" w14:textId="77777777" w:rsidR="00F35CEC" w:rsidRPr="00325327" w:rsidRDefault="00F35CEC" w:rsidP="00434654">
            <w:pPr>
              <w:spacing w:after="3" w:line="259" w:lineRule="auto"/>
              <w:ind w:left="0" w:right="10" w:firstLine="0"/>
              <w:rPr>
                <w:rFonts w:ascii="Arial" w:eastAsia="Calibri" w:hAnsi="Arial" w:cs="Arial"/>
                <w:color w:val="0D0D0D" w:themeColor="text1" w:themeTint="F2"/>
                <w:sz w:val="24"/>
                <w:szCs w:val="24"/>
              </w:rPr>
            </w:pPr>
            <w:r w:rsidRPr="00325327">
              <w:rPr>
                <w:rFonts w:ascii="Arial" w:eastAsia="Calibri" w:hAnsi="Arial" w:cs="Arial"/>
                <w:color w:val="0D0D0D" w:themeColor="text1" w:themeTint="F2"/>
                <w:sz w:val="24"/>
                <w:szCs w:val="24"/>
              </w:rPr>
              <w:t>Demonstrate an ability to compare sets of accounts by using ratios.</w:t>
            </w:r>
          </w:p>
        </w:tc>
        <w:tc>
          <w:tcPr>
            <w:tcW w:w="4394" w:type="dxa"/>
          </w:tcPr>
          <w:p w14:paraId="7AC6A211" w14:textId="77777777" w:rsidR="00F35CEC" w:rsidRPr="00325327" w:rsidRDefault="00F35CEC" w:rsidP="00F35CEC">
            <w:pPr>
              <w:pStyle w:val="ListParagraph"/>
              <w:numPr>
                <w:ilvl w:val="0"/>
                <w:numId w:val="33"/>
              </w:numPr>
              <w:spacing w:after="0" w:line="239" w:lineRule="auto"/>
              <w:rPr>
                <w:rFonts w:ascii="Arial" w:hAnsi="Arial" w:cs="Arial"/>
                <w:color w:val="0D0D0D" w:themeColor="text1" w:themeTint="F2"/>
                <w:sz w:val="24"/>
                <w:szCs w:val="24"/>
              </w:rPr>
            </w:pPr>
            <w:r w:rsidRPr="00325327">
              <w:rPr>
                <w:rFonts w:ascii="Arial" w:hAnsi="Arial" w:cs="Arial"/>
                <w:color w:val="0D0D0D" w:themeColor="text1" w:themeTint="F2"/>
                <w:sz w:val="24"/>
                <w:szCs w:val="24"/>
              </w:rPr>
              <w:t>Can advise on the potential of companies based on ratios and their application.</w:t>
            </w:r>
          </w:p>
          <w:p w14:paraId="31445DB0" w14:textId="77777777" w:rsidR="00F35CEC" w:rsidRPr="00325327" w:rsidRDefault="00F35CEC" w:rsidP="00434654">
            <w:pPr>
              <w:spacing w:after="30" w:line="259" w:lineRule="auto"/>
              <w:ind w:left="0" w:right="9" w:firstLine="0"/>
              <w:rPr>
                <w:rFonts w:ascii="Arial" w:eastAsia="Calibri" w:hAnsi="Arial" w:cs="Arial"/>
                <w:color w:val="0D0D0D" w:themeColor="text1" w:themeTint="F2"/>
                <w:sz w:val="24"/>
                <w:szCs w:val="24"/>
              </w:rPr>
            </w:pPr>
          </w:p>
        </w:tc>
        <w:tc>
          <w:tcPr>
            <w:tcW w:w="4592" w:type="dxa"/>
            <w:vMerge/>
          </w:tcPr>
          <w:p w14:paraId="26CAF7FD" w14:textId="77777777" w:rsidR="00F35CEC" w:rsidRPr="00325327" w:rsidRDefault="00F35CEC" w:rsidP="00434654">
            <w:pPr>
              <w:spacing w:after="3" w:line="259" w:lineRule="auto"/>
              <w:ind w:left="0" w:right="10" w:firstLine="0"/>
              <w:rPr>
                <w:rFonts w:ascii="Arial" w:hAnsi="Arial" w:cs="Arial"/>
                <w:sz w:val="24"/>
                <w:szCs w:val="24"/>
              </w:rPr>
            </w:pPr>
          </w:p>
        </w:tc>
      </w:tr>
      <w:tr w:rsidR="00F35CEC" w:rsidRPr="00325327" w14:paraId="7D4978E3" w14:textId="77777777" w:rsidTr="00434654">
        <w:tc>
          <w:tcPr>
            <w:tcW w:w="426" w:type="dxa"/>
          </w:tcPr>
          <w:p w14:paraId="1A2415DE" w14:textId="77777777" w:rsidR="00F35CEC" w:rsidRPr="00325327" w:rsidRDefault="00F35CEC" w:rsidP="00434654">
            <w:pPr>
              <w:spacing w:after="3" w:line="259" w:lineRule="auto"/>
              <w:ind w:left="0" w:right="10" w:firstLine="0"/>
              <w:rPr>
                <w:rFonts w:ascii="Arial" w:eastAsia="Calibri" w:hAnsi="Arial" w:cs="Arial"/>
                <w:sz w:val="24"/>
                <w:szCs w:val="24"/>
              </w:rPr>
            </w:pPr>
            <w:r w:rsidRPr="00325327">
              <w:rPr>
                <w:rFonts w:ascii="Arial" w:eastAsia="Calibri" w:hAnsi="Arial" w:cs="Arial"/>
                <w:sz w:val="24"/>
                <w:szCs w:val="24"/>
              </w:rPr>
              <w:t>4</w:t>
            </w:r>
          </w:p>
        </w:tc>
        <w:tc>
          <w:tcPr>
            <w:tcW w:w="4536" w:type="dxa"/>
          </w:tcPr>
          <w:p w14:paraId="7567A449" w14:textId="77777777" w:rsidR="00F35CEC" w:rsidRPr="00325327" w:rsidRDefault="00F35CEC" w:rsidP="00434654">
            <w:pPr>
              <w:spacing w:after="3" w:line="259" w:lineRule="auto"/>
              <w:ind w:left="0" w:right="10" w:firstLine="0"/>
              <w:rPr>
                <w:rFonts w:ascii="Arial" w:eastAsia="Calibri" w:hAnsi="Arial" w:cs="Arial"/>
                <w:color w:val="0D0D0D" w:themeColor="text1" w:themeTint="F2"/>
                <w:sz w:val="24"/>
                <w:szCs w:val="24"/>
              </w:rPr>
            </w:pPr>
            <w:r w:rsidRPr="00325327">
              <w:rPr>
                <w:rFonts w:ascii="Arial" w:eastAsia="Calibri" w:hAnsi="Arial" w:cs="Arial"/>
                <w:color w:val="0D0D0D" w:themeColor="text1" w:themeTint="F2"/>
                <w:sz w:val="24"/>
                <w:szCs w:val="24"/>
              </w:rPr>
              <w:t>Explain the principles of tax as it applies to businesses (including relevant aspects of corporation tax, VAT, PAYE, NIC, LBTT, capital gains tax and inheritance tax).</w:t>
            </w:r>
          </w:p>
        </w:tc>
        <w:tc>
          <w:tcPr>
            <w:tcW w:w="4394" w:type="dxa"/>
          </w:tcPr>
          <w:p w14:paraId="24167F08" w14:textId="77777777" w:rsidR="00F35CEC" w:rsidRPr="00325327" w:rsidRDefault="00F35CEC" w:rsidP="00F35CEC">
            <w:pPr>
              <w:pStyle w:val="ListParagraph"/>
              <w:numPr>
                <w:ilvl w:val="0"/>
                <w:numId w:val="33"/>
              </w:numPr>
              <w:spacing w:after="2" w:line="257" w:lineRule="auto"/>
              <w:rPr>
                <w:rFonts w:ascii="Arial" w:hAnsi="Arial" w:cs="Arial"/>
                <w:color w:val="0D0D0D" w:themeColor="text1" w:themeTint="F2"/>
                <w:sz w:val="24"/>
                <w:szCs w:val="24"/>
              </w:rPr>
            </w:pPr>
            <w:r w:rsidRPr="00325327">
              <w:rPr>
                <w:rFonts w:ascii="Arial" w:eastAsia="Calibri" w:hAnsi="Arial" w:cs="Arial"/>
                <w:color w:val="0D0D0D" w:themeColor="text1" w:themeTint="F2"/>
                <w:sz w:val="24"/>
                <w:szCs w:val="24"/>
              </w:rPr>
              <w:t xml:space="preserve">Can perform basic tax calculations. </w:t>
            </w:r>
          </w:p>
          <w:p w14:paraId="0E1408C9" w14:textId="77777777" w:rsidR="00F35CEC" w:rsidRPr="00325327" w:rsidRDefault="00F35CEC" w:rsidP="00F35CEC">
            <w:pPr>
              <w:pStyle w:val="ListParagraph"/>
              <w:numPr>
                <w:ilvl w:val="0"/>
                <w:numId w:val="33"/>
              </w:numPr>
              <w:spacing w:after="2" w:line="257" w:lineRule="auto"/>
              <w:rPr>
                <w:rFonts w:ascii="Arial" w:hAnsi="Arial" w:cs="Arial"/>
                <w:color w:val="0D0D0D" w:themeColor="text1" w:themeTint="F2"/>
                <w:sz w:val="24"/>
                <w:szCs w:val="24"/>
              </w:rPr>
            </w:pPr>
            <w:r w:rsidRPr="00325327">
              <w:rPr>
                <w:rFonts w:ascii="Arial" w:eastAsia="Calibri" w:hAnsi="Arial" w:cs="Arial"/>
                <w:color w:val="0D0D0D" w:themeColor="text1" w:themeTint="F2"/>
                <w:sz w:val="24"/>
                <w:szCs w:val="24"/>
              </w:rPr>
              <w:t xml:space="preserve">Can explain principles of tax to clients </w:t>
            </w:r>
          </w:p>
          <w:p w14:paraId="31A1C74F" w14:textId="77777777" w:rsidR="00F35CEC" w:rsidRPr="00325327" w:rsidRDefault="00F35CEC" w:rsidP="00F35CEC">
            <w:pPr>
              <w:pStyle w:val="ListParagraph"/>
              <w:numPr>
                <w:ilvl w:val="0"/>
                <w:numId w:val="33"/>
              </w:numPr>
              <w:spacing w:after="2" w:line="257" w:lineRule="auto"/>
              <w:rPr>
                <w:rFonts w:ascii="Arial" w:hAnsi="Arial" w:cs="Arial"/>
                <w:color w:val="0D0D0D" w:themeColor="text1" w:themeTint="F2"/>
                <w:sz w:val="24"/>
                <w:szCs w:val="24"/>
              </w:rPr>
            </w:pPr>
            <w:r w:rsidRPr="00325327">
              <w:rPr>
                <w:rFonts w:ascii="Arial" w:eastAsia="Calibri" w:hAnsi="Arial" w:cs="Arial"/>
                <w:color w:val="0D0D0D" w:themeColor="text1" w:themeTint="F2"/>
                <w:sz w:val="24"/>
                <w:szCs w:val="24"/>
              </w:rPr>
              <w:t>Considers tax consequences and planning opportunities in transactions.</w:t>
            </w:r>
          </w:p>
        </w:tc>
        <w:tc>
          <w:tcPr>
            <w:tcW w:w="4592" w:type="dxa"/>
            <w:vMerge/>
          </w:tcPr>
          <w:p w14:paraId="2667F5B2" w14:textId="77777777" w:rsidR="00F35CEC" w:rsidRPr="00325327" w:rsidRDefault="00F35CEC" w:rsidP="00434654">
            <w:pPr>
              <w:spacing w:after="3" w:line="259" w:lineRule="auto"/>
              <w:ind w:left="0" w:right="10" w:firstLine="0"/>
              <w:rPr>
                <w:rFonts w:ascii="Arial" w:hAnsi="Arial" w:cs="Arial"/>
                <w:sz w:val="24"/>
                <w:szCs w:val="24"/>
              </w:rPr>
            </w:pPr>
          </w:p>
        </w:tc>
      </w:tr>
      <w:tr w:rsidR="00F35CEC" w:rsidRPr="00325327" w14:paraId="45050EC8" w14:textId="77777777" w:rsidTr="00434654">
        <w:tc>
          <w:tcPr>
            <w:tcW w:w="426" w:type="dxa"/>
          </w:tcPr>
          <w:p w14:paraId="06AFAAC2" w14:textId="77777777" w:rsidR="00F35CEC" w:rsidRPr="00325327" w:rsidRDefault="00F35CEC" w:rsidP="00434654">
            <w:pPr>
              <w:spacing w:after="3" w:line="259" w:lineRule="auto"/>
              <w:ind w:left="0" w:right="10" w:firstLine="0"/>
              <w:rPr>
                <w:rFonts w:ascii="Arial" w:eastAsia="Calibri" w:hAnsi="Arial" w:cs="Arial"/>
                <w:sz w:val="24"/>
                <w:szCs w:val="24"/>
              </w:rPr>
            </w:pPr>
            <w:r w:rsidRPr="00325327">
              <w:rPr>
                <w:rFonts w:ascii="Arial" w:eastAsia="Calibri" w:hAnsi="Arial" w:cs="Arial"/>
                <w:sz w:val="24"/>
                <w:szCs w:val="24"/>
              </w:rPr>
              <w:t>5</w:t>
            </w:r>
          </w:p>
        </w:tc>
        <w:tc>
          <w:tcPr>
            <w:tcW w:w="4536" w:type="dxa"/>
          </w:tcPr>
          <w:p w14:paraId="1C36858F" w14:textId="77777777" w:rsidR="00F35CEC" w:rsidRPr="00325327" w:rsidRDefault="00F35CEC" w:rsidP="00434654">
            <w:pPr>
              <w:spacing w:after="3" w:line="259" w:lineRule="auto"/>
              <w:ind w:left="0" w:right="10" w:firstLine="0"/>
              <w:rPr>
                <w:rFonts w:ascii="Arial" w:eastAsia="Calibri" w:hAnsi="Arial" w:cs="Arial"/>
                <w:color w:val="0D0D0D"/>
                <w:sz w:val="24"/>
                <w:szCs w:val="24"/>
              </w:rPr>
            </w:pPr>
            <w:r w:rsidRPr="00325327">
              <w:rPr>
                <w:rFonts w:ascii="Arial" w:eastAsia="Calibri" w:hAnsi="Arial" w:cs="Arial"/>
                <w:sz w:val="24"/>
                <w:szCs w:val="24"/>
              </w:rPr>
              <w:t xml:space="preserve">Understand the purpose of the main </w:t>
            </w:r>
            <w:r w:rsidRPr="00325327">
              <w:rPr>
                <w:rFonts w:ascii="Arial" w:eastAsia="Calibri" w:hAnsi="Arial" w:cs="Arial"/>
                <w:color w:val="0D0D0D" w:themeColor="text1" w:themeTint="F2"/>
                <w:sz w:val="24"/>
                <w:szCs w:val="24"/>
              </w:rPr>
              <w:t>areas of financial advice for companies and individuals and can advise accordingly.</w:t>
            </w:r>
          </w:p>
        </w:tc>
        <w:tc>
          <w:tcPr>
            <w:tcW w:w="4394" w:type="dxa"/>
          </w:tcPr>
          <w:p w14:paraId="72AE7173" w14:textId="77777777" w:rsidR="00F35CEC" w:rsidRPr="00325327" w:rsidRDefault="00F35CEC" w:rsidP="00F35CEC">
            <w:pPr>
              <w:pStyle w:val="ListParagraph"/>
              <w:numPr>
                <w:ilvl w:val="0"/>
                <w:numId w:val="33"/>
              </w:numPr>
              <w:spacing w:after="0" w:line="259" w:lineRule="auto"/>
              <w:rPr>
                <w:rFonts w:ascii="Arial" w:hAnsi="Arial" w:cs="Arial"/>
                <w:sz w:val="24"/>
                <w:szCs w:val="24"/>
              </w:rPr>
            </w:pPr>
            <w:r w:rsidRPr="00325327">
              <w:rPr>
                <w:rFonts w:ascii="Arial" w:eastAsia="Calibri" w:hAnsi="Arial" w:cs="Arial"/>
                <w:sz w:val="24"/>
                <w:szCs w:val="24"/>
              </w:rPr>
              <w:t xml:space="preserve">Can identify to a basic level what is involved in the construction of financial advice to clients.   </w:t>
            </w:r>
          </w:p>
          <w:p w14:paraId="294332F4" w14:textId="77777777" w:rsidR="00F35CEC" w:rsidRPr="00325327" w:rsidRDefault="00F35CEC" w:rsidP="00F35CEC">
            <w:pPr>
              <w:pStyle w:val="ListParagraph"/>
              <w:numPr>
                <w:ilvl w:val="0"/>
                <w:numId w:val="33"/>
              </w:numPr>
              <w:spacing w:after="1" w:line="258" w:lineRule="auto"/>
              <w:rPr>
                <w:rFonts w:ascii="Arial" w:hAnsi="Arial" w:cs="Arial"/>
                <w:sz w:val="24"/>
                <w:szCs w:val="24"/>
              </w:rPr>
            </w:pPr>
            <w:r w:rsidRPr="00325327">
              <w:rPr>
                <w:rFonts w:ascii="Arial" w:eastAsia="Calibri" w:hAnsi="Arial" w:cs="Arial"/>
                <w:sz w:val="24"/>
                <w:szCs w:val="24"/>
              </w:rPr>
              <w:t xml:space="preserve">Can advise clients in relation to basic investment decisions, including concepts of risk, </w:t>
            </w:r>
            <w:r w:rsidRPr="00325327">
              <w:rPr>
                <w:rFonts w:ascii="Arial" w:eastAsia="Calibri" w:hAnsi="Arial" w:cs="Arial"/>
                <w:sz w:val="24"/>
                <w:szCs w:val="24"/>
              </w:rPr>
              <w:lastRenderedPageBreak/>
              <w:t xml:space="preserve">advantages/disadvantages, </w:t>
            </w:r>
            <w:r w:rsidRPr="00325327">
              <w:rPr>
                <w:rFonts w:ascii="Arial" w:eastAsia="Calibri" w:hAnsi="Arial" w:cs="Arial"/>
                <w:color w:val="0D0D0D"/>
                <w:sz w:val="24"/>
                <w:szCs w:val="24"/>
              </w:rPr>
              <w:t xml:space="preserve">and </w:t>
            </w:r>
            <w:r w:rsidRPr="00325327">
              <w:rPr>
                <w:rFonts w:ascii="Arial" w:eastAsia="Calibri" w:hAnsi="Arial" w:cs="Arial"/>
                <w:sz w:val="24"/>
                <w:szCs w:val="24"/>
              </w:rPr>
              <w:t xml:space="preserve">flexibility. </w:t>
            </w:r>
          </w:p>
          <w:p w14:paraId="12067CF5" w14:textId="77777777" w:rsidR="00F35CEC" w:rsidRPr="00325327" w:rsidRDefault="00F35CEC" w:rsidP="00F35CEC">
            <w:pPr>
              <w:pStyle w:val="ListParagraph"/>
              <w:numPr>
                <w:ilvl w:val="0"/>
                <w:numId w:val="33"/>
              </w:numPr>
              <w:spacing w:after="2" w:line="257" w:lineRule="auto"/>
              <w:rPr>
                <w:rFonts w:ascii="Arial" w:eastAsia="Calibri" w:hAnsi="Arial" w:cs="Arial"/>
                <w:sz w:val="24"/>
                <w:szCs w:val="24"/>
              </w:rPr>
            </w:pPr>
            <w:r w:rsidRPr="00325327">
              <w:rPr>
                <w:rFonts w:ascii="Arial" w:eastAsia="Calibri" w:hAnsi="Arial" w:cs="Arial"/>
                <w:sz w:val="24"/>
                <w:szCs w:val="24"/>
              </w:rPr>
              <w:t>Can identify appropriate taxes, including personal taxes.</w:t>
            </w:r>
          </w:p>
        </w:tc>
        <w:tc>
          <w:tcPr>
            <w:tcW w:w="4592" w:type="dxa"/>
            <w:vMerge/>
          </w:tcPr>
          <w:p w14:paraId="1DF46CF7" w14:textId="77777777" w:rsidR="00F35CEC" w:rsidRPr="00325327" w:rsidRDefault="00F35CEC" w:rsidP="00434654">
            <w:pPr>
              <w:spacing w:after="3" w:line="259" w:lineRule="auto"/>
              <w:ind w:left="0" w:right="10" w:firstLine="0"/>
              <w:rPr>
                <w:rFonts w:ascii="Arial" w:hAnsi="Arial" w:cs="Arial"/>
                <w:sz w:val="24"/>
                <w:szCs w:val="24"/>
              </w:rPr>
            </w:pPr>
          </w:p>
        </w:tc>
      </w:tr>
      <w:tr w:rsidR="00F35CEC" w:rsidRPr="00325327" w14:paraId="0F11C6B3" w14:textId="77777777" w:rsidTr="00434654">
        <w:trPr>
          <w:trHeight w:val="2325"/>
        </w:trPr>
        <w:tc>
          <w:tcPr>
            <w:tcW w:w="426" w:type="dxa"/>
          </w:tcPr>
          <w:p w14:paraId="6E14DA55" w14:textId="77777777" w:rsidR="00F35CEC" w:rsidRPr="00325327" w:rsidRDefault="00F35CEC" w:rsidP="00434654">
            <w:pPr>
              <w:spacing w:after="3" w:line="259" w:lineRule="auto"/>
              <w:ind w:left="0" w:right="10" w:firstLine="0"/>
              <w:rPr>
                <w:rFonts w:ascii="Arial" w:eastAsia="Calibri" w:hAnsi="Arial" w:cs="Arial"/>
                <w:sz w:val="24"/>
                <w:szCs w:val="24"/>
              </w:rPr>
            </w:pPr>
            <w:r w:rsidRPr="00325327">
              <w:rPr>
                <w:rFonts w:ascii="Arial" w:eastAsia="Calibri" w:hAnsi="Arial" w:cs="Arial"/>
                <w:sz w:val="24"/>
                <w:szCs w:val="24"/>
              </w:rPr>
              <w:t>6</w:t>
            </w:r>
          </w:p>
        </w:tc>
        <w:tc>
          <w:tcPr>
            <w:tcW w:w="4536" w:type="dxa"/>
          </w:tcPr>
          <w:p w14:paraId="3108DA41" w14:textId="77777777" w:rsidR="00F35CEC" w:rsidRPr="00325327" w:rsidRDefault="00F35CEC" w:rsidP="00434654">
            <w:pPr>
              <w:spacing w:after="3" w:line="259" w:lineRule="auto"/>
              <w:ind w:left="0" w:right="10"/>
              <w:rPr>
                <w:rFonts w:ascii="Arial" w:eastAsia="Calibri" w:hAnsi="Arial" w:cs="Arial"/>
                <w:sz w:val="24"/>
                <w:szCs w:val="24"/>
              </w:rPr>
            </w:pPr>
            <w:r w:rsidRPr="00325327">
              <w:rPr>
                <w:rFonts w:ascii="Arial" w:hAnsi="Arial" w:cs="Arial"/>
                <w:sz w:val="24"/>
                <w:szCs w:val="24"/>
              </w:rPr>
              <w:t>Understand the process of giving financial advice to companies and individuals, including the tax elements of this.</w:t>
            </w:r>
          </w:p>
        </w:tc>
        <w:tc>
          <w:tcPr>
            <w:tcW w:w="4394" w:type="dxa"/>
          </w:tcPr>
          <w:p w14:paraId="3BA9AE54" w14:textId="77777777" w:rsidR="00F35CEC" w:rsidRPr="00325327" w:rsidRDefault="00F35CEC" w:rsidP="00F35CEC">
            <w:pPr>
              <w:pStyle w:val="ListParagraph"/>
              <w:numPr>
                <w:ilvl w:val="0"/>
                <w:numId w:val="33"/>
              </w:numPr>
              <w:spacing w:after="0" w:line="259" w:lineRule="auto"/>
              <w:ind w:right="51"/>
              <w:rPr>
                <w:rFonts w:ascii="Arial" w:eastAsia="Calibri" w:hAnsi="Arial" w:cs="Arial"/>
                <w:sz w:val="24"/>
                <w:szCs w:val="24"/>
              </w:rPr>
            </w:pPr>
            <w:r w:rsidRPr="00325327">
              <w:rPr>
                <w:rFonts w:ascii="Arial" w:hAnsi="Arial" w:cs="Arial"/>
                <w:sz w:val="24"/>
                <w:szCs w:val="24"/>
              </w:rPr>
              <w:t xml:space="preserve">Can identify to a basic level what is involved in the construction of financial advice to clients. </w:t>
            </w:r>
          </w:p>
          <w:p w14:paraId="7791A7A0" w14:textId="77777777" w:rsidR="00F35CEC" w:rsidRPr="00325327" w:rsidRDefault="00F35CEC" w:rsidP="00F35CEC">
            <w:pPr>
              <w:pStyle w:val="ListParagraph"/>
              <w:numPr>
                <w:ilvl w:val="0"/>
                <w:numId w:val="33"/>
              </w:numPr>
              <w:spacing w:after="0" w:line="259" w:lineRule="auto"/>
              <w:ind w:right="51"/>
              <w:rPr>
                <w:rFonts w:ascii="Arial" w:eastAsia="Calibri" w:hAnsi="Arial" w:cs="Arial"/>
                <w:sz w:val="24"/>
                <w:szCs w:val="24"/>
              </w:rPr>
            </w:pPr>
            <w:r w:rsidRPr="00325327">
              <w:rPr>
                <w:rFonts w:ascii="Arial" w:hAnsi="Arial" w:cs="Arial"/>
                <w:sz w:val="24"/>
                <w:szCs w:val="24"/>
              </w:rPr>
              <w:t>Can advise clients in relation to basic investment decisions, including concepts of risk, advantages/disadvantages, and flexibility.</w:t>
            </w:r>
          </w:p>
          <w:p w14:paraId="29D8A089" w14:textId="77777777" w:rsidR="00F35CEC" w:rsidRPr="00325327" w:rsidRDefault="00F35CEC" w:rsidP="00F35CEC">
            <w:pPr>
              <w:pStyle w:val="ListParagraph"/>
              <w:numPr>
                <w:ilvl w:val="0"/>
                <w:numId w:val="33"/>
              </w:numPr>
              <w:spacing w:after="0" w:line="259" w:lineRule="auto"/>
              <w:ind w:right="51"/>
              <w:rPr>
                <w:rFonts w:ascii="Arial" w:eastAsia="Calibri" w:hAnsi="Arial" w:cs="Arial"/>
                <w:sz w:val="24"/>
                <w:szCs w:val="24"/>
              </w:rPr>
            </w:pPr>
            <w:r w:rsidRPr="00325327">
              <w:rPr>
                <w:rFonts w:ascii="Arial" w:hAnsi="Arial" w:cs="Arial"/>
                <w:sz w:val="24"/>
                <w:szCs w:val="24"/>
              </w:rPr>
              <w:t>Can identify appropriate taxes, including personal taxes</w:t>
            </w:r>
          </w:p>
        </w:tc>
        <w:tc>
          <w:tcPr>
            <w:tcW w:w="4592" w:type="dxa"/>
            <w:vMerge/>
          </w:tcPr>
          <w:p w14:paraId="76936189" w14:textId="77777777" w:rsidR="00F35CEC" w:rsidRPr="00325327" w:rsidRDefault="00F35CEC" w:rsidP="00434654">
            <w:pPr>
              <w:spacing w:after="3" w:line="259" w:lineRule="auto"/>
              <w:ind w:left="0" w:right="10" w:firstLine="0"/>
              <w:rPr>
                <w:rFonts w:ascii="Arial" w:hAnsi="Arial" w:cs="Arial"/>
                <w:sz w:val="24"/>
                <w:szCs w:val="24"/>
              </w:rPr>
            </w:pPr>
          </w:p>
        </w:tc>
      </w:tr>
      <w:tr w:rsidR="00F35CEC" w:rsidRPr="00325327" w14:paraId="22AE64A9" w14:textId="77777777" w:rsidTr="00434654">
        <w:trPr>
          <w:trHeight w:val="2325"/>
        </w:trPr>
        <w:tc>
          <w:tcPr>
            <w:tcW w:w="426" w:type="dxa"/>
          </w:tcPr>
          <w:p w14:paraId="3800734E" w14:textId="77777777" w:rsidR="00F35CEC" w:rsidRPr="00325327" w:rsidRDefault="00F35CEC" w:rsidP="00434654">
            <w:pPr>
              <w:spacing w:after="3" w:line="259" w:lineRule="auto"/>
              <w:ind w:left="0" w:right="10" w:firstLine="0"/>
              <w:rPr>
                <w:rFonts w:ascii="Arial" w:eastAsia="Calibri" w:hAnsi="Arial" w:cs="Arial"/>
                <w:sz w:val="24"/>
                <w:szCs w:val="24"/>
              </w:rPr>
            </w:pPr>
            <w:r w:rsidRPr="00325327">
              <w:rPr>
                <w:rFonts w:ascii="Arial" w:eastAsia="Calibri" w:hAnsi="Arial" w:cs="Arial"/>
                <w:sz w:val="24"/>
                <w:szCs w:val="24"/>
              </w:rPr>
              <w:t>7</w:t>
            </w:r>
          </w:p>
        </w:tc>
        <w:tc>
          <w:tcPr>
            <w:tcW w:w="4536" w:type="dxa"/>
          </w:tcPr>
          <w:p w14:paraId="04544C9C" w14:textId="77777777" w:rsidR="00F35CEC" w:rsidRPr="00325327" w:rsidRDefault="00F35CEC" w:rsidP="00434654">
            <w:pPr>
              <w:spacing w:after="3" w:line="259" w:lineRule="auto"/>
              <w:ind w:left="0" w:right="10" w:firstLine="0"/>
              <w:rPr>
                <w:rFonts w:ascii="Arial" w:eastAsia="Calibri" w:hAnsi="Arial" w:cs="Arial"/>
                <w:sz w:val="24"/>
                <w:szCs w:val="24"/>
              </w:rPr>
            </w:pPr>
            <w:r w:rsidRPr="00325327">
              <w:rPr>
                <w:rFonts w:ascii="Arial" w:eastAsia="Calibri" w:hAnsi="Arial" w:cs="Arial"/>
                <w:sz w:val="24"/>
                <w:szCs w:val="24"/>
              </w:rPr>
              <w:t xml:space="preserve">Explain and discuss the various forms of financial services available for </w:t>
            </w:r>
          </w:p>
          <w:p w14:paraId="310BA4E9" w14:textId="77777777" w:rsidR="00F35CEC" w:rsidRPr="00325327" w:rsidRDefault="00F35CEC" w:rsidP="00434654">
            <w:pPr>
              <w:spacing w:after="3" w:line="259" w:lineRule="auto"/>
              <w:ind w:left="0" w:right="10"/>
              <w:rPr>
                <w:rFonts w:ascii="Arial" w:eastAsia="Calibri" w:hAnsi="Arial" w:cs="Arial"/>
                <w:sz w:val="24"/>
                <w:szCs w:val="24"/>
              </w:rPr>
            </w:pPr>
            <w:r w:rsidRPr="00325327">
              <w:rPr>
                <w:rFonts w:ascii="Arial" w:eastAsia="Calibri" w:hAnsi="Arial" w:cs="Arial"/>
                <w:sz w:val="24"/>
                <w:szCs w:val="24"/>
              </w:rPr>
              <w:t xml:space="preserve">clients, with particular reference to investment, mortgages, insurance and pensions, and the regulation of the provision of financial services, including investment protection, complaints procedures and compensation, including the tax elements of this. </w:t>
            </w:r>
          </w:p>
        </w:tc>
        <w:tc>
          <w:tcPr>
            <w:tcW w:w="4394" w:type="dxa"/>
          </w:tcPr>
          <w:p w14:paraId="26C246E1" w14:textId="77777777" w:rsidR="00F35CEC" w:rsidRPr="00325327" w:rsidRDefault="00F35CEC" w:rsidP="00F35CEC">
            <w:pPr>
              <w:pStyle w:val="ListParagraph"/>
              <w:numPr>
                <w:ilvl w:val="0"/>
                <w:numId w:val="33"/>
              </w:numPr>
              <w:spacing w:after="0" w:line="259" w:lineRule="auto"/>
              <w:ind w:right="51"/>
              <w:rPr>
                <w:rFonts w:ascii="Arial" w:eastAsia="Calibri" w:hAnsi="Arial" w:cs="Arial"/>
                <w:sz w:val="24"/>
                <w:szCs w:val="24"/>
              </w:rPr>
            </w:pPr>
            <w:r w:rsidRPr="00325327">
              <w:rPr>
                <w:rFonts w:ascii="Arial" w:hAnsi="Arial" w:cs="Arial"/>
                <w:sz w:val="24"/>
                <w:szCs w:val="24"/>
              </w:rPr>
              <w:t>Can explain basic investments to a client.</w:t>
            </w:r>
          </w:p>
          <w:p w14:paraId="0625DD1D" w14:textId="77777777" w:rsidR="00F35CEC" w:rsidRPr="00325327" w:rsidRDefault="00F35CEC" w:rsidP="00F35CEC">
            <w:pPr>
              <w:pStyle w:val="ListParagraph"/>
              <w:numPr>
                <w:ilvl w:val="0"/>
                <w:numId w:val="33"/>
              </w:numPr>
              <w:spacing w:after="0" w:line="259" w:lineRule="auto"/>
              <w:ind w:right="51"/>
              <w:rPr>
                <w:rFonts w:ascii="Arial" w:eastAsia="Calibri" w:hAnsi="Arial" w:cs="Arial"/>
                <w:sz w:val="24"/>
                <w:szCs w:val="24"/>
              </w:rPr>
            </w:pPr>
            <w:r w:rsidRPr="00325327">
              <w:rPr>
                <w:rFonts w:ascii="Arial" w:hAnsi="Arial" w:cs="Arial"/>
                <w:sz w:val="24"/>
                <w:szCs w:val="24"/>
              </w:rPr>
              <w:t>Can explain the differences between two types of mortgage.</w:t>
            </w:r>
          </w:p>
          <w:p w14:paraId="75A05DED" w14:textId="77777777" w:rsidR="00F35CEC" w:rsidRPr="00325327" w:rsidRDefault="00F35CEC" w:rsidP="00F35CEC">
            <w:pPr>
              <w:pStyle w:val="ListParagraph"/>
              <w:numPr>
                <w:ilvl w:val="0"/>
                <w:numId w:val="33"/>
              </w:numPr>
              <w:spacing w:after="0" w:line="259" w:lineRule="auto"/>
              <w:ind w:right="51"/>
              <w:rPr>
                <w:rFonts w:ascii="Arial" w:eastAsia="Calibri" w:hAnsi="Arial" w:cs="Arial"/>
                <w:sz w:val="24"/>
                <w:szCs w:val="24"/>
              </w:rPr>
            </w:pPr>
            <w:r w:rsidRPr="00325327">
              <w:rPr>
                <w:rFonts w:ascii="Arial" w:hAnsi="Arial" w:cs="Arial"/>
                <w:sz w:val="24"/>
                <w:szCs w:val="24"/>
              </w:rPr>
              <w:t>Can explain at least two forms of insurance cover, either personal or commercial.</w:t>
            </w:r>
          </w:p>
          <w:p w14:paraId="24403660" w14:textId="77777777" w:rsidR="00F35CEC" w:rsidRPr="00325327" w:rsidRDefault="00F35CEC" w:rsidP="00F35CEC">
            <w:pPr>
              <w:pStyle w:val="ListParagraph"/>
              <w:numPr>
                <w:ilvl w:val="0"/>
                <w:numId w:val="33"/>
              </w:numPr>
              <w:spacing w:after="0" w:line="259" w:lineRule="auto"/>
              <w:ind w:right="51"/>
              <w:rPr>
                <w:rFonts w:ascii="Arial" w:eastAsia="Calibri" w:hAnsi="Arial" w:cs="Arial"/>
                <w:sz w:val="24"/>
                <w:szCs w:val="24"/>
              </w:rPr>
            </w:pPr>
            <w:r w:rsidRPr="00325327">
              <w:rPr>
                <w:rFonts w:ascii="Arial" w:eastAsia="Calibri" w:hAnsi="Arial" w:cs="Arial"/>
                <w:color w:val="0D0D0D" w:themeColor="text1" w:themeTint="F2"/>
                <w:sz w:val="24"/>
                <w:szCs w:val="24"/>
              </w:rPr>
              <w:t xml:space="preserve">Can explain </w:t>
            </w:r>
            <w:r w:rsidRPr="00325327">
              <w:rPr>
                <w:rFonts w:ascii="Arial" w:eastAsia="Calibri" w:hAnsi="Arial" w:cs="Arial"/>
                <w:sz w:val="24"/>
                <w:szCs w:val="24"/>
              </w:rPr>
              <w:t>how at least two pension arrangements work to a client’s advantage or disadvantage.</w:t>
            </w:r>
          </w:p>
        </w:tc>
        <w:tc>
          <w:tcPr>
            <w:tcW w:w="4592" w:type="dxa"/>
            <w:vMerge/>
          </w:tcPr>
          <w:p w14:paraId="4E72BC4B" w14:textId="77777777" w:rsidR="00F35CEC" w:rsidRPr="00325327" w:rsidRDefault="00F35CEC" w:rsidP="00434654">
            <w:pPr>
              <w:spacing w:after="3" w:line="259" w:lineRule="auto"/>
              <w:ind w:left="0" w:right="10" w:firstLine="0"/>
              <w:rPr>
                <w:rFonts w:ascii="Arial" w:hAnsi="Arial" w:cs="Arial"/>
                <w:sz w:val="24"/>
                <w:szCs w:val="24"/>
              </w:rPr>
            </w:pPr>
          </w:p>
        </w:tc>
      </w:tr>
    </w:tbl>
    <w:p w14:paraId="175871F3" w14:textId="77777777" w:rsidR="00F35CEC" w:rsidRPr="00325327" w:rsidRDefault="00F35CEC" w:rsidP="00F35CEC">
      <w:pPr>
        <w:spacing w:after="3" w:line="259" w:lineRule="auto"/>
        <w:ind w:left="-5" w:right="10"/>
        <w:rPr>
          <w:rFonts w:ascii="Arial" w:hAnsi="Arial" w:cs="Arial"/>
          <w:sz w:val="24"/>
          <w:szCs w:val="24"/>
        </w:rPr>
      </w:pPr>
    </w:p>
    <w:p w14:paraId="371846DA" w14:textId="77777777" w:rsidR="00F35CEC" w:rsidRPr="00325327" w:rsidRDefault="00F35CEC" w:rsidP="00F35CEC">
      <w:pPr>
        <w:spacing w:after="3" w:line="259" w:lineRule="auto"/>
        <w:ind w:left="-5" w:right="10"/>
        <w:rPr>
          <w:rFonts w:ascii="Arial" w:hAnsi="Arial" w:cs="Arial"/>
          <w:sz w:val="24"/>
          <w:szCs w:val="24"/>
        </w:rPr>
      </w:pPr>
    </w:p>
    <w:p w14:paraId="3962EF4A" w14:textId="77777777" w:rsidR="00F35CEC" w:rsidRPr="00325327" w:rsidRDefault="00F35CEC" w:rsidP="00F35CEC">
      <w:pPr>
        <w:spacing w:after="0" w:line="259" w:lineRule="auto"/>
        <w:ind w:left="0" w:firstLine="0"/>
        <w:jc w:val="both"/>
        <w:rPr>
          <w:rFonts w:ascii="Arial" w:eastAsia="Calibri" w:hAnsi="Arial" w:cs="Arial"/>
          <w:sz w:val="24"/>
          <w:szCs w:val="24"/>
        </w:rPr>
      </w:pPr>
      <w:r w:rsidRPr="00325327">
        <w:rPr>
          <w:rFonts w:ascii="Arial" w:eastAsia="Calibri" w:hAnsi="Arial" w:cs="Arial"/>
          <w:sz w:val="24"/>
          <w:szCs w:val="24"/>
        </w:rPr>
        <w:t xml:space="preserve"> </w:t>
      </w:r>
    </w:p>
    <w:p w14:paraId="2382B869" w14:textId="77777777" w:rsidR="00F35CEC" w:rsidRPr="00325327" w:rsidRDefault="00F35CEC" w:rsidP="00F35CEC">
      <w:pPr>
        <w:spacing w:after="0" w:line="259" w:lineRule="auto"/>
        <w:ind w:left="0" w:firstLine="0"/>
        <w:rPr>
          <w:rFonts w:ascii="Arial" w:eastAsia="Calibri" w:hAnsi="Arial" w:cs="Arial"/>
          <w:sz w:val="24"/>
          <w:szCs w:val="24"/>
        </w:rPr>
      </w:pPr>
      <w:r w:rsidRPr="00325327">
        <w:rPr>
          <w:rFonts w:ascii="Arial" w:eastAsia="Calibri" w:hAnsi="Arial" w:cs="Arial"/>
          <w:sz w:val="24"/>
          <w:szCs w:val="24"/>
        </w:rPr>
        <w:br w:type="page"/>
      </w:r>
      <w:r w:rsidRPr="00325327">
        <w:rPr>
          <w:rFonts w:ascii="Arial" w:eastAsia="Calibri" w:hAnsi="Arial" w:cs="Arial"/>
          <w:sz w:val="24"/>
          <w:szCs w:val="24"/>
        </w:rPr>
        <w:lastRenderedPageBreak/>
        <w:t xml:space="preserve"> </w:t>
      </w:r>
    </w:p>
    <w:tbl>
      <w:tblPr>
        <w:tblStyle w:val="TableGrid"/>
        <w:tblW w:w="0" w:type="auto"/>
        <w:tblInd w:w="-5" w:type="dxa"/>
        <w:tblLook w:val="04A0" w:firstRow="1" w:lastRow="0" w:firstColumn="1" w:lastColumn="0" w:noHBand="0" w:noVBand="1"/>
      </w:tblPr>
      <w:tblGrid>
        <w:gridCol w:w="417"/>
        <w:gridCol w:w="4240"/>
        <w:gridCol w:w="4086"/>
        <w:gridCol w:w="4212"/>
      </w:tblGrid>
      <w:tr w:rsidR="00F35CEC" w:rsidRPr="00325327" w14:paraId="5A7E58A3" w14:textId="77777777" w:rsidTr="00434654">
        <w:tc>
          <w:tcPr>
            <w:tcW w:w="12955" w:type="dxa"/>
            <w:gridSpan w:val="4"/>
          </w:tcPr>
          <w:p w14:paraId="68E95568" w14:textId="77777777" w:rsidR="00F35CEC" w:rsidRPr="00325327" w:rsidRDefault="00F35CEC" w:rsidP="00434654">
            <w:pPr>
              <w:spacing w:after="3" w:line="259" w:lineRule="auto"/>
              <w:ind w:left="0" w:right="10" w:firstLine="0"/>
              <w:rPr>
                <w:rFonts w:ascii="Arial" w:eastAsia="Calibri" w:hAnsi="Arial" w:cs="Arial"/>
                <w:sz w:val="24"/>
                <w:szCs w:val="24"/>
              </w:rPr>
            </w:pPr>
            <w:r w:rsidRPr="00325327">
              <w:rPr>
                <w:rFonts w:ascii="Arial" w:eastAsia="Calibri" w:hAnsi="Arial" w:cs="Arial"/>
                <w:sz w:val="24"/>
                <w:szCs w:val="24"/>
              </w:rPr>
              <w:t>BUSINESS, FINANCIAL &amp; PRACTICE AWARENESS</w:t>
            </w:r>
          </w:p>
        </w:tc>
      </w:tr>
      <w:tr w:rsidR="00F35CEC" w:rsidRPr="00325327" w14:paraId="7D967F03" w14:textId="77777777" w:rsidTr="00434654">
        <w:tc>
          <w:tcPr>
            <w:tcW w:w="12955" w:type="dxa"/>
            <w:gridSpan w:val="4"/>
          </w:tcPr>
          <w:p w14:paraId="3C1B4799" w14:textId="77777777" w:rsidR="00F35CEC" w:rsidRPr="00325327" w:rsidRDefault="00F35CEC" w:rsidP="00434654">
            <w:pPr>
              <w:spacing w:after="3" w:line="259" w:lineRule="auto"/>
              <w:ind w:left="0" w:right="10" w:firstLine="0"/>
              <w:rPr>
                <w:rFonts w:ascii="Arial" w:eastAsia="Calibri" w:hAnsi="Arial" w:cs="Arial"/>
                <w:sz w:val="24"/>
                <w:szCs w:val="24"/>
              </w:rPr>
            </w:pPr>
            <w:r w:rsidRPr="00325327">
              <w:rPr>
                <w:rFonts w:ascii="Arial" w:eastAsia="Calibri" w:hAnsi="Arial" w:cs="Arial"/>
                <w:sz w:val="24"/>
                <w:szCs w:val="24"/>
              </w:rPr>
              <w:t>PRACTICE AWARENESS</w:t>
            </w:r>
          </w:p>
        </w:tc>
      </w:tr>
      <w:tr w:rsidR="00F35CEC" w:rsidRPr="00325327" w14:paraId="6A87726C" w14:textId="77777777" w:rsidTr="00434654">
        <w:trPr>
          <w:trHeight w:val="1256"/>
        </w:trPr>
        <w:tc>
          <w:tcPr>
            <w:tcW w:w="417" w:type="dxa"/>
          </w:tcPr>
          <w:p w14:paraId="11938C68" w14:textId="77777777" w:rsidR="00F35CEC" w:rsidRPr="00325327" w:rsidRDefault="00F35CEC" w:rsidP="00434654">
            <w:pPr>
              <w:spacing w:after="3" w:line="259" w:lineRule="auto"/>
              <w:ind w:left="0" w:right="10" w:firstLine="0"/>
              <w:rPr>
                <w:rFonts w:ascii="Arial" w:eastAsia="Calibri" w:hAnsi="Arial" w:cs="Arial"/>
                <w:sz w:val="24"/>
                <w:szCs w:val="24"/>
              </w:rPr>
            </w:pPr>
          </w:p>
        </w:tc>
        <w:tc>
          <w:tcPr>
            <w:tcW w:w="4240" w:type="dxa"/>
          </w:tcPr>
          <w:p w14:paraId="647E1E10" w14:textId="77777777" w:rsidR="00F35CEC" w:rsidRPr="00325327" w:rsidRDefault="00F35CEC" w:rsidP="00434654">
            <w:pPr>
              <w:spacing w:after="3" w:line="259" w:lineRule="auto"/>
              <w:ind w:left="0" w:right="10"/>
              <w:rPr>
                <w:rFonts w:ascii="Arial" w:eastAsia="Calibri" w:hAnsi="Arial" w:cs="Arial"/>
                <w:b/>
                <w:bCs/>
                <w:sz w:val="24"/>
                <w:szCs w:val="24"/>
              </w:rPr>
            </w:pPr>
            <w:r w:rsidRPr="00325327">
              <w:rPr>
                <w:rFonts w:ascii="Arial" w:eastAsia="Calibri" w:hAnsi="Arial" w:cs="Arial"/>
                <w:b/>
                <w:bCs/>
                <w:sz w:val="24"/>
                <w:szCs w:val="24"/>
              </w:rPr>
              <w:t>1(iii) Practice awareness</w:t>
            </w:r>
            <w:r w:rsidRPr="00325327">
              <w:rPr>
                <w:rFonts w:ascii="Arial" w:eastAsia="Calibri" w:hAnsi="Arial" w:cs="Arial"/>
                <w:b/>
                <w:bCs/>
                <w:sz w:val="24"/>
                <w:szCs w:val="24"/>
              </w:rPr>
              <w:br/>
            </w:r>
            <w:r w:rsidRPr="00325327">
              <w:rPr>
                <w:rFonts w:ascii="Arial" w:eastAsia="Calibri" w:hAnsi="Arial" w:cs="Arial"/>
                <w:b/>
                <w:bCs/>
                <w:sz w:val="24"/>
                <w:szCs w:val="24"/>
              </w:rPr>
              <w:br/>
              <w:t>By the end of the programme students should be able to:</w:t>
            </w:r>
          </w:p>
        </w:tc>
        <w:tc>
          <w:tcPr>
            <w:tcW w:w="4086" w:type="dxa"/>
          </w:tcPr>
          <w:p w14:paraId="55543310" w14:textId="77777777" w:rsidR="00F35CEC" w:rsidRPr="00325327" w:rsidRDefault="00F35CEC" w:rsidP="00434654">
            <w:pPr>
              <w:spacing w:after="0" w:line="259" w:lineRule="auto"/>
              <w:ind w:left="0" w:right="51" w:firstLine="0"/>
              <w:rPr>
                <w:rFonts w:ascii="Arial" w:eastAsia="Calibri" w:hAnsi="Arial" w:cs="Arial"/>
                <w:b/>
                <w:bCs/>
                <w:sz w:val="24"/>
                <w:szCs w:val="24"/>
              </w:rPr>
            </w:pPr>
            <w:r w:rsidRPr="00325327">
              <w:rPr>
                <w:rFonts w:ascii="Arial" w:hAnsi="Arial" w:cs="Arial"/>
                <w:b/>
                <w:bCs/>
                <w:sz w:val="24"/>
                <w:szCs w:val="24"/>
              </w:rPr>
              <w:t>Positive indicators</w:t>
            </w:r>
          </w:p>
        </w:tc>
        <w:tc>
          <w:tcPr>
            <w:tcW w:w="4212" w:type="dxa"/>
          </w:tcPr>
          <w:p w14:paraId="1A37D231" w14:textId="77777777" w:rsidR="00F35CEC" w:rsidRPr="00325327" w:rsidRDefault="00F35CEC" w:rsidP="00434654">
            <w:pPr>
              <w:spacing w:after="3" w:line="259" w:lineRule="auto"/>
              <w:ind w:left="0" w:right="10" w:firstLine="0"/>
              <w:rPr>
                <w:rFonts w:ascii="Arial" w:hAnsi="Arial" w:cs="Arial"/>
                <w:b/>
                <w:bCs/>
                <w:sz w:val="24"/>
                <w:szCs w:val="24"/>
              </w:rPr>
            </w:pPr>
            <w:r w:rsidRPr="00325327">
              <w:rPr>
                <w:rFonts w:ascii="Arial" w:eastAsia="Calibri" w:hAnsi="Arial" w:cs="Arial"/>
                <w:b/>
                <w:bCs/>
                <w:color w:val="0D0D0D" w:themeColor="text1" w:themeTint="F2"/>
                <w:sz w:val="24"/>
                <w:szCs w:val="24"/>
              </w:rPr>
              <w:t>Suggested appropriate forms of assessment</w:t>
            </w:r>
          </w:p>
        </w:tc>
      </w:tr>
      <w:tr w:rsidR="00F35CEC" w:rsidRPr="00325327" w14:paraId="5EF7B217" w14:textId="77777777" w:rsidTr="00434654">
        <w:trPr>
          <w:trHeight w:val="2325"/>
        </w:trPr>
        <w:tc>
          <w:tcPr>
            <w:tcW w:w="417" w:type="dxa"/>
          </w:tcPr>
          <w:p w14:paraId="693D8428" w14:textId="77777777" w:rsidR="00F35CEC" w:rsidRPr="00325327" w:rsidRDefault="00F35CEC" w:rsidP="00434654">
            <w:pPr>
              <w:spacing w:after="3" w:line="259" w:lineRule="auto"/>
              <w:ind w:left="0" w:right="10" w:firstLine="0"/>
              <w:rPr>
                <w:rFonts w:ascii="Arial" w:eastAsia="Calibri" w:hAnsi="Arial" w:cs="Arial"/>
                <w:sz w:val="24"/>
                <w:szCs w:val="24"/>
              </w:rPr>
            </w:pPr>
            <w:r w:rsidRPr="00325327">
              <w:rPr>
                <w:rFonts w:ascii="Arial" w:eastAsia="Calibri" w:hAnsi="Arial" w:cs="Arial"/>
                <w:sz w:val="24"/>
                <w:szCs w:val="24"/>
              </w:rPr>
              <w:t>1</w:t>
            </w:r>
          </w:p>
        </w:tc>
        <w:tc>
          <w:tcPr>
            <w:tcW w:w="4240" w:type="dxa"/>
          </w:tcPr>
          <w:p w14:paraId="7803D416" w14:textId="77777777" w:rsidR="00F35CEC" w:rsidRPr="00325327" w:rsidRDefault="00F35CEC" w:rsidP="00434654">
            <w:pPr>
              <w:pStyle w:val="Default"/>
              <w:rPr>
                <w:rFonts w:ascii="Arial" w:hAnsi="Arial" w:cs="Arial"/>
                <w:color w:val="0D0D0D" w:themeColor="text1" w:themeTint="F2"/>
              </w:rPr>
            </w:pPr>
            <w:r w:rsidRPr="00325327">
              <w:rPr>
                <w:rFonts w:ascii="Arial" w:hAnsi="Arial" w:cs="Arial"/>
                <w:color w:val="0D0D0D" w:themeColor="text1" w:themeTint="F2"/>
              </w:rPr>
              <w:t xml:space="preserve">Demonstrates an understanding of the key features of partnerships and limited liability partnerships as business structures, and alternative business structures (including relevant tax features of structures). </w:t>
            </w:r>
          </w:p>
          <w:p w14:paraId="45EC3CDD" w14:textId="77777777" w:rsidR="00F35CEC" w:rsidRPr="00325327" w:rsidRDefault="00F35CEC" w:rsidP="00434654">
            <w:pPr>
              <w:spacing w:after="3" w:line="259" w:lineRule="auto"/>
              <w:ind w:left="0" w:right="10"/>
              <w:rPr>
                <w:rFonts w:ascii="Arial" w:eastAsia="Calibri" w:hAnsi="Arial" w:cs="Arial"/>
                <w:color w:val="0D0D0D" w:themeColor="text1" w:themeTint="F2"/>
                <w:sz w:val="24"/>
                <w:szCs w:val="24"/>
              </w:rPr>
            </w:pPr>
          </w:p>
        </w:tc>
        <w:tc>
          <w:tcPr>
            <w:tcW w:w="4086" w:type="dxa"/>
          </w:tcPr>
          <w:p w14:paraId="12E7C148" w14:textId="77777777" w:rsidR="00F35CEC" w:rsidRPr="00325327" w:rsidRDefault="00F35CEC" w:rsidP="00F35CEC">
            <w:pPr>
              <w:pStyle w:val="ListParagraph"/>
              <w:numPr>
                <w:ilvl w:val="0"/>
                <w:numId w:val="33"/>
              </w:numPr>
              <w:spacing w:after="0" w:line="259" w:lineRule="auto"/>
              <w:ind w:right="51"/>
              <w:rPr>
                <w:rFonts w:ascii="Arial" w:eastAsia="Calibri" w:hAnsi="Arial" w:cs="Arial"/>
                <w:color w:val="0D0D0D" w:themeColor="text1" w:themeTint="F2"/>
                <w:sz w:val="24"/>
                <w:szCs w:val="24"/>
              </w:rPr>
            </w:pPr>
            <w:r w:rsidRPr="00325327">
              <w:rPr>
                <w:rFonts w:ascii="Arial" w:eastAsiaTheme="minorEastAsia" w:hAnsi="Arial" w:cs="Arial"/>
                <w:color w:val="0D0D0D" w:themeColor="text1" w:themeTint="F2"/>
                <w:sz w:val="24"/>
                <w:szCs w:val="24"/>
              </w:rPr>
              <w:t xml:space="preserve">Can explain the differences between partnerships and limited liability partnerships as business structures. </w:t>
            </w:r>
          </w:p>
          <w:p w14:paraId="5FEE9636" w14:textId="77777777" w:rsidR="00F35CEC" w:rsidRPr="00325327" w:rsidRDefault="00F35CEC" w:rsidP="00F35CEC">
            <w:pPr>
              <w:pStyle w:val="ListParagraph"/>
              <w:numPr>
                <w:ilvl w:val="0"/>
                <w:numId w:val="33"/>
              </w:numPr>
              <w:spacing w:after="0" w:line="259" w:lineRule="auto"/>
              <w:ind w:right="51"/>
              <w:rPr>
                <w:rFonts w:ascii="Arial" w:hAnsi="Arial" w:cs="Arial"/>
                <w:color w:val="0D0D0D" w:themeColor="text1" w:themeTint="F2"/>
                <w:sz w:val="24"/>
                <w:szCs w:val="24"/>
              </w:rPr>
            </w:pPr>
            <w:r w:rsidRPr="00325327">
              <w:rPr>
                <w:rFonts w:ascii="Arial" w:eastAsiaTheme="minorEastAsia" w:hAnsi="Arial" w:cs="Arial"/>
                <w:color w:val="0D0D0D" w:themeColor="text1" w:themeTint="F2"/>
                <w:sz w:val="24"/>
                <w:szCs w:val="24"/>
              </w:rPr>
              <w:t xml:space="preserve">Can identify the differences between partnerships and other business structures and advise when a partnership structure may be appropriate. </w:t>
            </w:r>
          </w:p>
          <w:p w14:paraId="5F057227" w14:textId="77777777" w:rsidR="00F35CEC" w:rsidRPr="00325327" w:rsidRDefault="00F35CEC" w:rsidP="00F35CEC">
            <w:pPr>
              <w:pStyle w:val="ListParagraph"/>
              <w:numPr>
                <w:ilvl w:val="0"/>
                <w:numId w:val="33"/>
              </w:numPr>
              <w:spacing w:after="0" w:line="259" w:lineRule="auto"/>
              <w:ind w:right="51"/>
              <w:rPr>
                <w:rFonts w:ascii="Arial" w:hAnsi="Arial" w:cs="Arial"/>
                <w:color w:val="0D0D0D" w:themeColor="text1" w:themeTint="F2"/>
                <w:sz w:val="24"/>
                <w:szCs w:val="24"/>
              </w:rPr>
            </w:pPr>
            <w:r w:rsidRPr="00325327">
              <w:rPr>
                <w:rFonts w:ascii="Arial" w:hAnsi="Arial" w:cs="Arial"/>
                <w:color w:val="0D0D0D" w:themeColor="text1" w:themeTint="F2"/>
                <w:sz w:val="24"/>
                <w:szCs w:val="24"/>
              </w:rPr>
              <w:t xml:space="preserve">Demonstrates an understanding of the implications of alternative business structures for the delivery of legal services in Scotland and the UK. </w:t>
            </w:r>
          </w:p>
          <w:p w14:paraId="6EF92884" w14:textId="77777777" w:rsidR="00F35CEC" w:rsidRPr="00325327" w:rsidRDefault="00F35CEC" w:rsidP="00434654">
            <w:pPr>
              <w:spacing w:after="0" w:line="259" w:lineRule="auto"/>
              <w:ind w:left="0" w:right="51" w:firstLine="0"/>
              <w:rPr>
                <w:rFonts w:ascii="Arial" w:hAnsi="Arial" w:cs="Arial"/>
                <w:color w:val="0D0D0D" w:themeColor="text1" w:themeTint="F2"/>
                <w:sz w:val="24"/>
                <w:szCs w:val="24"/>
              </w:rPr>
            </w:pPr>
          </w:p>
        </w:tc>
        <w:tc>
          <w:tcPr>
            <w:tcW w:w="4212" w:type="dxa"/>
            <w:vMerge w:val="restart"/>
          </w:tcPr>
          <w:p w14:paraId="679454CD" w14:textId="77777777" w:rsidR="00F35CEC" w:rsidRPr="00325327" w:rsidRDefault="00F35CEC" w:rsidP="00434654">
            <w:pPr>
              <w:pStyle w:val="Default"/>
              <w:rPr>
                <w:rFonts w:ascii="Arial" w:eastAsia="Times" w:hAnsi="Arial" w:cs="Arial"/>
              </w:rPr>
            </w:pPr>
            <w:r w:rsidRPr="00325327">
              <w:rPr>
                <w:rFonts w:ascii="Arial" w:hAnsi="Arial" w:cs="Arial"/>
                <w:color w:val="0D0D0D" w:themeColor="text1" w:themeTint="F2"/>
              </w:rPr>
              <w:t xml:space="preserve">Assessment by performance is essential in this skill </w:t>
            </w:r>
            <w:r w:rsidRPr="00325327">
              <w:rPr>
                <w:rFonts w:ascii="Arial" w:eastAsia="Times" w:hAnsi="Arial" w:cs="Arial"/>
              </w:rPr>
              <w:t xml:space="preserve">but providers must ensure that reasonable adjustments are in place for disabled students. </w:t>
            </w:r>
            <w:r w:rsidRPr="00325327">
              <w:rPr>
                <w:rFonts w:ascii="Arial" w:eastAsia="Times" w:hAnsi="Arial" w:cs="Arial"/>
              </w:rPr>
              <w:br/>
            </w:r>
            <w:r w:rsidRPr="00325327">
              <w:rPr>
                <w:rFonts w:ascii="Arial" w:eastAsia="Times" w:hAnsi="Arial" w:cs="Arial"/>
              </w:rPr>
              <w:br/>
              <w:t>Performance need not be the only assessment and any performance element should be capable of support in the form of reasonable adjustments.</w:t>
            </w:r>
          </w:p>
          <w:p w14:paraId="40861843" w14:textId="77777777" w:rsidR="00F35CEC" w:rsidRPr="00325327" w:rsidRDefault="00F35CEC" w:rsidP="00434654">
            <w:pPr>
              <w:spacing w:after="160" w:line="259" w:lineRule="auto"/>
              <w:ind w:left="0" w:firstLine="0"/>
              <w:rPr>
                <w:rFonts w:ascii="Arial" w:hAnsi="Arial" w:cs="Arial"/>
                <w:color w:val="0D0D0D" w:themeColor="text1" w:themeTint="F2"/>
                <w:sz w:val="24"/>
                <w:szCs w:val="24"/>
              </w:rPr>
            </w:pPr>
            <w:r w:rsidRPr="00325327">
              <w:rPr>
                <w:rFonts w:ascii="Arial" w:hAnsi="Arial" w:cs="Arial"/>
                <w:bCs/>
                <w:sz w:val="24"/>
                <w:szCs w:val="24"/>
              </w:rPr>
              <w:t>Assessment should be in as realistic a situation as is feasible for Providers</w:t>
            </w:r>
            <w:r w:rsidRPr="00325327">
              <w:rPr>
                <w:rFonts w:ascii="Arial" w:hAnsi="Arial" w:cs="Arial"/>
                <w:color w:val="0D0D0D" w:themeColor="text1" w:themeTint="F2"/>
                <w:sz w:val="24"/>
                <w:szCs w:val="24"/>
              </w:rPr>
              <w:t xml:space="preserve">. </w:t>
            </w:r>
          </w:p>
          <w:p w14:paraId="735D895E" w14:textId="77777777" w:rsidR="00F35CEC" w:rsidRPr="00325327" w:rsidRDefault="00F35CEC" w:rsidP="00434654">
            <w:pPr>
              <w:pStyle w:val="Default"/>
              <w:rPr>
                <w:rFonts w:ascii="Arial" w:hAnsi="Arial" w:cs="Arial"/>
                <w:color w:val="0D0D0D" w:themeColor="text1" w:themeTint="F2"/>
              </w:rPr>
            </w:pPr>
            <w:r w:rsidRPr="00325327">
              <w:rPr>
                <w:rFonts w:ascii="Arial" w:hAnsi="Arial" w:cs="Arial"/>
                <w:color w:val="0D0D0D" w:themeColor="text1" w:themeTint="F2"/>
              </w:rPr>
              <w:t xml:space="preserve">Assessment should also be embedded where possible within programme modules or projects, rather than in stand-alone assessments. </w:t>
            </w:r>
          </w:p>
          <w:p w14:paraId="666BE2D7" w14:textId="77777777" w:rsidR="00F35CEC" w:rsidRPr="00325327" w:rsidRDefault="00F35CEC" w:rsidP="00434654">
            <w:pPr>
              <w:spacing w:after="3" w:line="259" w:lineRule="auto"/>
              <w:ind w:right="10"/>
              <w:rPr>
                <w:rFonts w:ascii="Arial" w:hAnsi="Arial" w:cs="Arial"/>
                <w:color w:val="0D0D0D" w:themeColor="text1" w:themeTint="F2"/>
                <w:sz w:val="24"/>
                <w:szCs w:val="24"/>
              </w:rPr>
            </w:pPr>
            <w:r w:rsidRPr="00325327">
              <w:rPr>
                <w:rFonts w:ascii="Arial" w:eastAsia="Calibri" w:hAnsi="Arial" w:cs="Arial"/>
                <w:color w:val="0D0D0D" w:themeColor="text1" w:themeTint="F2"/>
                <w:sz w:val="24"/>
                <w:szCs w:val="24"/>
              </w:rPr>
              <w:t xml:space="preserve">If providers are using such methods they need to make students aware of such </w:t>
            </w:r>
            <w:r w:rsidRPr="00325327">
              <w:rPr>
                <w:rFonts w:ascii="Arial" w:eastAsia="Calibri" w:hAnsi="Arial" w:cs="Arial"/>
                <w:color w:val="0D0D0D" w:themeColor="text1" w:themeTint="F2"/>
                <w:sz w:val="24"/>
                <w:szCs w:val="24"/>
              </w:rPr>
              <w:lastRenderedPageBreak/>
              <w:t>assessments in advance.</w:t>
            </w:r>
            <w:r w:rsidRPr="00325327">
              <w:rPr>
                <w:rFonts w:ascii="Arial" w:eastAsia="Calibri" w:hAnsi="Arial" w:cs="Arial"/>
                <w:color w:val="0D0D0D" w:themeColor="text1" w:themeTint="F2"/>
                <w:sz w:val="24"/>
                <w:szCs w:val="24"/>
              </w:rPr>
              <w:br/>
            </w:r>
          </w:p>
          <w:p w14:paraId="53EA5082" w14:textId="77777777" w:rsidR="00F35CEC" w:rsidRPr="00325327" w:rsidRDefault="00F35CEC" w:rsidP="00434654">
            <w:pPr>
              <w:pStyle w:val="Default"/>
              <w:rPr>
                <w:rFonts w:ascii="Arial" w:hAnsi="Arial" w:cs="Arial"/>
                <w:color w:val="0D0D0D" w:themeColor="text1" w:themeTint="F2"/>
              </w:rPr>
            </w:pPr>
            <w:r w:rsidRPr="00325327">
              <w:rPr>
                <w:rFonts w:ascii="Arial" w:hAnsi="Arial" w:cs="Arial"/>
                <w:color w:val="0D0D0D" w:themeColor="text1" w:themeTint="F2"/>
              </w:rPr>
              <w:t xml:space="preserve">The following forms of assessment are recommended: </w:t>
            </w:r>
          </w:p>
          <w:p w14:paraId="5F1F7579" w14:textId="77777777" w:rsidR="00F35CEC" w:rsidRPr="00325327" w:rsidRDefault="00F35CEC" w:rsidP="00434654">
            <w:pPr>
              <w:pStyle w:val="Default"/>
              <w:rPr>
                <w:rFonts w:ascii="Arial" w:hAnsi="Arial" w:cs="Arial"/>
                <w:color w:val="0D0D0D" w:themeColor="text1" w:themeTint="F2"/>
              </w:rPr>
            </w:pPr>
            <w:r w:rsidRPr="00325327">
              <w:rPr>
                <w:rFonts w:ascii="Arial" w:hAnsi="Arial" w:cs="Arial"/>
                <w:color w:val="0D0D0D" w:themeColor="text1" w:themeTint="F2"/>
              </w:rPr>
              <w:t xml:space="preserve">1. Checklist of skills with allocation of marks or standards. </w:t>
            </w:r>
          </w:p>
          <w:p w14:paraId="54EA9286" w14:textId="77777777" w:rsidR="00F35CEC" w:rsidRPr="00325327" w:rsidRDefault="00F35CEC" w:rsidP="00434654">
            <w:pPr>
              <w:pStyle w:val="Default"/>
              <w:rPr>
                <w:rFonts w:ascii="Arial" w:hAnsi="Arial" w:cs="Arial"/>
                <w:color w:val="0D0D0D" w:themeColor="text1" w:themeTint="F2"/>
              </w:rPr>
            </w:pPr>
            <w:r w:rsidRPr="00325327">
              <w:rPr>
                <w:rFonts w:ascii="Arial" w:hAnsi="Arial" w:cs="Arial"/>
                <w:color w:val="0D0D0D" w:themeColor="text1" w:themeTint="F2"/>
              </w:rPr>
              <w:t xml:space="preserve">2. Simulated casework research tasks, assessed by tutor. </w:t>
            </w:r>
          </w:p>
          <w:p w14:paraId="46040A47" w14:textId="77777777" w:rsidR="00F35CEC" w:rsidRPr="00325327" w:rsidRDefault="00F35CEC" w:rsidP="00434654">
            <w:pPr>
              <w:pStyle w:val="Default"/>
              <w:rPr>
                <w:rFonts w:ascii="Arial" w:hAnsi="Arial" w:cs="Arial"/>
                <w:color w:val="0D0D0D" w:themeColor="text1" w:themeTint="F2"/>
              </w:rPr>
            </w:pPr>
            <w:r w:rsidRPr="00325327">
              <w:rPr>
                <w:rFonts w:ascii="Arial" w:hAnsi="Arial" w:cs="Arial"/>
                <w:color w:val="0D0D0D" w:themeColor="text1" w:themeTint="F2"/>
              </w:rPr>
              <w:t xml:space="preserve">3. Case file review by tutor. </w:t>
            </w:r>
          </w:p>
          <w:p w14:paraId="240B1957" w14:textId="77777777" w:rsidR="00F35CEC" w:rsidRPr="00325327" w:rsidRDefault="00F35CEC" w:rsidP="00434654">
            <w:pPr>
              <w:pStyle w:val="Default"/>
              <w:rPr>
                <w:rFonts w:ascii="Arial" w:hAnsi="Arial" w:cs="Arial"/>
                <w:color w:val="0D0D0D" w:themeColor="text1" w:themeTint="F2"/>
              </w:rPr>
            </w:pPr>
            <w:r w:rsidRPr="00325327">
              <w:rPr>
                <w:rFonts w:ascii="Arial" w:hAnsi="Arial" w:cs="Arial"/>
                <w:color w:val="0D0D0D" w:themeColor="text1" w:themeTint="F2"/>
              </w:rPr>
              <w:t xml:space="preserve">4. Formation of ‘virtual’ firms for collaborative working. </w:t>
            </w:r>
          </w:p>
          <w:p w14:paraId="58D7E663" w14:textId="77777777" w:rsidR="00F35CEC" w:rsidRPr="00325327" w:rsidRDefault="00F35CEC" w:rsidP="00434654">
            <w:pPr>
              <w:pStyle w:val="Default"/>
              <w:rPr>
                <w:rFonts w:ascii="Arial" w:hAnsi="Arial" w:cs="Arial"/>
                <w:color w:val="0D0D0D" w:themeColor="text1" w:themeTint="F2"/>
              </w:rPr>
            </w:pPr>
            <w:r w:rsidRPr="00325327">
              <w:rPr>
                <w:rFonts w:ascii="Arial" w:hAnsi="Arial" w:cs="Arial"/>
                <w:color w:val="0D0D0D" w:themeColor="text1" w:themeTint="F2"/>
              </w:rPr>
              <w:t xml:space="preserve">5. Portfolio, in which students record progress. </w:t>
            </w:r>
          </w:p>
          <w:p w14:paraId="6DAE3E40" w14:textId="77777777" w:rsidR="00F35CEC" w:rsidRPr="00325327" w:rsidRDefault="00F35CEC" w:rsidP="00434654">
            <w:pPr>
              <w:pStyle w:val="Default"/>
              <w:rPr>
                <w:rFonts w:ascii="Arial" w:hAnsi="Arial" w:cs="Arial"/>
                <w:color w:val="0D0D0D" w:themeColor="text1" w:themeTint="F2"/>
              </w:rPr>
            </w:pPr>
            <w:r w:rsidRPr="00325327">
              <w:rPr>
                <w:rFonts w:ascii="Arial" w:hAnsi="Arial" w:cs="Arial"/>
                <w:color w:val="0D0D0D" w:themeColor="text1" w:themeTint="F2"/>
              </w:rPr>
              <w:t xml:space="preserve">6. Open-book examination. </w:t>
            </w:r>
          </w:p>
          <w:p w14:paraId="509718BB" w14:textId="77777777" w:rsidR="00F35CEC" w:rsidRPr="00325327" w:rsidRDefault="00F35CEC" w:rsidP="00434654">
            <w:pPr>
              <w:pStyle w:val="Default"/>
              <w:rPr>
                <w:rFonts w:ascii="Arial" w:hAnsi="Arial" w:cs="Arial"/>
                <w:color w:val="0D0D0D" w:themeColor="text1" w:themeTint="F2"/>
              </w:rPr>
            </w:pPr>
            <w:r w:rsidRPr="00325327">
              <w:rPr>
                <w:rFonts w:ascii="Arial" w:hAnsi="Arial" w:cs="Arial"/>
                <w:color w:val="0D0D0D" w:themeColor="text1" w:themeTint="F2"/>
              </w:rPr>
              <w:t xml:space="preserve">7. Objective structured case examination. </w:t>
            </w:r>
          </w:p>
          <w:p w14:paraId="4F9CA4F6" w14:textId="77777777" w:rsidR="00F35CEC" w:rsidRPr="00325327" w:rsidRDefault="00F35CEC" w:rsidP="00434654">
            <w:pPr>
              <w:pStyle w:val="Default"/>
              <w:rPr>
                <w:rFonts w:ascii="Arial" w:hAnsi="Arial" w:cs="Arial"/>
                <w:color w:val="0D0D0D" w:themeColor="text1" w:themeTint="F2"/>
              </w:rPr>
            </w:pPr>
            <w:r w:rsidRPr="00325327">
              <w:rPr>
                <w:rFonts w:ascii="Arial" w:hAnsi="Arial" w:cs="Arial"/>
                <w:color w:val="0D0D0D" w:themeColor="text1" w:themeTint="F2"/>
              </w:rPr>
              <w:t xml:space="preserve">8. Critical incident review. </w:t>
            </w:r>
          </w:p>
          <w:p w14:paraId="477141D7" w14:textId="77777777" w:rsidR="00F35CEC" w:rsidRPr="00325327" w:rsidRDefault="00F35CEC" w:rsidP="00434654">
            <w:pPr>
              <w:pStyle w:val="Default"/>
              <w:rPr>
                <w:rFonts w:ascii="Arial" w:hAnsi="Arial" w:cs="Arial"/>
                <w:color w:val="0D0D0D" w:themeColor="text1" w:themeTint="F2"/>
              </w:rPr>
            </w:pPr>
            <w:r w:rsidRPr="00325327">
              <w:rPr>
                <w:rFonts w:ascii="Arial" w:hAnsi="Arial" w:cs="Arial"/>
                <w:color w:val="0D0D0D" w:themeColor="text1" w:themeTint="F2"/>
              </w:rPr>
              <w:t xml:space="preserve">9. Transactional assessment. </w:t>
            </w:r>
          </w:p>
        </w:tc>
      </w:tr>
      <w:tr w:rsidR="00F35CEC" w:rsidRPr="00325327" w14:paraId="42CBAE21" w14:textId="77777777" w:rsidTr="00434654">
        <w:trPr>
          <w:trHeight w:val="1975"/>
        </w:trPr>
        <w:tc>
          <w:tcPr>
            <w:tcW w:w="417" w:type="dxa"/>
          </w:tcPr>
          <w:p w14:paraId="5F780627" w14:textId="77777777" w:rsidR="00F35CEC" w:rsidRPr="00325327" w:rsidRDefault="00F35CEC" w:rsidP="00434654">
            <w:pPr>
              <w:spacing w:after="3" w:line="259" w:lineRule="auto"/>
              <w:ind w:left="0" w:right="10" w:firstLine="0"/>
              <w:rPr>
                <w:rFonts w:ascii="Arial" w:eastAsia="Calibri" w:hAnsi="Arial" w:cs="Arial"/>
                <w:sz w:val="24"/>
                <w:szCs w:val="24"/>
              </w:rPr>
            </w:pPr>
            <w:r w:rsidRPr="00325327">
              <w:rPr>
                <w:rFonts w:ascii="Arial" w:eastAsia="Calibri" w:hAnsi="Arial" w:cs="Arial"/>
                <w:sz w:val="24"/>
                <w:szCs w:val="24"/>
              </w:rPr>
              <w:t>2</w:t>
            </w:r>
          </w:p>
        </w:tc>
        <w:tc>
          <w:tcPr>
            <w:tcW w:w="4240" w:type="dxa"/>
          </w:tcPr>
          <w:p w14:paraId="1A90F24B" w14:textId="77777777" w:rsidR="00F35CEC" w:rsidRPr="00325327" w:rsidRDefault="00F35CEC" w:rsidP="00434654">
            <w:pPr>
              <w:pStyle w:val="Default"/>
              <w:rPr>
                <w:rFonts w:ascii="Arial" w:hAnsi="Arial" w:cs="Arial"/>
                <w:color w:val="0D0D0D" w:themeColor="text1" w:themeTint="F2"/>
              </w:rPr>
            </w:pPr>
            <w:r w:rsidRPr="00325327">
              <w:rPr>
                <w:rFonts w:ascii="Arial" w:hAnsi="Arial" w:cs="Arial"/>
                <w:color w:val="0D0D0D" w:themeColor="text1" w:themeTint="F2"/>
              </w:rPr>
              <w:t xml:space="preserve">Demonstrates an understanding of key provisions of partnership agreements. </w:t>
            </w:r>
          </w:p>
          <w:p w14:paraId="45ABDED8" w14:textId="77777777" w:rsidR="00F35CEC" w:rsidRPr="00325327" w:rsidRDefault="00F35CEC" w:rsidP="00434654">
            <w:pPr>
              <w:pStyle w:val="Default"/>
              <w:rPr>
                <w:rFonts w:ascii="Arial" w:hAnsi="Arial" w:cs="Arial"/>
                <w:color w:val="0D0D0D" w:themeColor="text1" w:themeTint="F2"/>
              </w:rPr>
            </w:pPr>
          </w:p>
        </w:tc>
        <w:tc>
          <w:tcPr>
            <w:tcW w:w="4086" w:type="dxa"/>
          </w:tcPr>
          <w:p w14:paraId="6D90D5C3" w14:textId="77777777" w:rsidR="00F35CEC" w:rsidRPr="00325327" w:rsidRDefault="00F35CEC" w:rsidP="00F35CEC">
            <w:pPr>
              <w:pStyle w:val="ListParagraph"/>
              <w:numPr>
                <w:ilvl w:val="0"/>
                <w:numId w:val="33"/>
              </w:numPr>
              <w:spacing w:after="0" w:line="259" w:lineRule="auto"/>
              <w:ind w:right="51"/>
              <w:rPr>
                <w:rFonts w:ascii="Arial" w:eastAsia="Calibri" w:hAnsi="Arial" w:cs="Arial"/>
                <w:color w:val="0D0D0D" w:themeColor="text1" w:themeTint="F2"/>
                <w:sz w:val="24"/>
                <w:szCs w:val="24"/>
              </w:rPr>
            </w:pPr>
            <w:r w:rsidRPr="00325327">
              <w:rPr>
                <w:rFonts w:ascii="Arial" w:eastAsiaTheme="minorEastAsia" w:hAnsi="Arial" w:cs="Arial"/>
                <w:color w:val="0D0D0D" w:themeColor="text1" w:themeTint="F2"/>
                <w:sz w:val="24"/>
                <w:szCs w:val="24"/>
              </w:rPr>
              <w:t xml:space="preserve">Is able to identify key concepts which are appropriate for a partnership agreement. </w:t>
            </w:r>
          </w:p>
          <w:p w14:paraId="68659D1D" w14:textId="77777777" w:rsidR="00F35CEC" w:rsidRPr="00325327" w:rsidRDefault="00F35CEC" w:rsidP="00F35CEC">
            <w:pPr>
              <w:pStyle w:val="ListParagraph"/>
              <w:numPr>
                <w:ilvl w:val="0"/>
                <w:numId w:val="33"/>
              </w:numPr>
              <w:spacing w:after="0" w:line="259" w:lineRule="auto"/>
              <w:ind w:right="51"/>
              <w:rPr>
                <w:rFonts w:ascii="Arial" w:eastAsia="Calibri" w:hAnsi="Arial" w:cs="Arial"/>
                <w:color w:val="0D0D0D" w:themeColor="text1" w:themeTint="F2"/>
                <w:sz w:val="24"/>
                <w:szCs w:val="24"/>
              </w:rPr>
            </w:pPr>
            <w:r w:rsidRPr="00325327">
              <w:rPr>
                <w:rFonts w:ascii="Arial" w:eastAsiaTheme="minorEastAsia" w:hAnsi="Arial" w:cs="Arial"/>
                <w:color w:val="0D0D0D" w:themeColor="text1" w:themeTint="F2"/>
                <w:sz w:val="24"/>
                <w:szCs w:val="24"/>
              </w:rPr>
              <w:t>Can explain commercial reasons for the inclusion or exclusion of provisions.</w:t>
            </w:r>
          </w:p>
          <w:p w14:paraId="1D49445E" w14:textId="77777777" w:rsidR="00F35CEC" w:rsidRPr="00325327" w:rsidRDefault="00F35CEC" w:rsidP="00F35CEC">
            <w:pPr>
              <w:pStyle w:val="ListParagraph"/>
              <w:numPr>
                <w:ilvl w:val="0"/>
                <w:numId w:val="33"/>
              </w:numPr>
              <w:spacing w:after="0" w:line="259" w:lineRule="auto"/>
              <w:ind w:right="51"/>
              <w:rPr>
                <w:rFonts w:ascii="Arial" w:eastAsia="Calibri" w:hAnsi="Arial" w:cs="Arial"/>
                <w:color w:val="0D0D0D" w:themeColor="text1" w:themeTint="F2"/>
                <w:sz w:val="24"/>
                <w:szCs w:val="24"/>
              </w:rPr>
            </w:pPr>
            <w:r w:rsidRPr="00325327">
              <w:rPr>
                <w:rFonts w:ascii="Arial" w:eastAsiaTheme="minorEastAsia" w:hAnsi="Arial" w:cs="Arial"/>
                <w:color w:val="0D0D0D" w:themeColor="text1" w:themeTint="F2"/>
                <w:sz w:val="24"/>
                <w:szCs w:val="24"/>
              </w:rPr>
              <w:lastRenderedPageBreak/>
              <w:t xml:space="preserve">Drafts appropriate provisions accurately. </w:t>
            </w:r>
          </w:p>
        </w:tc>
        <w:tc>
          <w:tcPr>
            <w:tcW w:w="4212" w:type="dxa"/>
            <w:vMerge/>
          </w:tcPr>
          <w:p w14:paraId="1ED09408" w14:textId="77777777" w:rsidR="00F35CEC" w:rsidRPr="00325327" w:rsidRDefault="00F35CEC" w:rsidP="00434654">
            <w:pPr>
              <w:pStyle w:val="Default"/>
              <w:rPr>
                <w:rFonts w:ascii="Arial" w:hAnsi="Arial" w:cs="Arial"/>
              </w:rPr>
            </w:pPr>
          </w:p>
        </w:tc>
      </w:tr>
      <w:tr w:rsidR="00F35CEC" w:rsidRPr="00325327" w14:paraId="288F957E" w14:textId="77777777" w:rsidTr="00434654">
        <w:trPr>
          <w:trHeight w:val="1975"/>
        </w:trPr>
        <w:tc>
          <w:tcPr>
            <w:tcW w:w="417" w:type="dxa"/>
          </w:tcPr>
          <w:p w14:paraId="1AE3FCCF" w14:textId="77777777" w:rsidR="00F35CEC" w:rsidRPr="00325327" w:rsidRDefault="00F35CEC" w:rsidP="00434654">
            <w:pPr>
              <w:spacing w:after="3" w:line="259" w:lineRule="auto"/>
              <w:ind w:left="0" w:right="10" w:firstLine="0"/>
              <w:rPr>
                <w:rFonts w:ascii="Arial" w:eastAsia="Calibri" w:hAnsi="Arial" w:cs="Arial"/>
                <w:sz w:val="24"/>
                <w:szCs w:val="24"/>
              </w:rPr>
            </w:pPr>
            <w:r w:rsidRPr="00325327">
              <w:rPr>
                <w:rFonts w:ascii="Arial" w:eastAsia="Calibri" w:hAnsi="Arial" w:cs="Arial"/>
                <w:sz w:val="24"/>
                <w:szCs w:val="24"/>
              </w:rPr>
              <w:t>3</w:t>
            </w:r>
          </w:p>
        </w:tc>
        <w:tc>
          <w:tcPr>
            <w:tcW w:w="4240" w:type="dxa"/>
          </w:tcPr>
          <w:p w14:paraId="37665C5A" w14:textId="77777777" w:rsidR="00F35CEC" w:rsidRPr="00325327" w:rsidRDefault="00F35CEC" w:rsidP="00434654">
            <w:pPr>
              <w:pStyle w:val="Default"/>
              <w:rPr>
                <w:rFonts w:ascii="Arial" w:hAnsi="Arial" w:cs="Arial"/>
              </w:rPr>
            </w:pPr>
            <w:r w:rsidRPr="00325327">
              <w:rPr>
                <w:rFonts w:ascii="Arial" w:hAnsi="Arial" w:cs="Arial"/>
              </w:rPr>
              <w:t xml:space="preserve">Demonstrate ability to manage personal workload and to manage effectively a number of concurrent client matters. </w:t>
            </w:r>
          </w:p>
          <w:p w14:paraId="6CF1C9A6" w14:textId="77777777" w:rsidR="00F35CEC" w:rsidRPr="00325327" w:rsidRDefault="00F35CEC" w:rsidP="00434654">
            <w:pPr>
              <w:pStyle w:val="Default"/>
              <w:rPr>
                <w:rFonts w:ascii="Arial" w:hAnsi="Arial" w:cs="Arial"/>
                <w:strike/>
              </w:rPr>
            </w:pPr>
          </w:p>
        </w:tc>
        <w:tc>
          <w:tcPr>
            <w:tcW w:w="4086" w:type="dxa"/>
          </w:tcPr>
          <w:p w14:paraId="12D1E729" w14:textId="77777777" w:rsidR="00F35CEC" w:rsidRPr="00325327" w:rsidRDefault="00F35CEC" w:rsidP="00F35CEC">
            <w:pPr>
              <w:pStyle w:val="ListParagraph"/>
              <w:numPr>
                <w:ilvl w:val="0"/>
                <w:numId w:val="33"/>
              </w:numPr>
              <w:spacing w:after="0" w:line="259" w:lineRule="auto"/>
              <w:ind w:right="51"/>
              <w:rPr>
                <w:rFonts w:ascii="Arial" w:eastAsia="Calibri" w:hAnsi="Arial" w:cs="Arial"/>
                <w:sz w:val="24"/>
                <w:szCs w:val="24"/>
              </w:rPr>
            </w:pPr>
            <w:r w:rsidRPr="00325327">
              <w:rPr>
                <w:rFonts w:ascii="Arial" w:eastAsiaTheme="minorEastAsia" w:hAnsi="Arial" w:cs="Arial"/>
                <w:sz w:val="24"/>
                <w:szCs w:val="24"/>
              </w:rPr>
              <w:t xml:space="preserve">Can manage personal workload with no noticeably detrimental effects on others. </w:t>
            </w:r>
          </w:p>
          <w:p w14:paraId="199DBB21" w14:textId="77777777" w:rsidR="00F35CEC" w:rsidRPr="00325327" w:rsidRDefault="00F35CEC" w:rsidP="00F35CEC">
            <w:pPr>
              <w:pStyle w:val="ListParagraph"/>
              <w:numPr>
                <w:ilvl w:val="0"/>
                <w:numId w:val="33"/>
              </w:numPr>
              <w:spacing w:after="0" w:line="259" w:lineRule="auto"/>
              <w:ind w:right="51"/>
              <w:rPr>
                <w:rFonts w:ascii="Arial" w:eastAsia="Calibri" w:hAnsi="Arial" w:cs="Arial"/>
                <w:sz w:val="24"/>
                <w:szCs w:val="24"/>
              </w:rPr>
            </w:pPr>
            <w:r w:rsidRPr="00325327">
              <w:rPr>
                <w:rFonts w:ascii="Arial" w:eastAsiaTheme="minorEastAsia" w:hAnsi="Arial" w:cs="Arial"/>
                <w:sz w:val="24"/>
                <w:szCs w:val="24"/>
              </w:rPr>
              <w:t xml:space="preserve">Can switch effectively between different client matters; can communicate effectively on file matters and manage a file. </w:t>
            </w:r>
          </w:p>
        </w:tc>
        <w:tc>
          <w:tcPr>
            <w:tcW w:w="4212" w:type="dxa"/>
            <w:vMerge/>
          </w:tcPr>
          <w:p w14:paraId="5320B369" w14:textId="77777777" w:rsidR="00F35CEC" w:rsidRPr="00325327" w:rsidRDefault="00F35CEC" w:rsidP="00434654">
            <w:pPr>
              <w:pStyle w:val="Default"/>
              <w:rPr>
                <w:rFonts w:ascii="Arial" w:hAnsi="Arial" w:cs="Arial"/>
              </w:rPr>
            </w:pPr>
          </w:p>
        </w:tc>
      </w:tr>
      <w:tr w:rsidR="00F35CEC" w:rsidRPr="00325327" w14:paraId="1C370D69" w14:textId="77777777" w:rsidTr="00434654">
        <w:trPr>
          <w:trHeight w:val="1550"/>
        </w:trPr>
        <w:tc>
          <w:tcPr>
            <w:tcW w:w="417" w:type="dxa"/>
          </w:tcPr>
          <w:p w14:paraId="2766CE27" w14:textId="77777777" w:rsidR="00F35CEC" w:rsidRPr="00325327" w:rsidRDefault="00F35CEC" w:rsidP="00434654">
            <w:pPr>
              <w:spacing w:after="3" w:line="259" w:lineRule="auto"/>
              <w:ind w:left="0" w:right="10" w:firstLine="0"/>
              <w:rPr>
                <w:rFonts w:ascii="Arial" w:eastAsia="Calibri" w:hAnsi="Arial" w:cs="Arial"/>
                <w:sz w:val="24"/>
                <w:szCs w:val="24"/>
              </w:rPr>
            </w:pPr>
            <w:r w:rsidRPr="00325327">
              <w:rPr>
                <w:rFonts w:ascii="Arial" w:eastAsia="Calibri" w:hAnsi="Arial" w:cs="Arial"/>
                <w:sz w:val="24"/>
                <w:szCs w:val="24"/>
              </w:rPr>
              <w:t>4</w:t>
            </w:r>
          </w:p>
        </w:tc>
        <w:tc>
          <w:tcPr>
            <w:tcW w:w="4240" w:type="dxa"/>
          </w:tcPr>
          <w:p w14:paraId="2DFF7DAB" w14:textId="77777777" w:rsidR="00F35CEC" w:rsidRPr="00325327" w:rsidRDefault="00F35CEC" w:rsidP="00434654">
            <w:pPr>
              <w:pStyle w:val="Default"/>
              <w:rPr>
                <w:rFonts w:ascii="Arial" w:hAnsi="Arial" w:cs="Arial"/>
              </w:rPr>
            </w:pPr>
            <w:r w:rsidRPr="00325327">
              <w:rPr>
                <w:rFonts w:ascii="Arial" w:hAnsi="Arial" w:cs="Arial"/>
              </w:rPr>
              <w:t xml:space="preserve">Demonstrates an awareness of issues of equality, diversity and inclusion that may arise within the practice environment with references to the protected characteristics. </w:t>
            </w:r>
          </w:p>
        </w:tc>
        <w:tc>
          <w:tcPr>
            <w:tcW w:w="4086" w:type="dxa"/>
          </w:tcPr>
          <w:p w14:paraId="3D84D83F" w14:textId="77777777" w:rsidR="00F35CEC" w:rsidRPr="00325327" w:rsidRDefault="00F35CEC" w:rsidP="00F35CEC">
            <w:pPr>
              <w:pStyle w:val="ListParagraph"/>
              <w:numPr>
                <w:ilvl w:val="0"/>
                <w:numId w:val="33"/>
              </w:numPr>
              <w:spacing w:after="0" w:line="259" w:lineRule="auto"/>
              <w:ind w:right="51"/>
              <w:rPr>
                <w:rFonts w:ascii="Arial" w:eastAsia="Calibri" w:hAnsi="Arial" w:cs="Arial"/>
                <w:sz w:val="24"/>
                <w:szCs w:val="24"/>
              </w:rPr>
            </w:pPr>
            <w:r w:rsidRPr="00325327">
              <w:rPr>
                <w:rFonts w:ascii="Arial" w:eastAsiaTheme="minorEastAsia" w:hAnsi="Arial" w:cs="Arial"/>
                <w:sz w:val="24"/>
                <w:szCs w:val="24"/>
              </w:rPr>
              <w:t xml:space="preserve">Can discuss and, where appropriate in simulation, demonstrate awareness of, such issues in legal practice, amongst peers, and in simulation role-play. </w:t>
            </w:r>
          </w:p>
          <w:p w14:paraId="2C68BB89" w14:textId="77777777" w:rsidR="00F35CEC" w:rsidRPr="00325327" w:rsidRDefault="00F35CEC" w:rsidP="00434654">
            <w:pPr>
              <w:pStyle w:val="Default"/>
              <w:rPr>
                <w:rFonts w:ascii="Arial" w:hAnsi="Arial" w:cs="Arial"/>
              </w:rPr>
            </w:pPr>
          </w:p>
        </w:tc>
        <w:tc>
          <w:tcPr>
            <w:tcW w:w="4212" w:type="dxa"/>
            <w:vMerge/>
          </w:tcPr>
          <w:p w14:paraId="48EF37A8" w14:textId="77777777" w:rsidR="00F35CEC" w:rsidRPr="00325327" w:rsidRDefault="00F35CEC" w:rsidP="00434654">
            <w:pPr>
              <w:pStyle w:val="Default"/>
              <w:rPr>
                <w:rFonts w:ascii="Arial" w:hAnsi="Arial" w:cs="Arial"/>
              </w:rPr>
            </w:pPr>
          </w:p>
        </w:tc>
      </w:tr>
      <w:tr w:rsidR="00F35CEC" w:rsidRPr="00325327" w14:paraId="4048271E" w14:textId="77777777" w:rsidTr="00434654">
        <w:trPr>
          <w:trHeight w:val="3534"/>
        </w:trPr>
        <w:tc>
          <w:tcPr>
            <w:tcW w:w="417" w:type="dxa"/>
          </w:tcPr>
          <w:p w14:paraId="070A45C5" w14:textId="77777777" w:rsidR="00F35CEC" w:rsidRPr="00325327" w:rsidRDefault="00F35CEC" w:rsidP="00434654">
            <w:pPr>
              <w:spacing w:after="3" w:line="259" w:lineRule="auto"/>
              <w:ind w:left="0" w:right="10" w:firstLine="0"/>
              <w:rPr>
                <w:rFonts w:ascii="Arial" w:eastAsia="Calibri" w:hAnsi="Arial" w:cs="Arial"/>
                <w:sz w:val="24"/>
                <w:szCs w:val="24"/>
              </w:rPr>
            </w:pPr>
            <w:r w:rsidRPr="00325327">
              <w:rPr>
                <w:rFonts w:ascii="Arial" w:eastAsia="Calibri" w:hAnsi="Arial" w:cs="Arial"/>
                <w:sz w:val="24"/>
                <w:szCs w:val="24"/>
              </w:rPr>
              <w:lastRenderedPageBreak/>
              <w:t>5</w:t>
            </w:r>
          </w:p>
        </w:tc>
        <w:tc>
          <w:tcPr>
            <w:tcW w:w="4240" w:type="dxa"/>
          </w:tcPr>
          <w:p w14:paraId="30235B21" w14:textId="77777777" w:rsidR="00F35CEC" w:rsidRPr="00325327" w:rsidRDefault="00F35CEC" w:rsidP="00434654">
            <w:pPr>
              <w:pStyle w:val="Default"/>
              <w:rPr>
                <w:rFonts w:ascii="Arial" w:hAnsi="Arial" w:cs="Arial"/>
              </w:rPr>
            </w:pPr>
            <w:r w:rsidRPr="00325327">
              <w:rPr>
                <w:rFonts w:ascii="Arial" w:hAnsi="Arial" w:cs="Arial"/>
              </w:rPr>
              <w:t xml:space="preserve">Can manage time and risk capably in legal transactions/matters </w:t>
            </w:r>
          </w:p>
          <w:p w14:paraId="576BBC2E" w14:textId="77777777" w:rsidR="00F35CEC" w:rsidRPr="00325327" w:rsidRDefault="00F35CEC" w:rsidP="00434654">
            <w:pPr>
              <w:pStyle w:val="Default"/>
              <w:rPr>
                <w:rFonts w:ascii="Arial" w:hAnsi="Arial" w:cs="Arial"/>
              </w:rPr>
            </w:pPr>
          </w:p>
        </w:tc>
        <w:tc>
          <w:tcPr>
            <w:tcW w:w="4086" w:type="dxa"/>
          </w:tcPr>
          <w:p w14:paraId="5B1F1D95" w14:textId="77777777" w:rsidR="00F35CEC" w:rsidRPr="00325327" w:rsidRDefault="00F35CEC" w:rsidP="00F35CEC">
            <w:pPr>
              <w:pStyle w:val="ListParagraph"/>
              <w:numPr>
                <w:ilvl w:val="0"/>
                <w:numId w:val="33"/>
              </w:numPr>
              <w:spacing w:after="0" w:line="259" w:lineRule="auto"/>
              <w:ind w:right="51"/>
              <w:rPr>
                <w:rFonts w:ascii="Arial" w:hAnsi="Arial" w:cs="Arial"/>
                <w:sz w:val="24"/>
                <w:szCs w:val="24"/>
              </w:rPr>
            </w:pPr>
            <w:r w:rsidRPr="00325327">
              <w:rPr>
                <w:rFonts w:ascii="Arial" w:hAnsi="Arial" w:cs="Arial"/>
                <w:sz w:val="24"/>
                <w:szCs w:val="24"/>
              </w:rPr>
              <w:t xml:space="preserve">Time on file is managed capably; shows ability to multi-task on concurrent transactions. </w:t>
            </w:r>
          </w:p>
          <w:p w14:paraId="53BEB40B" w14:textId="77777777" w:rsidR="00F35CEC" w:rsidRPr="00325327" w:rsidRDefault="00F35CEC" w:rsidP="00F35CEC">
            <w:pPr>
              <w:pStyle w:val="ListParagraph"/>
              <w:numPr>
                <w:ilvl w:val="0"/>
                <w:numId w:val="33"/>
              </w:numPr>
              <w:spacing w:after="0" w:line="259" w:lineRule="auto"/>
              <w:ind w:right="51"/>
              <w:rPr>
                <w:rFonts w:ascii="Arial" w:hAnsi="Arial" w:cs="Arial"/>
                <w:sz w:val="24"/>
                <w:szCs w:val="24"/>
              </w:rPr>
            </w:pPr>
            <w:r w:rsidRPr="00325327">
              <w:rPr>
                <w:rFonts w:ascii="Arial" w:eastAsiaTheme="minorEastAsia" w:hAnsi="Arial" w:cs="Arial"/>
                <w:sz w:val="24"/>
                <w:szCs w:val="24"/>
              </w:rPr>
              <w:t xml:space="preserve">Can plan deadlines, work to them and deal with unexpected work loads. </w:t>
            </w:r>
          </w:p>
          <w:p w14:paraId="560DFECF" w14:textId="77777777" w:rsidR="00F35CEC" w:rsidRPr="00325327" w:rsidRDefault="00F35CEC" w:rsidP="00F35CEC">
            <w:pPr>
              <w:pStyle w:val="ListParagraph"/>
              <w:numPr>
                <w:ilvl w:val="0"/>
                <w:numId w:val="33"/>
              </w:numPr>
              <w:spacing w:after="0" w:line="259" w:lineRule="auto"/>
              <w:ind w:right="51"/>
              <w:rPr>
                <w:rFonts w:ascii="Arial" w:hAnsi="Arial" w:cs="Arial"/>
                <w:color w:val="0D0D0D" w:themeColor="text1" w:themeTint="F2"/>
                <w:sz w:val="24"/>
                <w:szCs w:val="24"/>
              </w:rPr>
            </w:pPr>
            <w:r w:rsidRPr="00325327">
              <w:rPr>
                <w:rFonts w:ascii="Arial" w:eastAsiaTheme="minorEastAsia" w:hAnsi="Arial" w:cs="Arial"/>
                <w:color w:val="0D0D0D" w:themeColor="text1" w:themeTint="F2"/>
                <w:sz w:val="24"/>
                <w:szCs w:val="24"/>
              </w:rPr>
              <w:t xml:space="preserve">Demonstrates an understanding of risk in the context of client care policy, complaints procedure. </w:t>
            </w:r>
          </w:p>
          <w:p w14:paraId="71F52BDB" w14:textId="77777777" w:rsidR="00F35CEC" w:rsidRPr="00325327" w:rsidRDefault="00F35CEC" w:rsidP="00F35CEC">
            <w:pPr>
              <w:pStyle w:val="ListParagraph"/>
              <w:numPr>
                <w:ilvl w:val="0"/>
                <w:numId w:val="33"/>
              </w:numPr>
              <w:spacing w:after="0" w:line="259" w:lineRule="auto"/>
              <w:ind w:right="51"/>
              <w:rPr>
                <w:rFonts w:ascii="Arial" w:hAnsi="Arial" w:cs="Arial"/>
                <w:color w:val="0D0D0D" w:themeColor="text1" w:themeTint="F2"/>
                <w:sz w:val="24"/>
                <w:szCs w:val="24"/>
              </w:rPr>
            </w:pPr>
            <w:r w:rsidRPr="00325327">
              <w:rPr>
                <w:rFonts w:ascii="Arial" w:eastAsiaTheme="minorEastAsia" w:hAnsi="Arial" w:cs="Arial"/>
                <w:color w:val="0D0D0D" w:themeColor="text1" w:themeTint="F2"/>
                <w:sz w:val="24"/>
                <w:szCs w:val="24"/>
              </w:rPr>
              <w:t xml:space="preserve">In simulation can analyse risk and client options evaluated in the context of costs and benefits. </w:t>
            </w:r>
          </w:p>
          <w:p w14:paraId="65A05689" w14:textId="77777777" w:rsidR="00F35CEC" w:rsidRPr="00325327" w:rsidRDefault="00F35CEC" w:rsidP="00434654">
            <w:pPr>
              <w:pStyle w:val="Default"/>
              <w:rPr>
                <w:rFonts w:ascii="Arial" w:hAnsi="Arial" w:cs="Arial"/>
              </w:rPr>
            </w:pPr>
          </w:p>
        </w:tc>
        <w:tc>
          <w:tcPr>
            <w:tcW w:w="4212" w:type="dxa"/>
            <w:vMerge/>
          </w:tcPr>
          <w:p w14:paraId="5324A7DA" w14:textId="77777777" w:rsidR="00F35CEC" w:rsidRPr="00325327" w:rsidRDefault="00F35CEC" w:rsidP="00434654">
            <w:pPr>
              <w:pStyle w:val="Default"/>
              <w:rPr>
                <w:rFonts w:ascii="Arial" w:hAnsi="Arial" w:cs="Arial"/>
              </w:rPr>
            </w:pPr>
          </w:p>
        </w:tc>
      </w:tr>
      <w:tr w:rsidR="00F35CEC" w:rsidRPr="00325327" w14:paraId="77E8632A" w14:textId="77777777" w:rsidTr="00434654">
        <w:trPr>
          <w:trHeight w:val="1975"/>
        </w:trPr>
        <w:tc>
          <w:tcPr>
            <w:tcW w:w="417" w:type="dxa"/>
          </w:tcPr>
          <w:p w14:paraId="2B118A55" w14:textId="77777777" w:rsidR="00F35CEC" w:rsidRPr="00325327" w:rsidRDefault="00F35CEC" w:rsidP="00434654">
            <w:pPr>
              <w:spacing w:after="3" w:line="259" w:lineRule="auto"/>
              <w:ind w:left="0" w:right="10" w:firstLine="0"/>
              <w:rPr>
                <w:rFonts w:ascii="Arial" w:eastAsia="Calibri" w:hAnsi="Arial" w:cs="Arial"/>
                <w:sz w:val="24"/>
                <w:szCs w:val="24"/>
              </w:rPr>
            </w:pPr>
            <w:r w:rsidRPr="00325327">
              <w:rPr>
                <w:rFonts w:ascii="Arial" w:eastAsia="Calibri" w:hAnsi="Arial" w:cs="Arial"/>
                <w:sz w:val="24"/>
                <w:szCs w:val="24"/>
              </w:rPr>
              <w:t>6</w:t>
            </w:r>
          </w:p>
        </w:tc>
        <w:tc>
          <w:tcPr>
            <w:tcW w:w="4240" w:type="dxa"/>
          </w:tcPr>
          <w:p w14:paraId="5AF4AFF3" w14:textId="77777777" w:rsidR="00F35CEC" w:rsidRPr="00325327" w:rsidRDefault="00F35CEC" w:rsidP="00434654">
            <w:pPr>
              <w:pStyle w:val="Default"/>
              <w:rPr>
                <w:rFonts w:ascii="Arial" w:hAnsi="Arial" w:cs="Arial"/>
              </w:rPr>
            </w:pPr>
            <w:r w:rsidRPr="00325327">
              <w:rPr>
                <w:rFonts w:ascii="Arial" w:hAnsi="Arial" w:cs="Arial"/>
              </w:rPr>
              <w:t xml:space="preserve">Comply with all quality standards, risk management, and other policies and processes in place at the course provider; use business systems and resources appropriately. </w:t>
            </w:r>
          </w:p>
          <w:p w14:paraId="780EEBA5" w14:textId="77777777" w:rsidR="00F35CEC" w:rsidRPr="00325327" w:rsidRDefault="00F35CEC" w:rsidP="00434654">
            <w:pPr>
              <w:pStyle w:val="Default"/>
              <w:rPr>
                <w:rFonts w:ascii="Arial" w:hAnsi="Arial" w:cs="Arial"/>
              </w:rPr>
            </w:pPr>
          </w:p>
        </w:tc>
        <w:tc>
          <w:tcPr>
            <w:tcW w:w="4086" w:type="dxa"/>
          </w:tcPr>
          <w:p w14:paraId="6F730822" w14:textId="77777777" w:rsidR="00F35CEC" w:rsidRPr="00325327" w:rsidRDefault="00F35CEC" w:rsidP="00F35CEC">
            <w:pPr>
              <w:pStyle w:val="ListParagraph"/>
              <w:numPr>
                <w:ilvl w:val="0"/>
                <w:numId w:val="33"/>
              </w:numPr>
              <w:spacing w:after="0" w:line="259" w:lineRule="auto"/>
              <w:ind w:right="51"/>
              <w:rPr>
                <w:rFonts w:ascii="Arial" w:hAnsi="Arial" w:cs="Arial"/>
                <w:sz w:val="24"/>
                <w:szCs w:val="24"/>
              </w:rPr>
            </w:pPr>
            <w:r w:rsidRPr="00325327">
              <w:rPr>
                <w:rFonts w:ascii="Arial" w:eastAsiaTheme="minorEastAsia" w:hAnsi="Arial" w:cs="Arial"/>
                <w:sz w:val="24"/>
                <w:szCs w:val="24"/>
              </w:rPr>
              <w:t xml:space="preserve">Use all business systems and processes appropriately and effectively. </w:t>
            </w:r>
          </w:p>
          <w:p w14:paraId="2B0BEF79" w14:textId="77777777" w:rsidR="00F35CEC" w:rsidRPr="00325327" w:rsidRDefault="00F35CEC" w:rsidP="00F35CEC">
            <w:pPr>
              <w:pStyle w:val="ListParagraph"/>
              <w:numPr>
                <w:ilvl w:val="0"/>
                <w:numId w:val="33"/>
              </w:numPr>
              <w:spacing w:after="0" w:line="259" w:lineRule="auto"/>
              <w:ind w:right="51"/>
              <w:rPr>
                <w:rFonts w:ascii="Arial" w:hAnsi="Arial" w:cs="Arial"/>
                <w:sz w:val="24"/>
                <w:szCs w:val="24"/>
                <w:u w:val="single"/>
              </w:rPr>
            </w:pPr>
            <w:r w:rsidRPr="00325327">
              <w:rPr>
                <w:rFonts w:ascii="Arial" w:eastAsiaTheme="minorEastAsia" w:hAnsi="Arial" w:cs="Arial"/>
                <w:color w:val="0D0D0D"/>
                <w:sz w:val="24"/>
                <w:szCs w:val="24"/>
              </w:rPr>
              <w:t xml:space="preserve">Can be relied on to arrive on time for classes over the course of the working week, submits course work on time </w:t>
            </w:r>
          </w:p>
        </w:tc>
        <w:tc>
          <w:tcPr>
            <w:tcW w:w="4212" w:type="dxa"/>
            <w:vMerge/>
          </w:tcPr>
          <w:p w14:paraId="03EEB6D3" w14:textId="77777777" w:rsidR="00F35CEC" w:rsidRPr="00325327" w:rsidRDefault="00F35CEC" w:rsidP="00434654">
            <w:pPr>
              <w:pStyle w:val="Default"/>
              <w:rPr>
                <w:rFonts w:ascii="Arial" w:hAnsi="Arial" w:cs="Arial"/>
              </w:rPr>
            </w:pPr>
          </w:p>
        </w:tc>
      </w:tr>
      <w:tr w:rsidR="00F35CEC" w:rsidRPr="00325327" w14:paraId="046659B8" w14:textId="77777777" w:rsidTr="00434654">
        <w:trPr>
          <w:trHeight w:val="1975"/>
        </w:trPr>
        <w:tc>
          <w:tcPr>
            <w:tcW w:w="417" w:type="dxa"/>
          </w:tcPr>
          <w:p w14:paraId="29312A09" w14:textId="77777777" w:rsidR="00F35CEC" w:rsidRPr="00325327" w:rsidRDefault="00F35CEC" w:rsidP="00434654">
            <w:pPr>
              <w:spacing w:after="3" w:line="259" w:lineRule="auto"/>
              <w:ind w:left="0" w:right="10" w:firstLine="0"/>
              <w:rPr>
                <w:rFonts w:ascii="Arial" w:eastAsia="Calibri" w:hAnsi="Arial" w:cs="Arial"/>
                <w:sz w:val="24"/>
                <w:szCs w:val="24"/>
              </w:rPr>
            </w:pPr>
            <w:r w:rsidRPr="00325327">
              <w:rPr>
                <w:rFonts w:ascii="Arial" w:eastAsia="Calibri" w:hAnsi="Arial" w:cs="Arial"/>
                <w:sz w:val="24"/>
                <w:szCs w:val="24"/>
              </w:rPr>
              <w:t>7</w:t>
            </w:r>
          </w:p>
        </w:tc>
        <w:tc>
          <w:tcPr>
            <w:tcW w:w="4240" w:type="dxa"/>
          </w:tcPr>
          <w:p w14:paraId="5E2664C6" w14:textId="77777777" w:rsidR="00F35CEC" w:rsidRPr="00325327" w:rsidRDefault="00F35CEC" w:rsidP="00434654">
            <w:pPr>
              <w:pStyle w:val="Default"/>
              <w:rPr>
                <w:rFonts w:ascii="Arial" w:hAnsi="Arial" w:cs="Arial"/>
              </w:rPr>
            </w:pPr>
            <w:r w:rsidRPr="00325327">
              <w:rPr>
                <w:rFonts w:ascii="Arial" w:hAnsi="Arial" w:cs="Arial"/>
              </w:rPr>
              <w:t xml:space="preserve">Demonstrates an understanding of how technology is changing the legal profession </w:t>
            </w:r>
          </w:p>
          <w:p w14:paraId="01F4E10A" w14:textId="77777777" w:rsidR="00F35CEC" w:rsidRPr="00325327" w:rsidRDefault="00F35CEC" w:rsidP="00434654">
            <w:pPr>
              <w:pStyle w:val="Default"/>
              <w:rPr>
                <w:rFonts w:ascii="Arial" w:hAnsi="Arial" w:cs="Arial"/>
              </w:rPr>
            </w:pPr>
          </w:p>
        </w:tc>
        <w:tc>
          <w:tcPr>
            <w:tcW w:w="4086" w:type="dxa"/>
          </w:tcPr>
          <w:p w14:paraId="2A69FFB2" w14:textId="77777777" w:rsidR="00F35CEC" w:rsidRPr="00325327" w:rsidRDefault="00F35CEC" w:rsidP="00F35CEC">
            <w:pPr>
              <w:pStyle w:val="ListParagraph"/>
              <w:numPr>
                <w:ilvl w:val="0"/>
                <w:numId w:val="33"/>
              </w:numPr>
              <w:spacing w:after="0" w:line="259" w:lineRule="auto"/>
              <w:ind w:right="51"/>
              <w:rPr>
                <w:rFonts w:ascii="Arial" w:hAnsi="Arial" w:cs="Arial"/>
                <w:sz w:val="24"/>
                <w:szCs w:val="24"/>
              </w:rPr>
            </w:pPr>
            <w:r w:rsidRPr="00325327">
              <w:rPr>
                <w:rFonts w:ascii="Arial" w:eastAsiaTheme="minorEastAsia" w:hAnsi="Arial" w:cs="Arial"/>
                <w:sz w:val="24"/>
                <w:szCs w:val="24"/>
              </w:rPr>
              <w:t xml:space="preserve">Can explain how technology is changing legal businesses. </w:t>
            </w:r>
          </w:p>
          <w:p w14:paraId="3F8318F2" w14:textId="77777777" w:rsidR="00F35CEC" w:rsidRPr="00325327" w:rsidRDefault="00F35CEC" w:rsidP="00F35CEC">
            <w:pPr>
              <w:pStyle w:val="ListParagraph"/>
              <w:numPr>
                <w:ilvl w:val="0"/>
                <w:numId w:val="33"/>
              </w:numPr>
              <w:spacing w:after="0" w:line="259" w:lineRule="auto"/>
              <w:ind w:right="51"/>
              <w:rPr>
                <w:rFonts w:ascii="Arial" w:hAnsi="Arial" w:cs="Arial"/>
                <w:sz w:val="24"/>
                <w:szCs w:val="24"/>
              </w:rPr>
            </w:pPr>
            <w:r w:rsidRPr="00325327">
              <w:rPr>
                <w:rFonts w:ascii="Arial" w:eastAsiaTheme="minorEastAsia" w:hAnsi="Arial" w:cs="Arial"/>
                <w:sz w:val="24"/>
                <w:szCs w:val="24"/>
              </w:rPr>
              <w:t xml:space="preserve">Can explain the progression of a legal matter from start to finish and identify how </w:t>
            </w:r>
          </w:p>
          <w:p w14:paraId="2360DF1F" w14:textId="77777777" w:rsidR="00F35CEC" w:rsidRPr="00325327" w:rsidRDefault="00F35CEC" w:rsidP="00F35CEC">
            <w:pPr>
              <w:pStyle w:val="ListParagraph"/>
              <w:numPr>
                <w:ilvl w:val="0"/>
                <w:numId w:val="33"/>
              </w:numPr>
              <w:spacing w:after="0" w:line="259" w:lineRule="auto"/>
              <w:ind w:right="51"/>
              <w:rPr>
                <w:rFonts w:ascii="Arial" w:hAnsi="Arial" w:cs="Arial"/>
                <w:sz w:val="24"/>
                <w:szCs w:val="24"/>
              </w:rPr>
            </w:pPr>
            <w:r w:rsidRPr="00325327">
              <w:rPr>
                <w:rFonts w:ascii="Arial" w:eastAsiaTheme="minorEastAsia" w:hAnsi="Arial" w:cs="Arial"/>
                <w:color w:val="0D0D0D" w:themeColor="text1" w:themeTint="F2"/>
                <w:sz w:val="24"/>
                <w:szCs w:val="24"/>
              </w:rPr>
              <w:t xml:space="preserve">Can provide examples of how </w:t>
            </w:r>
            <w:r w:rsidRPr="00325327">
              <w:rPr>
                <w:rFonts w:ascii="Arial" w:eastAsiaTheme="minorEastAsia" w:hAnsi="Arial" w:cs="Arial"/>
                <w:sz w:val="24"/>
                <w:szCs w:val="24"/>
              </w:rPr>
              <w:t>the use of technology can augment legal advice</w:t>
            </w:r>
          </w:p>
          <w:p w14:paraId="565C6E9E" w14:textId="77777777" w:rsidR="00F35CEC" w:rsidRPr="00325327" w:rsidRDefault="00F35CEC" w:rsidP="00434654">
            <w:pPr>
              <w:pStyle w:val="Default"/>
              <w:rPr>
                <w:rFonts w:ascii="Arial" w:hAnsi="Arial" w:cs="Arial"/>
              </w:rPr>
            </w:pPr>
          </w:p>
        </w:tc>
        <w:tc>
          <w:tcPr>
            <w:tcW w:w="4212" w:type="dxa"/>
            <w:vMerge/>
          </w:tcPr>
          <w:p w14:paraId="330C92BE" w14:textId="77777777" w:rsidR="00F35CEC" w:rsidRPr="00325327" w:rsidRDefault="00F35CEC" w:rsidP="00434654">
            <w:pPr>
              <w:pStyle w:val="Default"/>
              <w:rPr>
                <w:rFonts w:ascii="Arial" w:hAnsi="Arial" w:cs="Arial"/>
              </w:rPr>
            </w:pPr>
          </w:p>
        </w:tc>
      </w:tr>
    </w:tbl>
    <w:p w14:paraId="658CA163" w14:textId="77777777" w:rsidR="00F35CEC" w:rsidRPr="00325327" w:rsidRDefault="00F35CEC" w:rsidP="00F35CEC">
      <w:pPr>
        <w:spacing w:after="160" w:line="259" w:lineRule="auto"/>
        <w:ind w:left="0" w:firstLine="0"/>
        <w:rPr>
          <w:rFonts w:ascii="Arial" w:hAnsi="Arial" w:cs="Arial"/>
          <w:sz w:val="24"/>
          <w:szCs w:val="24"/>
        </w:rPr>
      </w:pPr>
      <w:r w:rsidRPr="00325327">
        <w:rPr>
          <w:rFonts w:ascii="Arial" w:hAnsi="Arial" w:cs="Arial"/>
          <w:sz w:val="24"/>
          <w:szCs w:val="24"/>
        </w:rPr>
        <w:br w:type="page"/>
      </w:r>
    </w:p>
    <w:p w14:paraId="5F183FFC" w14:textId="77777777" w:rsidR="00F35CEC" w:rsidRPr="00325327" w:rsidRDefault="00F35CEC" w:rsidP="00F35CEC">
      <w:pPr>
        <w:spacing w:after="160" w:line="259" w:lineRule="auto"/>
        <w:ind w:left="0" w:firstLine="0"/>
        <w:rPr>
          <w:rFonts w:ascii="Arial" w:hAnsi="Arial" w:cs="Arial"/>
          <w:sz w:val="24"/>
          <w:szCs w:val="24"/>
        </w:rPr>
      </w:pPr>
    </w:p>
    <w:tbl>
      <w:tblPr>
        <w:tblStyle w:val="TableGrid"/>
        <w:tblW w:w="0" w:type="auto"/>
        <w:tblInd w:w="-5" w:type="dxa"/>
        <w:tblLook w:val="04A0" w:firstRow="1" w:lastRow="0" w:firstColumn="1" w:lastColumn="0" w:noHBand="0" w:noVBand="1"/>
      </w:tblPr>
      <w:tblGrid>
        <w:gridCol w:w="426"/>
        <w:gridCol w:w="4536"/>
        <w:gridCol w:w="4394"/>
        <w:gridCol w:w="4592"/>
      </w:tblGrid>
      <w:tr w:rsidR="00F35CEC" w:rsidRPr="00325327" w14:paraId="12FFB4A1" w14:textId="77777777" w:rsidTr="00434654">
        <w:tc>
          <w:tcPr>
            <w:tcW w:w="13948" w:type="dxa"/>
            <w:gridSpan w:val="4"/>
          </w:tcPr>
          <w:p w14:paraId="405B8B67" w14:textId="77777777" w:rsidR="00F35CEC" w:rsidRPr="00325327" w:rsidRDefault="00F35CEC" w:rsidP="00434654">
            <w:pPr>
              <w:spacing w:after="160" w:line="259" w:lineRule="auto"/>
              <w:ind w:left="0" w:firstLine="0"/>
              <w:rPr>
                <w:rFonts w:ascii="Arial" w:hAnsi="Arial" w:cs="Arial"/>
                <w:b/>
                <w:bCs/>
                <w:sz w:val="24"/>
                <w:szCs w:val="24"/>
              </w:rPr>
            </w:pPr>
            <w:r w:rsidRPr="00325327">
              <w:rPr>
                <w:rFonts w:ascii="Arial" w:hAnsi="Arial" w:cs="Arial"/>
                <w:b/>
                <w:bCs/>
                <w:sz w:val="24"/>
                <w:szCs w:val="24"/>
              </w:rPr>
              <w:t>2. PRIVATE CLIENT</w:t>
            </w:r>
          </w:p>
        </w:tc>
      </w:tr>
      <w:tr w:rsidR="00F35CEC" w:rsidRPr="00325327" w14:paraId="76234850" w14:textId="77777777" w:rsidTr="00434654">
        <w:trPr>
          <w:trHeight w:val="677"/>
        </w:trPr>
        <w:tc>
          <w:tcPr>
            <w:tcW w:w="426" w:type="dxa"/>
          </w:tcPr>
          <w:p w14:paraId="76C13F87" w14:textId="77777777" w:rsidR="00F35CEC" w:rsidRPr="00325327" w:rsidRDefault="00F35CEC" w:rsidP="00434654">
            <w:pPr>
              <w:spacing w:after="3" w:line="259" w:lineRule="auto"/>
              <w:ind w:left="0" w:right="10" w:firstLine="0"/>
              <w:rPr>
                <w:rFonts w:ascii="Arial" w:eastAsia="Calibri" w:hAnsi="Arial" w:cs="Arial"/>
                <w:sz w:val="24"/>
                <w:szCs w:val="24"/>
              </w:rPr>
            </w:pPr>
          </w:p>
        </w:tc>
        <w:tc>
          <w:tcPr>
            <w:tcW w:w="4536" w:type="dxa"/>
          </w:tcPr>
          <w:p w14:paraId="6EAF2356" w14:textId="77777777" w:rsidR="00F35CEC" w:rsidRPr="00325327" w:rsidRDefault="00F35CEC" w:rsidP="00434654">
            <w:pPr>
              <w:pStyle w:val="Default"/>
              <w:rPr>
                <w:rFonts w:ascii="Arial" w:hAnsi="Arial" w:cs="Arial"/>
                <w:b/>
                <w:bCs/>
              </w:rPr>
            </w:pPr>
            <w:r w:rsidRPr="00325327">
              <w:rPr>
                <w:rFonts w:ascii="Arial" w:hAnsi="Arial" w:cs="Arial"/>
                <w:b/>
                <w:bCs/>
              </w:rPr>
              <w:t>By the end of the programme students should be able to:</w:t>
            </w:r>
          </w:p>
        </w:tc>
        <w:tc>
          <w:tcPr>
            <w:tcW w:w="4394" w:type="dxa"/>
          </w:tcPr>
          <w:p w14:paraId="4FEB9FD7" w14:textId="77777777" w:rsidR="00F35CEC" w:rsidRPr="00325327" w:rsidRDefault="00F35CEC" w:rsidP="00434654">
            <w:pPr>
              <w:pStyle w:val="Default"/>
              <w:rPr>
                <w:rFonts w:ascii="Arial" w:hAnsi="Arial" w:cs="Arial"/>
                <w:b/>
                <w:bCs/>
                <w:strike/>
                <w:color w:val="FF0000"/>
              </w:rPr>
            </w:pPr>
            <w:r w:rsidRPr="00325327">
              <w:rPr>
                <w:rFonts w:ascii="Arial" w:hAnsi="Arial" w:cs="Arial"/>
                <w:b/>
                <w:bCs/>
              </w:rPr>
              <w:t>Positive indicators</w:t>
            </w:r>
          </w:p>
          <w:p w14:paraId="1D5FCFDA" w14:textId="77777777" w:rsidR="00F35CEC" w:rsidRPr="00325327" w:rsidRDefault="00F35CEC" w:rsidP="00434654">
            <w:pPr>
              <w:pStyle w:val="Default"/>
              <w:rPr>
                <w:rFonts w:ascii="Arial" w:hAnsi="Arial" w:cs="Arial"/>
                <w:b/>
                <w:bCs/>
              </w:rPr>
            </w:pPr>
          </w:p>
        </w:tc>
        <w:tc>
          <w:tcPr>
            <w:tcW w:w="4592" w:type="dxa"/>
          </w:tcPr>
          <w:p w14:paraId="7FB5A260" w14:textId="77777777" w:rsidR="00F35CEC" w:rsidRPr="00325327" w:rsidRDefault="00F35CEC" w:rsidP="00434654">
            <w:pPr>
              <w:pStyle w:val="Default"/>
              <w:rPr>
                <w:rFonts w:ascii="Arial" w:hAnsi="Arial" w:cs="Arial"/>
                <w:b/>
                <w:bCs/>
              </w:rPr>
            </w:pPr>
            <w:r w:rsidRPr="00325327">
              <w:rPr>
                <w:rFonts w:ascii="Arial" w:hAnsi="Arial" w:cs="Arial"/>
                <w:b/>
                <w:bCs/>
              </w:rPr>
              <w:t>Suggested forms of assessment</w:t>
            </w:r>
          </w:p>
        </w:tc>
      </w:tr>
      <w:tr w:rsidR="00F35CEC" w:rsidRPr="00325327" w14:paraId="2A4420C2" w14:textId="77777777" w:rsidTr="00434654">
        <w:trPr>
          <w:trHeight w:val="662"/>
        </w:trPr>
        <w:tc>
          <w:tcPr>
            <w:tcW w:w="426" w:type="dxa"/>
          </w:tcPr>
          <w:p w14:paraId="429A269D" w14:textId="77777777" w:rsidR="00F35CEC" w:rsidRPr="00325327" w:rsidRDefault="00F35CEC" w:rsidP="00434654">
            <w:pPr>
              <w:spacing w:after="3" w:line="259" w:lineRule="auto"/>
              <w:ind w:left="0" w:right="10" w:firstLine="0"/>
              <w:rPr>
                <w:rFonts w:ascii="Arial" w:eastAsia="Calibri" w:hAnsi="Arial" w:cs="Arial"/>
                <w:sz w:val="24"/>
                <w:szCs w:val="24"/>
              </w:rPr>
            </w:pPr>
            <w:r w:rsidRPr="00325327">
              <w:rPr>
                <w:rFonts w:ascii="Arial" w:eastAsia="Calibri" w:hAnsi="Arial" w:cs="Arial"/>
                <w:sz w:val="24"/>
                <w:szCs w:val="24"/>
              </w:rPr>
              <w:t>1</w:t>
            </w:r>
          </w:p>
        </w:tc>
        <w:tc>
          <w:tcPr>
            <w:tcW w:w="4536" w:type="dxa"/>
          </w:tcPr>
          <w:p w14:paraId="2EC83120" w14:textId="77777777" w:rsidR="00F35CEC" w:rsidRPr="00325327" w:rsidRDefault="00F35CEC" w:rsidP="00434654">
            <w:pPr>
              <w:pStyle w:val="Default"/>
              <w:rPr>
                <w:rFonts w:ascii="Arial" w:hAnsi="Arial" w:cs="Arial"/>
              </w:rPr>
            </w:pPr>
            <w:r w:rsidRPr="00325327">
              <w:rPr>
                <w:rFonts w:ascii="Arial" w:hAnsi="Arial" w:cs="Arial"/>
              </w:rPr>
              <w:t>Understand the Law of Testate Succession and be able to explain the tax implications.</w:t>
            </w:r>
          </w:p>
        </w:tc>
        <w:tc>
          <w:tcPr>
            <w:tcW w:w="4394" w:type="dxa"/>
          </w:tcPr>
          <w:p w14:paraId="5111552B" w14:textId="77777777" w:rsidR="00F35CEC" w:rsidRPr="00325327" w:rsidRDefault="00F35CEC" w:rsidP="00F35CEC">
            <w:pPr>
              <w:pStyle w:val="ListParagraph"/>
              <w:numPr>
                <w:ilvl w:val="0"/>
                <w:numId w:val="5"/>
              </w:numPr>
              <w:spacing w:before="40" w:after="40" w:line="259" w:lineRule="auto"/>
              <w:rPr>
                <w:rFonts w:ascii="Arial" w:hAnsi="Arial" w:cs="Arial"/>
                <w:color w:val="0D0D0D" w:themeColor="text1" w:themeTint="F2"/>
                <w:sz w:val="24"/>
                <w:szCs w:val="24"/>
              </w:rPr>
            </w:pPr>
            <w:r w:rsidRPr="00325327">
              <w:rPr>
                <w:rFonts w:ascii="Arial" w:hAnsi="Arial" w:cs="Arial"/>
                <w:color w:val="0D0D0D" w:themeColor="text1" w:themeTint="F2"/>
                <w:sz w:val="24"/>
                <w:szCs w:val="24"/>
              </w:rPr>
              <w:t>Can demonstrate a working knowledge of relevant legislation.</w:t>
            </w:r>
          </w:p>
          <w:p w14:paraId="20FD2379" w14:textId="77777777" w:rsidR="00F35CEC" w:rsidRPr="00325327" w:rsidRDefault="00F35CEC" w:rsidP="00F35CEC">
            <w:pPr>
              <w:pStyle w:val="ListParagraph"/>
              <w:numPr>
                <w:ilvl w:val="0"/>
                <w:numId w:val="5"/>
              </w:numPr>
              <w:spacing w:before="40" w:after="40" w:line="259" w:lineRule="auto"/>
              <w:rPr>
                <w:rFonts w:ascii="Arial" w:hAnsi="Arial" w:cs="Arial"/>
                <w:color w:val="0D0D0D" w:themeColor="text1" w:themeTint="F2"/>
                <w:sz w:val="24"/>
                <w:szCs w:val="24"/>
              </w:rPr>
            </w:pPr>
            <w:r w:rsidRPr="00325327">
              <w:rPr>
                <w:rFonts w:ascii="Arial" w:hAnsi="Arial" w:cs="Arial"/>
                <w:color w:val="0D0D0D" w:themeColor="text1" w:themeTint="F2"/>
                <w:sz w:val="24"/>
                <w:szCs w:val="24"/>
              </w:rPr>
              <w:t>Can give basic advice on legal rights, understands the conditions and their implication.</w:t>
            </w:r>
          </w:p>
          <w:p w14:paraId="2A468C0F" w14:textId="77777777" w:rsidR="00F35CEC" w:rsidRPr="00325327" w:rsidRDefault="00F35CEC" w:rsidP="00F35CEC">
            <w:pPr>
              <w:pStyle w:val="ListParagraph"/>
              <w:numPr>
                <w:ilvl w:val="0"/>
                <w:numId w:val="5"/>
              </w:numPr>
              <w:spacing w:before="40" w:after="40" w:line="259" w:lineRule="auto"/>
              <w:rPr>
                <w:rFonts w:ascii="Arial" w:hAnsi="Arial" w:cs="Arial"/>
                <w:color w:val="0D0D0D" w:themeColor="text1" w:themeTint="F2"/>
                <w:sz w:val="24"/>
                <w:szCs w:val="24"/>
              </w:rPr>
            </w:pPr>
            <w:r w:rsidRPr="00325327">
              <w:rPr>
                <w:rFonts w:ascii="Arial" w:hAnsi="Arial" w:cs="Arial"/>
                <w:color w:val="0D0D0D" w:themeColor="text1" w:themeTint="F2"/>
                <w:sz w:val="24"/>
                <w:szCs w:val="24"/>
              </w:rPr>
              <w:t>Can explain the concepts of abatement, ademption and collation.</w:t>
            </w:r>
          </w:p>
          <w:p w14:paraId="6F77F0A4" w14:textId="77777777" w:rsidR="00F35CEC" w:rsidRPr="00325327" w:rsidRDefault="00F35CEC" w:rsidP="00F35CEC">
            <w:pPr>
              <w:pStyle w:val="ListParagraph"/>
              <w:numPr>
                <w:ilvl w:val="0"/>
                <w:numId w:val="5"/>
              </w:numPr>
              <w:spacing w:before="40" w:after="40" w:line="259" w:lineRule="auto"/>
              <w:rPr>
                <w:rFonts w:ascii="Arial" w:hAnsi="Arial" w:cs="Arial"/>
                <w:sz w:val="24"/>
                <w:szCs w:val="24"/>
              </w:rPr>
            </w:pPr>
            <w:r w:rsidRPr="00325327">
              <w:rPr>
                <w:rFonts w:ascii="Arial" w:eastAsiaTheme="minorEastAsia" w:hAnsi="Arial" w:cs="Arial"/>
                <w:color w:val="0D0D0D" w:themeColor="text1" w:themeTint="F2"/>
                <w:sz w:val="24"/>
                <w:szCs w:val="24"/>
              </w:rPr>
              <w:t>Understands and is able to explain the principles of inheritance tax.</w:t>
            </w:r>
          </w:p>
        </w:tc>
        <w:tc>
          <w:tcPr>
            <w:tcW w:w="4592" w:type="dxa"/>
            <w:vMerge w:val="restart"/>
          </w:tcPr>
          <w:p w14:paraId="6757B192" w14:textId="77777777" w:rsidR="00F35CEC" w:rsidRPr="00325327" w:rsidRDefault="00F35CEC" w:rsidP="00434654">
            <w:pPr>
              <w:pStyle w:val="Default"/>
              <w:rPr>
                <w:rFonts w:ascii="Arial" w:hAnsi="Arial" w:cs="Arial"/>
              </w:rPr>
            </w:pPr>
            <w:r w:rsidRPr="00325327">
              <w:rPr>
                <w:rFonts w:ascii="Arial" w:hAnsi="Arial" w:cs="Arial"/>
              </w:rPr>
              <w:t xml:space="preserve">Short and long case; simulation; drafting activities in coursework or in open book examination; ‘station’ activities; standardised client activities.  </w:t>
            </w:r>
            <w:r w:rsidRPr="00325327">
              <w:rPr>
                <w:rFonts w:ascii="Arial" w:hAnsi="Arial" w:cs="Arial"/>
              </w:rPr>
              <w:br/>
            </w:r>
            <w:r w:rsidRPr="00325327">
              <w:rPr>
                <w:rFonts w:ascii="Arial" w:hAnsi="Arial" w:cs="Arial"/>
              </w:rPr>
              <w:br/>
            </w:r>
            <w:r w:rsidRPr="00325327">
              <w:rPr>
                <w:rFonts w:ascii="Arial" w:hAnsi="Arial" w:cs="Arial"/>
                <w:color w:val="0D0D0D" w:themeColor="text1" w:themeTint="F2"/>
              </w:rPr>
              <w:t>NB: Where Providers are using ‘station’ activities as a means of assessment, reasonable adjustments including, but not limited to: rest stations, extra time, provision of a reader etc should be considered where appropriate.</w:t>
            </w:r>
          </w:p>
        </w:tc>
      </w:tr>
      <w:tr w:rsidR="00F35CEC" w:rsidRPr="00325327" w14:paraId="15ACD080" w14:textId="77777777" w:rsidTr="00434654">
        <w:trPr>
          <w:trHeight w:val="662"/>
        </w:trPr>
        <w:tc>
          <w:tcPr>
            <w:tcW w:w="426" w:type="dxa"/>
          </w:tcPr>
          <w:p w14:paraId="12A9697A" w14:textId="77777777" w:rsidR="00F35CEC" w:rsidRPr="00325327" w:rsidRDefault="00F35CEC" w:rsidP="00434654">
            <w:pPr>
              <w:spacing w:after="3" w:line="259" w:lineRule="auto"/>
              <w:ind w:left="0" w:right="10" w:firstLine="0"/>
              <w:rPr>
                <w:rFonts w:ascii="Arial" w:eastAsia="Calibri" w:hAnsi="Arial" w:cs="Arial"/>
                <w:sz w:val="24"/>
                <w:szCs w:val="24"/>
              </w:rPr>
            </w:pPr>
            <w:r w:rsidRPr="00325327">
              <w:rPr>
                <w:rFonts w:ascii="Arial" w:eastAsia="Calibri" w:hAnsi="Arial" w:cs="Arial"/>
                <w:sz w:val="24"/>
                <w:szCs w:val="24"/>
              </w:rPr>
              <w:t>2</w:t>
            </w:r>
          </w:p>
        </w:tc>
        <w:tc>
          <w:tcPr>
            <w:tcW w:w="4536" w:type="dxa"/>
          </w:tcPr>
          <w:p w14:paraId="08402D3D" w14:textId="77777777" w:rsidR="00F35CEC" w:rsidRPr="00325327" w:rsidRDefault="00F35CEC" w:rsidP="00434654">
            <w:pPr>
              <w:pStyle w:val="Default"/>
              <w:rPr>
                <w:rFonts w:ascii="Arial" w:hAnsi="Arial" w:cs="Arial"/>
              </w:rPr>
            </w:pPr>
            <w:r w:rsidRPr="00325327">
              <w:rPr>
                <w:rFonts w:ascii="Arial" w:hAnsi="Arial" w:cs="Arial"/>
              </w:rPr>
              <w:t>Draft testamentary documents and understand the tax implications of such documents.</w:t>
            </w:r>
          </w:p>
        </w:tc>
        <w:tc>
          <w:tcPr>
            <w:tcW w:w="4394" w:type="dxa"/>
          </w:tcPr>
          <w:p w14:paraId="21142E51" w14:textId="77777777" w:rsidR="00F35CEC" w:rsidRPr="00325327" w:rsidRDefault="00F35CEC" w:rsidP="00F35CEC">
            <w:pPr>
              <w:pStyle w:val="ListParagraph"/>
              <w:numPr>
                <w:ilvl w:val="0"/>
                <w:numId w:val="5"/>
              </w:numPr>
              <w:spacing w:before="40" w:after="40" w:line="259" w:lineRule="auto"/>
              <w:rPr>
                <w:rFonts w:ascii="Arial" w:hAnsi="Arial" w:cs="Arial"/>
                <w:sz w:val="24"/>
                <w:szCs w:val="24"/>
              </w:rPr>
            </w:pPr>
            <w:r w:rsidRPr="00325327">
              <w:rPr>
                <w:rFonts w:ascii="Arial" w:hAnsi="Arial" w:cs="Arial"/>
                <w:sz w:val="24"/>
                <w:szCs w:val="24"/>
              </w:rPr>
              <w:t>Can draft a competent will and other related documents.</w:t>
            </w:r>
          </w:p>
          <w:p w14:paraId="1E4192E6" w14:textId="77777777" w:rsidR="00F35CEC" w:rsidRPr="00325327" w:rsidRDefault="00F35CEC" w:rsidP="00F35CEC">
            <w:pPr>
              <w:pStyle w:val="Default"/>
              <w:numPr>
                <w:ilvl w:val="0"/>
                <w:numId w:val="5"/>
              </w:numPr>
              <w:spacing w:after="200" w:line="276" w:lineRule="auto"/>
              <w:rPr>
                <w:rFonts w:ascii="Arial" w:hAnsi="Arial" w:cs="Arial"/>
              </w:rPr>
            </w:pPr>
            <w:r w:rsidRPr="00325327">
              <w:rPr>
                <w:rFonts w:ascii="Arial" w:hAnsi="Arial" w:cs="Arial"/>
              </w:rPr>
              <w:t>Can explain the tax implications of such documents.</w:t>
            </w:r>
          </w:p>
        </w:tc>
        <w:tc>
          <w:tcPr>
            <w:tcW w:w="4592" w:type="dxa"/>
            <w:vMerge/>
          </w:tcPr>
          <w:p w14:paraId="54AD413E" w14:textId="77777777" w:rsidR="00F35CEC" w:rsidRPr="00325327" w:rsidRDefault="00F35CEC" w:rsidP="00434654">
            <w:pPr>
              <w:pStyle w:val="Default"/>
              <w:rPr>
                <w:rFonts w:ascii="Arial" w:hAnsi="Arial" w:cs="Arial"/>
              </w:rPr>
            </w:pPr>
          </w:p>
        </w:tc>
      </w:tr>
      <w:tr w:rsidR="00F35CEC" w:rsidRPr="00325327" w14:paraId="330AED4F" w14:textId="77777777" w:rsidTr="00434654">
        <w:trPr>
          <w:trHeight w:val="662"/>
        </w:trPr>
        <w:tc>
          <w:tcPr>
            <w:tcW w:w="426" w:type="dxa"/>
          </w:tcPr>
          <w:p w14:paraId="21C78456" w14:textId="77777777" w:rsidR="00F35CEC" w:rsidRPr="00325327" w:rsidRDefault="00F35CEC" w:rsidP="00434654">
            <w:pPr>
              <w:spacing w:after="3" w:line="259" w:lineRule="auto"/>
              <w:ind w:left="0" w:right="10" w:firstLine="0"/>
              <w:rPr>
                <w:rFonts w:ascii="Arial" w:eastAsia="Calibri" w:hAnsi="Arial" w:cs="Arial"/>
                <w:sz w:val="24"/>
                <w:szCs w:val="24"/>
              </w:rPr>
            </w:pPr>
            <w:r w:rsidRPr="00325327">
              <w:rPr>
                <w:rFonts w:ascii="Arial" w:eastAsia="Calibri" w:hAnsi="Arial" w:cs="Arial"/>
                <w:sz w:val="24"/>
                <w:szCs w:val="24"/>
              </w:rPr>
              <w:t>3</w:t>
            </w:r>
          </w:p>
        </w:tc>
        <w:tc>
          <w:tcPr>
            <w:tcW w:w="4536" w:type="dxa"/>
          </w:tcPr>
          <w:p w14:paraId="7E2C95CE" w14:textId="77777777" w:rsidR="00F35CEC" w:rsidRPr="00325327" w:rsidRDefault="00F35CEC" w:rsidP="00434654">
            <w:pPr>
              <w:pStyle w:val="Default"/>
              <w:rPr>
                <w:rFonts w:ascii="Arial" w:hAnsi="Arial" w:cs="Arial"/>
              </w:rPr>
            </w:pPr>
            <w:r w:rsidRPr="00325327">
              <w:rPr>
                <w:rFonts w:ascii="Arial" w:hAnsi="Arial" w:cs="Arial"/>
                <w:color w:val="0D0D0D" w:themeColor="text1" w:themeTint="F2"/>
              </w:rPr>
              <w:t xml:space="preserve">Demonstrates an understanding of </w:t>
            </w:r>
            <w:r w:rsidRPr="00325327">
              <w:rPr>
                <w:rFonts w:ascii="Arial" w:hAnsi="Arial" w:cs="Arial"/>
              </w:rPr>
              <w:t>the Law of Intestate Succession and be able to explain the implications.</w:t>
            </w:r>
          </w:p>
        </w:tc>
        <w:tc>
          <w:tcPr>
            <w:tcW w:w="4394" w:type="dxa"/>
          </w:tcPr>
          <w:p w14:paraId="0F7BF361" w14:textId="77777777" w:rsidR="00F35CEC" w:rsidRPr="00325327" w:rsidRDefault="00F35CEC" w:rsidP="00F35CEC">
            <w:pPr>
              <w:pStyle w:val="ListParagraph"/>
              <w:numPr>
                <w:ilvl w:val="0"/>
                <w:numId w:val="5"/>
              </w:numPr>
              <w:spacing w:before="40" w:after="40" w:line="259" w:lineRule="auto"/>
              <w:rPr>
                <w:rFonts w:ascii="Arial" w:hAnsi="Arial" w:cs="Arial"/>
                <w:sz w:val="24"/>
                <w:szCs w:val="24"/>
              </w:rPr>
            </w:pPr>
            <w:r w:rsidRPr="00325327">
              <w:rPr>
                <w:rFonts w:ascii="Arial" w:hAnsi="Arial" w:cs="Arial"/>
                <w:sz w:val="24"/>
                <w:szCs w:val="24"/>
              </w:rPr>
              <w:t>Can explain to the surviving spouse/civil partner, the concept and application of prior rights and legal rights; can explain to children and issue the concept and implication of legal rights.</w:t>
            </w:r>
          </w:p>
          <w:p w14:paraId="21348750" w14:textId="77777777" w:rsidR="00F35CEC" w:rsidRPr="00325327" w:rsidRDefault="00F35CEC" w:rsidP="00F35CEC">
            <w:pPr>
              <w:pStyle w:val="ListParagraph"/>
              <w:numPr>
                <w:ilvl w:val="0"/>
                <w:numId w:val="5"/>
              </w:numPr>
              <w:spacing w:before="40" w:after="40" w:line="259" w:lineRule="auto"/>
              <w:rPr>
                <w:rFonts w:ascii="Arial" w:hAnsi="Arial" w:cs="Arial"/>
                <w:sz w:val="24"/>
                <w:szCs w:val="24"/>
              </w:rPr>
            </w:pPr>
            <w:r w:rsidRPr="00325327">
              <w:rPr>
                <w:rFonts w:ascii="Arial" w:eastAsiaTheme="minorEastAsia" w:hAnsi="Arial" w:cs="Arial"/>
                <w:color w:val="0D0D0D" w:themeColor="text1" w:themeTint="F2"/>
                <w:sz w:val="24"/>
                <w:szCs w:val="24"/>
              </w:rPr>
              <w:t xml:space="preserve">Can explain to the surviving cohabitant the right of a cohabitant </w:t>
            </w:r>
            <w:r w:rsidRPr="00325327">
              <w:rPr>
                <w:rFonts w:ascii="Arial" w:eastAsiaTheme="minorEastAsia" w:hAnsi="Arial" w:cs="Arial"/>
                <w:color w:val="0D0D0D" w:themeColor="text1" w:themeTint="F2"/>
                <w:sz w:val="24"/>
                <w:szCs w:val="24"/>
              </w:rPr>
              <w:lastRenderedPageBreak/>
              <w:t>to apply for a discretionary amount on intestacy.</w:t>
            </w:r>
          </w:p>
        </w:tc>
        <w:tc>
          <w:tcPr>
            <w:tcW w:w="4592" w:type="dxa"/>
            <w:vMerge/>
          </w:tcPr>
          <w:p w14:paraId="7737CEF1" w14:textId="77777777" w:rsidR="00F35CEC" w:rsidRPr="00325327" w:rsidRDefault="00F35CEC" w:rsidP="00434654">
            <w:pPr>
              <w:pStyle w:val="Default"/>
              <w:rPr>
                <w:rFonts w:ascii="Arial" w:hAnsi="Arial" w:cs="Arial"/>
              </w:rPr>
            </w:pPr>
          </w:p>
        </w:tc>
      </w:tr>
      <w:tr w:rsidR="00F35CEC" w:rsidRPr="00325327" w14:paraId="0BF5B819" w14:textId="77777777" w:rsidTr="00434654">
        <w:trPr>
          <w:trHeight w:val="662"/>
        </w:trPr>
        <w:tc>
          <w:tcPr>
            <w:tcW w:w="426" w:type="dxa"/>
          </w:tcPr>
          <w:p w14:paraId="453ECFFB" w14:textId="77777777" w:rsidR="00F35CEC" w:rsidRPr="00325327" w:rsidRDefault="00F35CEC" w:rsidP="00434654">
            <w:pPr>
              <w:spacing w:after="3" w:line="259" w:lineRule="auto"/>
              <w:ind w:left="0" w:right="10" w:firstLine="0"/>
              <w:rPr>
                <w:rFonts w:ascii="Arial" w:eastAsia="Calibri" w:hAnsi="Arial" w:cs="Arial"/>
                <w:sz w:val="24"/>
                <w:szCs w:val="24"/>
              </w:rPr>
            </w:pPr>
            <w:r w:rsidRPr="00325327">
              <w:rPr>
                <w:rFonts w:ascii="Arial" w:eastAsia="Calibri" w:hAnsi="Arial" w:cs="Arial"/>
                <w:sz w:val="24"/>
                <w:szCs w:val="24"/>
              </w:rPr>
              <w:t>4</w:t>
            </w:r>
          </w:p>
        </w:tc>
        <w:tc>
          <w:tcPr>
            <w:tcW w:w="4536" w:type="dxa"/>
          </w:tcPr>
          <w:p w14:paraId="15BDB9AF" w14:textId="77777777" w:rsidR="00F35CEC" w:rsidRPr="00325327" w:rsidRDefault="00F35CEC" w:rsidP="00434654">
            <w:pPr>
              <w:pStyle w:val="Default"/>
              <w:rPr>
                <w:rFonts w:ascii="Arial" w:hAnsi="Arial" w:cs="Arial"/>
                <w:strike/>
              </w:rPr>
            </w:pPr>
            <w:r w:rsidRPr="00325327">
              <w:rPr>
                <w:rFonts w:ascii="Arial" w:hAnsi="Arial" w:cs="Arial"/>
              </w:rPr>
              <w:t>Draft Intestate documents.</w:t>
            </w:r>
          </w:p>
        </w:tc>
        <w:tc>
          <w:tcPr>
            <w:tcW w:w="4394" w:type="dxa"/>
          </w:tcPr>
          <w:p w14:paraId="2A893ED3" w14:textId="77777777" w:rsidR="00F35CEC" w:rsidRPr="00325327" w:rsidRDefault="00F35CEC" w:rsidP="00F35CEC">
            <w:pPr>
              <w:pStyle w:val="Default"/>
              <w:numPr>
                <w:ilvl w:val="0"/>
                <w:numId w:val="5"/>
              </w:numPr>
              <w:spacing w:after="200" w:line="276" w:lineRule="auto"/>
              <w:rPr>
                <w:rFonts w:ascii="Arial" w:hAnsi="Arial" w:cs="Arial"/>
              </w:rPr>
            </w:pPr>
            <w:r w:rsidRPr="00325327">
              <w:rPr>
                <w:rFonts w:ascii="Arial" w:hAnsi="Arial" w:cs="Arial"/>
              </w:rPr>
              <w:t>Can identify appropriate executor on intestacy and draft related documents.</w:t>
            </w:r>
          </w:p>
        </w:tc>
        <w:tc>
          <w:tcPr>
            <w:tcW w:w="4592" w:type="dxa"/>
            <w:vMerge/>
          </w:tcPr>
          <w:p w14:paraId="6E3BECBB" w14:textId="77777777" w:rsidR="00F35CEC" w:rsidRPr="00325327" w:rsidRDefault="00F35CEC" w:rsidP="00434654">
            <w:pPr>
              <w:pStyle w:val="Default"/>
              <w:rPr>
                <w:rFonts w:ascii="Arial" w:hAnsi="Arial" w:cs="Arial"/>
              </w:rPr>
            </w:pPr>
          </w:p>
        </w:tc>
      </w:tr>
      <w:tr w:rsidR="00F35CEC" w:rsidRPr="00325327" w14:paraId="0D3559EA" w14:textId="77777777" w:rsidTr="00434654">
        <w:trPr>
          <w:trHeight w:val="662"/>
        </w:trPr>
        <w:tc>
          <w:tcPr>
            <w:tcW w:w="426" w:type="dxa"/>
          </w:tcPr>
          <w:p w14:paraId="6CA45BCA" w14:textId="77777777" w:rsidR="00F35CEC" w:rsidRPr="00325327" w:rsidRDefault="00F35CEC" w:rsidP="00434654">
            <w:pPr>
              <w:spacing w:after="3" w:line="259" w:lineRule="auto"/>
              <w:ind w:left="0" w:right="10" w:firstLine="0"/>
              <w:rPr>
                <w:rFonts w:ascii="Arial" w:eastAsia="Calibri" w:hAnsi="Arial" w:cs="Arial"/>
                <w:sz w:val="24"/>
                <w:szCs w:val="24"/>
              </w:rPr>
            </w:pPr>
            <w:r w:rsidRPr="00325327">
              <w:rPr>
                <w:rFonts w:ascii="Arial" w:eastAsia="Calibri" w:hAnsi="Arial" w:cs="Arial"/>
                <w:sz w:val="24"/>
                <w:szCs w:val="24"/>
              </w:rPr>
              <w:t>5</w:t>
            </w:r>
          </w:p>
        </w:tc>
        <w:tc>
          <w:tcPr>
            <w:tcW w:w="4536" w:type="dxa"/>
          </w:tcPr>
          <w:p w14:paraId="786243DF" w14:textId="77777777" w:rsidR="00F35CEC" w:rsidRPr="00325327" w:rsidRDefault="00F35CEC" w:rsidP="00434654">
            <w:pPr>
              <w:pStyle w:val="Default"/>
              <w:rPr>
                <w:rFonts w:ascii="Arial" w:hAnsi="Arial" w:cs="Arial"/>
              </w:rPr>
            </w:pPr>
            <w:r w:rsidRPr="00325327">
              <w:rPr>
                <w:rFonts w:ascii="Arial" w:hAnsi="Arial" w:cs="Arial"/>
              </w:rPr>
              <w:t>Administer an executry</w:t>
            </w:r>
          </w:p>
        </w:tc>
        <w:tc>
          <w:tcPr>
            <w:tcW w:w="4394" w:type="dxa"/>
          </w:tcPr>
          <w:p w14:paraId="6CD2CD00" w14:textId="77777777" w:rsidR="00F35CEC" w:rsidRPr="00325327" w:rsidRDefault="00F35CEC" w:rsidP="00F35CEC">
            <w:pPr>
              <w:pStyle w:val="ListParagraph"/>
              <w:numPr>
                <w:ilvl w:val="0"/>
                <w:numId w:val="5"/>
              </w:numPr>
              <w:spacing w:before="40" w:after="40" w:line="259" w:lineRule="auto"/>
              <w:rPr>
                <w:rFonts w:ascii="Arial" w:hAnsi="Arial" w:cs="Arial"/>
                <w:color w:val="0D0D0D" w:themeColor="text1" w:themeTint="F2"/>
                <w:sz w:val="24"/>
                <w:szCs w:val="24"/>
              </w:rPr>
            </w:pPr>
            <w:r w:rsidRPr="00325327">
              <w:rPr>
                <w:rFonts w:ascii="Arial" w:hAnsi="Arial" w:cs="Arial"/>
                <w:color w:val="0D0D0D" w:themeColor="text1" w:themeTint="F2"/>
                <w:sz w:val="24"/>
                <w:szCs w:val="24"/>
              </w:rPr>
              <w:t>Can ingather funds correctly and can demonstrate a working knowledge of relevant legislation.</w:t>
            </w:r>
          </w:p>
          <w:p w14:paraId="6E0F771A" w14:textId="77777777" w:rsidR="00F35CEC" w:rsidRPr="00325327" w:rsidRDefault="00F35CEC" w:rsidP="00F35CEC">
            <w:pPr>
              <w:pStyle w:val="ListParagraph"/>
              <w:numPr>
                <w:ilvl w:val="0"/>
                <w:numId w:val="5"/>
              </w:numPr>
              <w:spacing w:before="40" w:after="40" w:line="259" w:lineRule="auto"/>
              <w:rPr>
                <w:rFonts w:ascii="Arial" w:hAnsi="Arial" w:cs="Arial"/>
                <w:color w:val="0D0D0D" w:themeColor="text1" w:themeTint="F2"/>
                <w:sz w:val="24"/>
                <w:szCs w:val="24"/>
              </w:rPr>
            </w:pPr>
            <w:r w:rsidRPr="00325327">
              <w:rPr>
                <w:rFonts w:ascii="Arial" w:hAnsi="Arial" w:cs="Arial"/>
                <w:color w:val="0D0D0D" w:themeColor="text1" w:themeTint="F2"/>
                <w:sz w:val="24"/>
                <w:szCs w:val="24"/>
              </w:rPr>
              <w:t>Demonstrates an understanding of taxation issues within an executry and is aware of tax planning opportunities.</w:t>
            </w:r>
          </w:p>
          <w:p w14:paraId="62591542" w14:textId="77777777" w:rsidR="00F35CEC" w:rsidRPr="00325327" w:rsidRDefault="00F35CEC" w:rsidP="00F35CEC">
            <w:pPr>
              <w:pStyle w:val="ListParagraph"/>
              <w:numPr>
                <w:ilvl w:val="0"/>
                <w:numId w:val="5"/>
              </w:numPr>
              <w:spacing w:before="40" w:after="40" w:line="259" w:lineRule="auto"/>
              <w:rPr>
                <w:rFonts w:ascii="Arial" w:hAnsi="Arial" w:cs="Arial"/>
                <w:color w:val="0D0D0D" w:themeColor="text1" w:themeTint="F2"/>
                <w:sz w:val="24"/>
                <w:szCs w:val="24"/>
              </w:rPr>
            </w:pPr>
            <w:r w:rsidRPr="00325327">
              <w:rPr>
                <w:rFonts w:ascii="Arial" w:hAnsi="Arial" w:cs="Arial"/>
                <w:color w:val="0D0D0D" w:themeColor="text1" w:themeTint="F2"/>
                <w:sz w:val="24"/>
                <w:szCs w:val="24"/>
              </w:rPr>
              <w:t xml:space="preserve">Demonstrates an understanding of key elements of reporting estate to HM Revenue &amp; Customs, can prepare basic final accounts.  </w:t>
            </w:r>
          </w:p>
          <w:p w14:paraId="0E9165B6" w14:textId="77777777" w:rsidR="00F35CEC" w:rsidRPr="00325327" w:rsidRDefault="00F35CEC" w:rsidP="00F35CEC">
            <w:pPr>
              <w:pStyle w:val="ListParagraph"/>
              <w:numPr>
                <w:ilvl w:val="0"/>
                <w:numId w:val="5"/>
              </w:numPr>
              <w:spacing w:before="40" w:after="40" w:line="259" w:lineRule="auto"/>
              <w:rPr>
                <w:rFonts w:ascii="Arial" w:hAnsi="Arial" w:cs="Arial"/>
                <w:sz w:val="24"/>
                <w:szCs w:val="24"/>
              </w:rPr>
            </w:pPr>
            <w:r w:rsidRPr="00325327">
              <w:rPr>
                <w:rFonts w:ascii="Arial" w:eastAsiaTheme="minorEastAsia" w:hAnsi="Arial" w:cs="Arial"/>
                <w:color w:val="0D0D0D" w:themeColor="text1" w:themeTint="F2"/>
                <w:sz w:val="24"/>
                <w:szCs w:val="24"/>
              </w:rPr>
              <w:t>Demonstrates an understanding of the principles of valuation, and payments of tax due</w:t>
            </w:r>
          </w:p>
        </w:tc>
        <w:tc>
          <w:tcPr>
            <w:tcW w:w="4592" w:type="dxa"/>
            <w:vMerge/>
          </w:tcPr>
          <w:p w14:paraId="7AF7BDB2" w14:textId="77777777" w:rsidR="00F35CEC" w:rsidRPr="00325327" w:rsidRDefault="00F35CEC" w:rsidP="00434654">
            <w:pPr>
              <w:pStyle w:val="Default"/>
              <w:rPr>
                <w:rFonts w:ascii="Arial" w:hAnsi="Arial" w:cs="Arial"/>
              </w:rPr>
            </w:pPr>
          </w:p>
        </w:tc>
      </w:tr>
      <w:tr w:rsidR="00F35CEC" w:rsidRPr="00325327" w14:paraId="0EE9962D" w14:textId="77777777" w:rsidTr="00434654">
        <w:trPr>
          <w:trHeight w:val="662"/>
        </w:trPr>
        <w:tc>
          <w:tcPr>
            <w:tcW w:w="426" w:type="dxa"/>
          </w:tcPr>
          <w:p w14:paraId="52C73069" w14:textId="77777777" w:rsidR="00F35CEC" w:rsidRPr="00325327" w:rsidRDefault="00F35CEC" w:rsidP="00434654">
            <w:pPr>
              <w:spacing w:after="3" w:line="259" w:lineRule="auto"/>
              <w:ind w:left="0" w:right="10" w:firstLine="0"/>
              <w:rPr>
                <w:rFonts w:ascii="Arial" w:eastAsia="Calibri" w:hAnsi="Arial" w:cs="Arial"/>
                <w:sz w:val="24"/>
                <w:szCs w:val="24"/>
              </w:rPr>
            </w:pPr>
            <w:r w:rsidRPr="00325327">
              <w:rPr>
                <w:rFonts w:ascii="Arial" w:eastAsia="Calibri" w:hAnsi="Arial" w:cs="Arial"/>
                <w:sz w:val="24"/>
                <w:szCs w:val="24"/>
              </w:rPr>
              <w:t>6</w:t>
            </w:r>
          </w:p>
        </w:tc>
        <w:tc>
          <w:tcPr>
            <w:tcW w:w="4536" w:type="dxa"/>
          </w:tcPr>
          <w:p w14:paraId="3E991425" w14:textId="77777777" w:rsidR="00F35CEC" w:rsidRPr="00325327" w:rsidRDefault="00F35CEC" w:rsidP="00434654">
            <w:pPr>
              <w:pStyle w:val="Default"/>
              <w:rPr>
                <w:rFonts w:ascii="Arial" w:hAnsi="Arial" w:cs="Arial"/>
              </w:rPr>
            </w:pPr>
            <w:r w:rsidRPr="00325327">
              <w:rPr>
                <w:rFonts w:ascii="Arial" w:hAnsi="Arial" w:cs="Arial"/>
              </w:rPr>
              <w:t>Understand the law on Trusts, their uses and applications, and be able to explain their implications, including tax implications.</w:t>
            </w:r>
          </w:p>
        </w:tc>
        <w:tc>
          <w:tcPr>
            <w:tcW w:w="4394" w:type="dxa"/>
          </w:tcPr>
          <w:p w14:paraId="11A6ADC7" w14:textId="77777777" w:rsidR="00F35CEC" w:rsidRPr="00325327" w:rsidRDefault="00F35CEC" w:rsidP="00F35CEC">
            <w:pPr>
              <w:pStyle w:val="ListParagraph"/>
              <w:numPr>
                <w:ilvl w:val="0"/>
                <w:numId w:val="5"/>
              </w:numPr>
              <w:spacing w:before="40" w:after="40" w:line="259" w:lineRule="auto"/>
              <w:rPr>
                <w:rFonts w:ascii="Arial" w:hAnsi="Arial" w:cs="Arial"/>
                <w:color w:val="0D0D0D" w:themeColor="text1" w:themeTint="F2"/>
                <w:sz w:val="24"/>
                <w:szCs w:val="24"/>
              </w:rPr>
            </w:pPr>
            <w:r w:rsidRPr="00325327">
              <w:rPr>
                <w:rFonts w:ascii="Arial" w:hAnsi="Arial" w:cs="Arial"/>
                <w:color w:val="0D0D0D" w:themeColor="text1" w:themeTint="F2"/>
                <w:sz w:val="24"/>
                <w:szCs w:val="24"/>
              </w:rPr>
              <w:t>Can identify  the different types of trusts, their uses and applications.</w:t>
            </w:r>
          </w:p>
          <w:p w14:paraId="42657912" w14:textId="77777777" w:rsidR="00F35CEC" w:rsidRPr="00325327" w:rsidRDefault="00F35CEC" w:rsidP="00F35CEC">
            <w:pPr>
              <w:pStyle w:val="ListParagraph"/>
              <w:numPr>
                <w:ilvl w:val="0"/>
                <w:numId w:val="5"/>
              </w:numPr>
              <w:spacing w:before="40" w:after="40" w:line="259" w:lineRule="auto"/>
              <w:rPr>
                <w:rFonts w:ascii="Arial" w:hAnsi="Arial" w:cs="Arial"/>
                <w:color w:val="0D0D0D" w:themeColor="text1" w:themeTint="F2"/>
                <w:sz w:val="24"/>
                <w:szCs w:val="24"/>
              </w:rPr>
            </w:pPr>
            <w:r w:rsidRPr="00325327">
              <w:rPr>
                <w:rFonts w:ascii="Arial" w:eastAsiaTheme="minorEastAsia" w:hAnsi="Arial" w:cs="Arial"/>
                <w:color w:val="0D0D0D" w:themeColor="text1" w:themeTint="F2"/>
                <w:sz w:val="24"/>
                <w:szCs w:val="24"/>
              </w:rPr>
              <w:t>Demonstrates an understanding of the tax consequences of establishing a trust and ongoing taxation issues.</w:t>
            </w:r>
          </w:p>
        </w:tc>
        <w:tc>
          <w:tcPr>
            <w:tcW w:w="4592" w:type="dxa"/>
            <w:vMerge/>
          </w:tcPr>
          <w:p w14:paraId="49E26FD8" w14:textId="77777777" w:rsidR="00F35CEC" w:rsidRPr="00325327" w:rsidRDefault="00F35CEC" w:rsidP="00434654">
            <w:pPr>
              <w:pStyle w:val="Default"/>
              <w:rPr>
                <w:rFonts w:ascii="Arial" w:hAnsi="Arial" w:cs="Arial"/>
              </w:rPr>
            </w:pPr>
          </w:p>
        </w:tc>
      </w:tr>
      <w:tr w:rsidR="00F35CEC" w:rsidRPr="00325327" w14:paraId="7097AD39" w14:textId="77777777" w:rsidTr="00434654">
        <w:trPr>
          <w:trHeight w:val="662"/>
        </w:trPr>
        <w:tc>
          <w:tcPr>
            <w:tcW w:w="426" w:type="dxa"/>
          </w:tcPr>
          <w:p w14:paraId="3232F49F" w14:textId="77777777" w:rsidR="00F35CEC" w:rsidRPr="00325327" w:rsidRDefault="00F35CEC" w:rsidP="00434654">
            <w:pPr>
              <w:spacing w:after="3" w:line="259" w:lineRule="auto"/>
              <w:ind w:left="0" w:right="10" w:firstLine="0"/>
              <w:rPr>
                <w:rFonts w:ascii="Arial" w:eastAsia="Calibri" w:hAnsi="Arial" w:cs="Arial"/>
                <w:sz w:val="24"/>
                <w:szCs w:val="24"/>
              </w:rPr>
            </w:pPr>
            <w:r w:rsidRPr="00325327">
              <w:rPr>
                <w:rFonts w:ascii="Arial" w:eastAsia="Calibri" w:hAnsi="Arial" w:cs="Arial"/>
                <w:sz w:val="24"/>
                <w:szCs w:val="24"/>
              </w:rPr>
              <w:t>7</w:t>
            </w:r>
          </w:p>
        </w:tc>
        <w:tc>
          <w:tcPr>
            <w:tcW w:w="4536" w:type="dxa"/>
          </w:tcPr>
          <w:p w14:paraId="67DF3B0C" w14:textId="77777777" w:rsidR="00F35CEC" w:rsidRPr="00325327" w:rsidRDefault="00F35CEC" w:rsidP="00434654">
            <w:pPr>
              <w:pStyle w:val="Default"/>
              <w:rPr>
                <w:rFonts w:ascii="Arial" w:hAnsi="Arial" w:cs="Arial"/>
              </w:rPr>
            </w:pPr>
            <w:r w:rsidRPr="00325327">
              <w:rPr>
                <w:rFonts w:ascii="Arial" w:hAnsi="Arial" w:cs="Arial"/>
                <w:color w:val="0D0D0D" w:themeColor="text1" w:themeTint="F2"/>
              </w:rPr>
              <w:t xml:space="preserve">Demonstrates an understanding of </w:t>
            </w:r>
            <w:r w:rsidRPr="00325327">
              <w:rPr>
                <w:rFonts w:ascii="Arial" w:hAnsi="Arial" w:cs="Arial"/>
              </w:rPr>
              <w:t>the law on incapacity</w:t>
            </w:r>
          </w:p>
        </w:tc>
        <w:tc>
          <w:tcPr>
            <w:tcW w:w="4394" w:type="dxa"/>
          </w:tcPr>
          <w:p w14:paraId="79E9198B" w14:textId="77777777" w:rsidR="00F35CEC" w:rsidRPr="00325327" w:rsidRDefault="00F35CEC" w:rsidP="00F35CEC">
            <w:pPr>
              <w:pStyle w:val="ListParagraph"/>
              <w:numPr>
                <w:ilvl w:val="0"/>
                <w:numId w:val="5"/>
              </w:numPr>
              <w:spacing w:before="40" w:after="40" w:line="259" w:lineRule="auto"/>
              <w:rPr>
                <w:rFonts w:ascii="Arial" w:hAnsi="Arial" w:cs="Arial"/>
                <w:sz w:val="24"/>
                <w:szCs w:val="24"/>
              </w:rPr>
            </w:pPr>
            <w:r w:rsidRPr="00325327">
              <w:rPr>
                <w:rFonts w:ascii="Arial" w:hAnsi="Arial" w:cs="Arial"/>
                <w:sz w:val="24"/>
                <w:szCs w:val="24"/>
              </w:rPr>
              <w:t xml:space="preserve">Can draft the appropriate necessary documentation for appointment of an attorney or </w:t>
            </w:r>
            <w:r w:rsidRPr="00325327">
              <w:rPr>
                <w:rFonts w:ascii="Arial" w:hAnsi="Arial" w:cs="Arial"/>
                <w:sz w:val="24"/>
                <w:szCs w:val="24"/>
              </w:rPr>
              <w:lastRenderedPageBreak/>
              <w:t>guardian; is able to advise on options of executing living wills.</w:t>
            </w:r>
          </w:p>
          <w:p w14:paraId="7E85CFB2" w14:textId="77777777" w:rsidR="00F35CEC" w:rsidRPr="00325327" w:rsidRDefault="00F35CEC" w:rsidP="00F35CEC">
            <w:pPr>
              <w:pStyle w:val="ListParagraph"/>
              <w:numPr>
                <w:ilvl w:val="0"/>
                <w:numId w:val="5"/>
              </w:numPr>
              <w:spacing w:before="40" w:after="40" w:line="259" w:lineRule="auto"/>
              <w:rPr>
                <w:rFonts w:ascii="Arial" w:hAnsi="Arial" w:cs="Arial"/>
                <w:color w:val="0D0D0D" w:themeColor="text1" w:themeTint="F2"/>
                <w:sz w:val="24"/>
                <w:szCs w:val="24"/>
              </w:rPr>
            </w:pPr>
            <w:r w:rsidRPr="00325327">
              <w:rPr>
                <w:rFonts w:ascii="Arial" w:hAnsi="Arial" w:cs="Arial"/>
                <w:color w:val="0D0D0D" w:themeColor="text1" w:themeTint="F2"/>
                <w:sz w:val="24"/>
                <w:szCs w:val="24"/>
              </w:rPr>
              <w:t>Understands the various types of Power of Attorney; taking instructions for the preparation of a Power of Attorney; obtaining information to prepare a suitable draft.</w:t>
            </w:r>
          </w:p>
          <w:p w14:paraId="6E7DD693" w14:textId="77777777" w:rsidR="00F35CEC" w:rsidRPr="00325327" w:rsidRDefault="00F35CEC" w:rsidP="00F35CEC">
            <w:pPr>
              <w:pStyle w:val="ListParagraph"/>
              <w:numPr>
                <w:ilvl w:val="0"/>
                <w:numId w:val="5"/>
              </w:numPr>
              <w:spacing w:before="40" w:after="40" w:line="259" w:lineRule="auto"/>
              <w:rPr>
                <w:rFonts w:ascii="Arial" w:hAnsi="Arial" w:cs="Arial"/>
                <w:color w:val="0D0D0D" w:themeColor="text1" w:themeTint="F2"/>
                <w:sz w:val="24"/>
                <w:szCs w:val="24"/>
              </w:rPr>
            </w:pPr>
            <w:r w:rsidRPr="00325327">
              <w:rPr>
                <w:rFonts w:ascii="Arial" w:hAnsi="Arial" w:cs="Arial"/>
                <w:color w:val="0D0D0D" w:themeColor="text1" w:themeTint="F2"/>
                <w:sz w:val="24"/>
                <w:szCs w:val="24"/>
              </w:rPr>
              <w:t>Understands and can explain an advanced direction.</w:t>
            </w:r>
          </w:p>
          <w:p w14:paraId="6C9DA96E" w14:textId="77777777" w:rsidR="00F35CEC" w:rsidRPr="00325327" w:rsidRDefault="00F35CEC" w:rsidP="00F35CEC">
            <w:pPr>
              <w:pStyle w:val="ListParagraph"/>
              <w:numPr>
                <w:ilvl w:val="0"/>
                <w:numId w:val="5"/>
              </w:numPr>
              <w:spacing w:before="40" w:after="40" w:line="259" w:lineRule="auto"/>
              <w:rPr>
                <w:rFonts w:ascii="Arial" w:hAnsi="Arial" w:cs="Arial"/>
                <w:color w:val="0D0D0D" w:themeColor="text1" w:themeTint="F2"/>
                <w:sz w:val="24"/>
                <w:szCs w:val="24"/>
              </w:rPr>
            </w:pPr>
            <w:r w:rsidRPr="00325327">
              <w:rPr>
                <w:rFonts w:ascii="Arial" w:hAnsi="Arial" w:cs="Arial"/>
                <w:color w:val="0D0D0D" w:themeColor="text1" w:themeTint="F2"/>
                <w:sz w:val="24"/>
                <w:szCs w:val="24"/>
              </w:rPr>
              <w:t>Can explain the Certification and Registration processes.</w:t>
            </w:r>
          </w:p>
          <w:p w14:paraId="7779CDAE" w14:textId="77777777" w:rsidR="00F35CEC" w:rsidRPr="00325327" w:rsidRDefault="00F35CEC" w:rsidP="00F35CEC">
            <w:pPr>
              <w:pStyle w:val="ListParagraph"/>
              <w:numPr>
                <w:ilvl w:val="0"/>
                <w:numId w:val="5"/>
              </w:numPr>
              <w:spacing w:before="40" w:after="40" w:line="259" w:lineRule="auto"/>
              <w:rPr>
                <w:rFonts w:ascii="Arial" w:hAnsi="Arial" w:cs="Arial"/>
                <w:color w:val="0D0D0D" w:themeColor="text1" w:themeTint="F2"/>
                <w:sz w:val="24"/>
                <w:szCs w:val="24"/>
              </w:rPr>
            </w:pPr>
            <w:r w:rsidRPr="00325327">
              <w:rPr>
                <w:rFonts w:ascii="Arial" w:eastAsiaTheme="minorEastAsia" w:hAnsi="Arial" w:cs="Arial"/>
                <w:color w:val="0D0D0D" w:themeColor="text1" w:themeTint="F2"/>
                <w:sz w:val="24"/>
                <w:szCs w:val="24"/>
              </w:rPr>
              <w:t>Can explain the alternative options (i.e. intervention and guardianship).</w:t>
            </w:r>
          </w:p>
        </w:tc>
        <w:tc>
          <w:tcPr>
            <w:tcW w:w="4592" w:type="dxa"/>
            <w:vMerge/>
          </w:tcPr>
          <w:p w14:paraId="16D47BA2" w14:textId="77777777" w:rsidR="00F35CEC" w:rsidRPr="00325327" w:rsidRDefault="00F35CEC" w:rsidP="00434654">
            <w:pPr>
              <w:pStyle w:val="Default"/>
              <w:rPr>
                <w:rFonts w:ascii="Arial" w:hAnsi="Arial" w:cs="Arial"/>
              </w:rPr>
            </w:pPr>
          </w:p>
        </w:tc>
      </w:tr>
      <w:tr w:rsidR="00F35CEC" w:rsidRPr="00325327" w14:paraId="519DA31C" w14:textId="77777777" w:rsidTr="00434654">
        <w:trPr>
          <w:trHeight w:val="662"/>
        </w:trPr>
        <w:tc>
          <w:tcPr>
            <w:tcW w:w="426" w:type="dxa"/>
          </w:tcPr>
          <w:p w14:paraId="05DD4677" w14:textId="77777777" w:rsidR="00F35CEC" w:rsidRPr="00325327" w:rsidRDefault="00F35CEC" w:rsidP="00434654">
            <w:pPr>
              <w:spacing w:after="3" w:line="259" w:lineRule="auto"/>
              <w:ind w:left="0" w:right="10" w:firstLine="0"/>
              <w:rPr>
                <w:rFonts w:ascii="Arial" w:eastAsia="Calibri" w:hAnsi="Arial" w:cs="Arial"/>
                <w:sz w:val="24"/>
                <w:szCs w:val="24"/>
              </w:rPr>
            </w:pPr>
            <w:r w:rsidRPr="00325327">
              <w:rPr>
                <w:rFonts w:ascii="Arial" w:eastAsia="Calibri" w:hAnsi="Arial" w:cs="Arial"/>
                <w:sz w:val="24"/>
                <w:szCs w:val="24"/>
              </w:rPr>
              <w:t>8</w:t>
            </w:r>
          </w:p>
        </w:tc>
        <w:tc>
          <w:tcPr>
            <w:tcW w:w="4536" w:type="dxa"/>
          </w:tcPr>
          <w:p w14:paraId="14E5064B" w14:textId="77777777" w:rsidR="00F35CEC" w:rsidRPr="00325327" w:rsidRDefault="00F35CEC" w:rsidP="00434654">
            <w:pPr>
              <w:pStyle w:val="Default"/>
              <w:rPr>
                <w:rFonts w:ascii="Arial" w:hAnsi="Arial" w:cs="Arial"/>
                <w:strike/>
                <w:color w:val="0D0D0D" w:themeColor="text1" w:themeTint="F2"/>
              </w:rPr>
            </w:pPr>
            <w:r w:rsidRPr="00325327">
              <w:rPr>
                <w:rFonts w:ascii="Arial" w:hAnsi="Arial" w:cs="Arial"/>
                <w:color w:val="0D0D0D" w:themeColor="text1" w:themeTint="F2"/>
              </w:rPr>
              <w:t>Demonstrates an understanding of the principles and practice of tax planning as it relates to Private Client in relation to the preparation of wills and deed of variation.</w:t>
            </w:r>
          </w:p>
        </w:tc>
        <w:tc>
          <w:tcPr>
            <w:tcW w:w="4394" w:type="dxa"/>
          </w:tcPr>
          <w:p w14:paraId="312F3487" w14:textId="77777777" w:rsidR="00F35CEC" w:rsidRPr="00325327" w:rsidRDefault="00F35CEC" w:rsidP="00F35CEC">
            <w:pPr>
              <w:pStyle w:val="ListParagraph"/>
              <w:numPr>
                <w:ilvl w:val="0"/>
                <w:numId w:val="6"/>
              </w:numPr>
              <w:spacing w:before="40" w:after="40" w:line="259" w:lineRule="auto"/>
              <w:rPr>
                <w:rFonts w:ascii="Arial" w:hAnsi="Arial" w:cs="Arial"/>
                <w:color w:val="0D0D0D" w:themeColor="text1" w:themeTint="F2"/>
                <w:sz w:val="24"/>
                <w:szCs w:val="24"/>
              </w:rPr>
            </w:pPr>
            <w:r w:rsidRPr="00325327">
              <w:rPr>
                <w:rFonts w:ascii="Arial" w:hAnsi="Arial" w:cs="Arial"/>
                <w:color w:val="0D0D0D" w:themeColor="text1" w:themeTint="F2"/>
                <w:sz w:val="24"/>
                <w:szCs w:val="24"/>
              </w:rPr>
              <w:t xml:space="preserve">Can provide examples of relevant legislation (e.g. Is aware of the Finance Acts). </w:t>
            </w:r>
          </w:p>
          <w:p w14:paraId="7AFEEB3E" w14:textId="77777777" w:rsidR="00F35CEC" w:rsidRPr="00325327" w:rsidRDefault="00F35CEC" w:rsidP="00F35CEC">
            <w:pPr>
              <w:pStyle w:val="ListParagraph"/>
              <w:numPr>
                <w:ilvl w:val="0"/>
                <w:numId w:val="6"/>
              </w:numPr>
              <w:spacing w:before="40" w:after="40" w:line="259" w:lineRule="auto"/>
              <w:rPr>
                <w:rStyle w:val="CommentReference"/>
                <w:rFonts w:ascii="Arial" w:hAnsi="Arial" w:cs="Arial"/>
                <w:color w:val="0D0D0D" w:themeColor="text1" w:themeTint="F2"/>
                <w:sz w:val="24"/>
                <w:szCs w:val="24"/>
              </w:rPr>
            </w:pPr>
            <w:r w:rsidRPr="00325327">
              <w:rPr>
                <w:rFonts w:ascii="Arial" w:hAnsi="Arial" w:cs="Arial"/>
                <w:color w:val="0D0D0D" w:themeColor="text1" w:themeTint="F2"/>
                <w:sz w:val="24"/>
                <w:szCs w:val="24"/>
              </w:rPr>
              <w:t>Has a working knowledge of Inheritance tax, capital gains tax and income tax; can draft the appropriate deed in light of the tax consequences</w:t>
            </w:r>
            <w:r w:rsidRPr="00325327">
              <w:rPr>
                <w:rStyle w:val="CommentReference"/>
                <w:rFonts w:ascii="Arial" w:hAnsi="Arial" w:cs="Arial"/>
                <w:color w:val="0D0D0D" w:themeColor="text1" w:themeTint="F2"/>
                <w:sz w:val="24"/>
                <w:szCs w:val="24"/>
              </w:rPr>
              <w:t>.</w:t>
            </w:r>
          </w:p>
          <w:p w14:paraId="20939F50" w14:textId="77777777" w:rsidR="00F35CEC" w:rsidRPr="00325327" w:rsidRDefault="00F35CEC" w:rsidP="00F35CEC">
            <w:pPr>
              <w:pStyle w:val="ListParagraph"/>
              <w:numPr>
                <w:ilvl w:val="0"/>
                <w:numId w:val="6"/>
              </w:numPr>
              <w:spacing w:before="40" w:after="40" w:line="259" w:lineRule="auto"/>
              <w:rPr>
                <w:rFonts w:ascii="Arial" w:hAnsi="Arial" w:cs="Arial"/>
                <w:color w:val="0D0D0D" w:themeColor="text1" w:themeTint="F2"/>
                <w:sz w:val="24"/>
                <w:szCs w:val="24"/>
              </w:rPr>
            </w:pPr>
            <w:r w:rsidRPr="00325327">
              <w:rPr>
                <w:rStyle w:val="CommentReference"/>
                <w:rFonts w:ascii="Arial" w:eastAsiaTheme="minorEastAsia" w:hAnsi="Arial" w:cs="Arial"/>
                <w:color w:val="0D0D0D" w:themeColor="text1" w:themeTint="F2"/>
                <w:sz w:val="24"/>
                <w:szCs w:val="24"/>
              </w:rPr>
              <w:t>Can explain the implications of tax avoidance.</w:t>
            </w:r>
          </w:p>
        </w:tc>
        <w:tc>
          <w:tcPr>
            <w:tcW w:w="4592" w:type="dxa"/>
            <w:vMerge/>
          </w:tcPr>
          <w:p w14:paraId="5A538838" w14:textId="77777777" w:rsidR="00F35CEC" w:rsidRPr="00325327" w:rsidRDefault="00F35CEC" w:rsidP="00434654">
            <w:pPr>
              <w:pStyle w:val="Default"/>
              <w:rPr>
                <w:rFonts w:ascii="Arial" w:hAnsi="Arial" w:cs="Arial"/>
              </w:rPr>
            </w:pPr>
          </w:p>
        </w:tc>
      </w:tr>
      <w:tr w:rsidR="00F35CEC" w:rsidRPr="00325327" w14:paraId="7CEA9B59" w14:textId="77777777" w:rsidTr="00434654">
        <w:trPr>
          <w:trHeight w:val="662"/>
        </w:trPr>
        <w:tc>
          <w:tcPr>
            <w:tcW w:w="426" w:type="dxa"/>
          </w:tcPr>
          <w:p w14:paraId="2787500D" w14:textId="77777777" w:rsidR="00F35CEC" w:rsidRPr="00325327" w:rsidRDefault="00F35CEC" w:rsidP="00434654">
            <w:pPr>
              <w:spacing w:after="3" w:line="259" w:lineRule="auto"/>
              <w:ind w:left="0" w:right="10" w:firstLine="0"/>
              <w:rPr>
                <w:rFonts w:ascii="Arial" w:eastAsia="Calibri" w:hAnsi="Arial" w:cs="Arial"/>
                <w:sz w:val="24"/>
                <w:szCs w:val="24"/>
              </w:rPr>
            </w:pPr>
            <w:r w:rsidRPr="00325327">
              <w:rPr>
                <w:rFonts w:ascii="Arial" w:eastAsia="Calibri" w:hAnsi="Arial" w:cs="Arial"/>
                <w:sz w:val="24"/>
                <w:szCs w:val="24"/>
              </w:rPr>
              <w:t>9</w:t>
            </w:r>
          </w:p>
        </w:tc>
        <w:tc>
          <w:tcPr>
            <w:tcW w:w="4536" w:type="dxa"/>
          </w:tcPr>
          <w:p w14:paraId="0D16C543" w14:textId="77777777" w:rsidR="00F35CEC" w:rsidRPr="00325327" w:rsidRDefault="00F35CEC" w:rsidP="00434654">
            <w:pPr>
              <w:pStyle w:val="Default"/>
              <w:rPr>
                <w:rFonts w:ascii="Arial" w:hAnsi="Arial" w:cs="Arial"/>
              </w:rPr>
            </w:pPr>
            <w:r w:rsidRPr="00325327">
              <w:rPr>
                <w:rFonts w:ascii="Arial" w:hAnsi="Arial" w:cs="Arial"/>
              </w:rPr>
              <w:t>Has a developing awareness of importance of technology in relation to private client including online filing, online personal tax accounts and the process of making tax digital.</w:t>
            </w:r>
          </w:p>
        </w:tc>
        <w:tc>
          <w:tcPr>
            <w:tcW w:w="4394" w:type="dxa"/>
          </w:tcPr>
          <w:p w14:paraId="3D9A5A35" w14:textId="77777777" w:rsidR="00F35CEC" w:rsidRPr="00325327" w:rsidRDefault="00F35CEC" w:rsidP="00F35CEC">
            <w:pPr>
              <w:pStyle w:val="ListParagraph"/>
              <w:numPr>
                <w:ilvl w:val="0"/>
                <w:numId w:val="13"/>
              </w:numPr>
              <w:spacing w:before="40" w:after="40" w:line="259" w:lineRule="auto"/>
              <w:rPr>
                <w:rFonts w:ascii="Arial" w:hAnsi="Arial" w:cs="Arial"/>
                <w:strike/>
                <w:sz w:val="24"/>
                <w:szCs w:val="24"/>
              </w:rPr>
            </w:pPr>
            <w:r w:rsidRPr="00325327">
              <w:rPr>
                <w:rStyle w:val="CommentReference"/>
                <w:rFonts w:ascii="Arial" w:eastAsiaTheme="minorEastAsia" w:hAnsi="Arial" w:cs="Arial"/>
                <w:color w:val="0D0D0D" w:themeColor="text1" w:themeTint="F2"/>
                <w:sz w:val="24"/>
                <w:szCs w:val="24"/>
              </w:rPr>
              <w:t>Can explain in outline how technology is impacting private client work.</w:t>
            </w:r>
          </w:p>
        </w:tc>
        <w:tc>
          <w:tcPr>
            <w:tcW w:w="4592" w:type="dxa"/>
            <w:vMerge/>
          </w:tcPr>
          <w:p w14:paraId="658365F0" w14:textId="77777777" w:rsidR="00F35CEC" w:rsidRPr="00325327" w:rsidRDefault="00F35CEC" w:rsidP="00434654">
            <w:pPr>
              <w:pStyle w:val="Default"/>
              <w:rPr>
                <w:rFonts w:ascii="Arial" w:hAnsi="Arial" w:cs="Arial"/>
              </w:rPr>
            </w:pPr>
          </w:p>
        </w:tc>
      </w:tr>
    </w:tbl>
    <w:p w14:paraId="4F56AC81" w14:textId="77777777" w:rsidR="00F35CEC" w:rsidRPr="00325327" w:rsidRDefault="00F35CEC" w:rsidP="00F35CEC">
      <w:pPr>
        <w:spacing w:after="160" w:line="259" w:lineRule="auto"/>
        <w:ind w:left="0" w:firstLine="0"/>
        <w:rPr>
          <w:rFonts w:ascii="Arial" w:hAnsi="Arial" w:cs="Arial"/>
          <w:sz w:val="24"/>
          <w:szCs w:val="24"/>
        </w:rPr>
      </w:pPr>
      <w:r w:rsidRPr="00325327">
        <w:rPr>
          <w:rFonts w:ascii="Arial" w:hAnsi="Arial" w:cs="Arial"/>
          <w:sz w:val="24"/>
          <w:szCs w:val="24"/>
        </w:rPr>
        <w:br w:type="page"/>
      </w:r>
    </w:p>
    <w:tbl>
      <w:tblPr>
        <w:tblStyle w:val="TableGrid"/>
        <w:tblW w:w="0" w:type="auto"/>
        <w:tblInd w:w="-5" w:type="dxa"/>
        <w:tblLook w:val="04A0" w:firstRow="1" w:lastRow="0" w:firstColumn="1" w:lastColumn="0" w:noHBand="0" w:noVBand="1"/>
      </w:tblPr>
      <w:tblGrid>
        <w:gridCol w:w="533"/>
        <w:gridCol w:w="4164"/>
        <w:gridCol w:w="4083"/>
        <w:gridCol w:w="4175"/>
      </w:tblGrid>
      <w:tr w:rsidR="00F35CEC" w:rsidRPr="00325327" w14:paraId="56DE2245" w14:textId="77777777" w:rsidTr="00434654">
        <w:tc>
          <w:tcPr>
            <w:tcW w:w="12955" w:type="dxa"/>
            <w:gridSpan w:val="4"/>
          </w:tcPr>
          <w:p w14:paraId="4B249E6A" w14:textId="77777777" w:rsidR="00F35CEC" w:rsidRPr="00325327" w:rsidRDefault="00F35CEC" w:rsidP="00434654">
            <w:pPr>
              <w:spacing w:after="160" w:line="259" w:lineRule="auto"/>
              <w:ind w:left="0" w:firstLine="0"/>
              <w:rPr>
                <w:rFonts w:ascii="Arial" w:hAnsi="Arial" w:cs="Arial"/>
                <w:b/>
                <w:bCs/>
                <w:sz w:val="24"/>
                <w:szCs w:val="24"/>
              </w:rPr>
            </w:pPr>
            <w:r w:rsidRPr="00325327">
              <w:rPr>
                <w:rFonts w:ascii="Arial" w:hAnsi="Arial" w:cs="Arial"/>
                <w:b/>
                <w:bCs/>
                <w:sz w:val="24"/>
                <w:szCs w:val="24"/>
              </w:rPr>
              <w:lastRenderedPageBreak/>
              <w:t>3. Conveyancing</w:t>
            </w:r>
          </w:p>
        </w:tc>
      </w:tr>
      <w:tr w:rsidR="00F35CEC" w:rsidRPr="00325327" w14:paraId="1355BA5E" w14:textId="77777777" w:rsidTr="00434654">
        <w:trPr>
          <w:trHeight w:val="819"/>
        </w:trPr>
        <w:tc>
          <w:tcPr>
            <w:tcW w:w="533" w:type="dxa"/>
          </w:tcPr>
          <w:p w14:paraId="22D5A223" w14:textId="77777777" w:rsidR="00F35CEC" w:rsidRPr="00325327" w:rsidRDefault="00F35CEC" w:rsidP="00434654">
            <w:pPr>
              <w:spacing w:after="3" w:line="259" w:lineRule="auto"/>
              <w:ind w:left="0" w:right="10" w:firstLine="0"/>
              <w:rPr>
                <w:rFonts w:ascii="Arial" w:eastAsia="Calibri" w:hAnsi="Arial" w:cs="Arial"/>
                <w:sz w:val="24"/>
                <w:szCs w:val="24"/>
              </w:rPr>
            </w:pPr>
          </w:p>
        </w:tc>
        <w:tc>
          <w:tcPr>
            <w:tcW w:w="4164" w:type="dxa"/>
          </w:tcPr>
          <w:p w14:paraId="78B9CFDC" w14:textId="77777777" w:rsidR="00F35CEC" w:rsidRPr="00325327" w:rsidRDefault="00F35CEC" w:rsidP="00434654">
            <w:pPr>
              <w:pStyle w:val="Default"/>
              <w:rPr>
                <w:rFonts w:ascii="Arial" w:hAnsi="Arial" w:cs="Arial"/>
                <w:b/>
                <w:bCs/>
              </w:rPr>
            </w:pPr>
            <w:r w:rsidRPr="00325327">
              <w:rPr>
                <w:rFonts w:ascii="Arial" w:hAnsi="Arial" w:cs="Arial"/>
                <w:b/>
                <w:bCs/>
              </w:rPr>
              <w:t>By the end of the programme students should be able to:</w:t>
            </w:r>
          </w:p>
        </w:tc>
        <w:tc>
          <w:tcPr>
            <w:tcW w:w="4083" w:type="dxa"/>
          </w:tcPr>
          <w:p w14:paraId="0B681F24" w14:textId="77777777" w:rsidR="00F35CEC" w:rsidRPr="00325327" w:rsidRDefault="00F35CEC" w:rsidP="00434654">
            <w:pPr>
              <w:pStyle w:val="Default"/>
              <w:rPr>
                <w:rFonts w:ascii="Arial" w:hAnsi="Arial" w:cs="Arial"/>
                <w:b/>
                <w:bCs/>
                <w:strike/>
                <w:color w:val="FF0000"/>
              </w:rPr>
            </w:pPr>
            <w:r w:rsidRPr="00325327">
              <w:rPr>
                <w:rFonts w:ascii="Arial" w:hAnsi="Arial" w:cs="Arial"/>
                <w:b/>
                <w:bCs/>
              </w:rPr>
              <w:t>Positive indicators</w:t>
            </w:r>
          </w:p>
        </w:tc>
        <w:tc>
          <w:tcPr>
            <w:tcW w:w="4175" w:type="dxa"/>
          </w:tcPr>
          <w:p w14:paraId="347F5111" w14:textId="77777777" w:rsidR="00F35CEC" w:rsidRPr="00325327" w:rsidRDefault="00F35CEC" w:rsidP="00434654">
            <w:pPr>
              <w:pStyle w:val="Default"/>
              <w:rPr>
                <w:rFonts w:ascii="Arial" w:hAnsi="Arial" w:cs="Arial"/>
                <w:b/>
                <w:bCs/>
              </w:rPr>
            </w:pPr>
            <w:r w:rsidRPr="00325327">
              <w:rPr>
                <w:rFonts w:ascii="Arial" w:hAnsi="Arial" w:cs="Arial"/>
                <w:b/>
                <w:bCs/>
                <w:color w:val="0D0D0D" w:themeColor="text1" w:themeTint="F2"/>
              </w:rPr>
              <w:t xml:space="preserve">Suggested </w:t>
            </w:r>
            <w:r w:rsidRPr="00325327">
              <w:rPr>
                <w:rFonts w:ascii="Arial" w:hAnsi="Arial" w:cs="Arial"/>
                <w:b/>
                <w:bCs/>
              </w:rPr>
              <w:t>forms of assessment</w:t>
            </w:r>
          </w:p>
        </w:tc>
      </w:tr>
      <w:tr w:rsidR="00F35CEC" w:rsidRPr="00325327" w14:paraId="6E10F0D1" w14:textId="77777777" w:rsidTr="00434654">
        <w:trPr>
          <w:trHeight w:val="1975"/>
        </w:trPr>
        <w:tc>
          <w:tcPr>
            <w:tcW w:w="533" w:type="dxa"/>
          </w:tcPr>
          <w:p w14:paraId="5ADB5CAC" w14:textId="77777777" w:rsidR="00F35CEC" w:rsidRPr="00325327" w:rsidRDefault="00F35CEC" w:rsidP="00434654">
            <w:pPr>
              <w:spacing w:after="3" w:line="259" w:lineRule="auto"/>
              <w:ind w:left="0" w:right="10" w:firstLine="0"/>
              <w:rPr>
                <w:rFonts w:ascii="Arial" w:eastAsia="Calibri" w:hAnsi="Arial" w:cs="Arial"/>
                <w:sz w:val="24"/>
                <w:szCs w:val="24"/>
              </w:rPr>
            </w:pPr>
            <w:r w:rsidRPr="00325327">
              <w:rPr>
                <w:rFonts w:ascii="Arial" w:eastAsia="Calibri" w:hAnsi="Arial" w:cs="Arial"/>
                <w:sz w:val="24"/>
                <w:szCs w:val="24"/>
              </w:rPr>
              <w:t>1</w:t>
            </w:r>
          </w:p>
        </w:tc>
        <w:tc>
          <w:tcPr>
            <w:tcW w:w="4164" w:type="dxa"/>
          </w:tcPr>
          <w:p w14:paraId="2C7F18FD" w14:textId="77777777" w:rsidR="00F35CEC" w:rsidRPr="00325327" w:rsidRDefault="00F35CEC" w:rsidP="00434654">
            <w:pPr>
              <w:pStyle w:val="Default"/>
              <w:rPr>
                <w:rFonts w:ascii="Arial" w:hAnsi="Arial" w:cs="Arial"/>
                <w:color w:val="0D0D0D" w:themeColor="text1" w:themeTint="F2"/>
              </w:rPr>
            </w:pPr>
            <w:r w:rsidRPr="00325327">
              <w:rPr>
                <w:rFonts w:ascii="Arial" w:hAnsi="Arial" w:cs="Arial"/>
                <w:bCs/>
                <w:color w:val="0D0D0D" w:themeColor="text1" w:themeTint="F2"/>
              </w:rPr>
              <w:t>Demonstrates an understanding of the process of a conveyancing transaction.</w:t>
            </w:r>
          </w:p>
        </w:tc>
        <w:tc>
          <w:tcPr>
            <w:tcW w:w="4083" w:type="dxa"/>
          </w:tcPr>
          <w:p w14:paraId="22EE67F8" w14:textId="77777777" w:rsidR="00F35CEC" w:rsidRPr="00325327" w:rsidRDefault="00F35CEC" w:rsidP="00F35CEC">
            <w:pPr>
              <w:pStyle w:val="Default"/>
              <w:numPr>
                <w:ilvl w:val="0"/>
                <w:numId w:val="13"/>
              </w:numPr>
              <w:spacing w:after="200" w:line="276" w:lineRule="auto"/>
              <w:rPr>
                <w:rFonts w:ascii="Arial" w:hAnsi="Arial" w:cs="Arial"/>
                <w:color w:val="0D0D0D" w:themeColor="text1" w:themeTint="F2"/>
              </w:rPr>
            </w:pPr>
            <w:r w:rsidRPr="00325327">
              <w:rPr>
                <w:rFonts w:ascii="Arial" w:hAnsi="Arial" w:cs="Arial"/>
                <w:color w:val="0D0D0D" w:themeColor="text1" w:themeTint="F2"/>
              </w:rPr>
              <w:t>Has developed an understanding of a practical conveyance and will be able to ensure their client gets good title.</w:t>
            </w:r>
          </w:p>
          <w:p w14:paraId="2F176891" w14:textId="77777777" w:rsidR="00F35CEC" w:rsidRPr="00325327" w:rsidRDefault="00F35CEC" w:rsidP="00434654">
            <w:pPr>
              <w:rPr>
                <w:rFonts w:ascii="Arial" w:hAnsi="Arial" w:cs="Arial"/>
                <w:color w:val="0D0D0D" w:themeColor="text1" w:themeTint="F2"/>
                <w:sz w:val="24"/>
                <w:szCs w:val="24"/>
              </w:rPr>
            </w:pPr>
          </w:p>
        </w:tc>
        <w:tc>
          <w:tcPr>
            <w:tcW w:w="4175" w:type="dxa"/>
            <w:vMerge w:val="restart"/>
          </w:tcPr>
          <w:p w14:paraId="3013437D" w14:textId="77777777" w:rsidR="00F35CEC" w:rsidRPr="00325327" w:rsidRDefault="00F35CEC" w:rsidP="00434654">
            <w:pPr>
              <w:pStyle w:val="Default"/>
              <w:rPr>
                <w:rFonts w:ascii="Arial" w:hAnsi="Arial" w:cs="Arial"/>
              </w:rPr>
            </w:pPr>
            <w:r w:rsidRPr="00325327">
              <w:rPr>
                <w:rFonts w:ascii="Arial" w:hAnsi="Arial" w:cs="Arial"/>
              </w:rPr>
              <w:t xml:space="preserve">Forms of assessment may include case file analysis, short and long case assessment, simulation and role play, open book drafting assessment, standardized client activities.  </w:t>
            </w:r>
          </w:p>
        </w:tc>
      </w:tr>
      <w:tr w:rsidR="00F35CEC" w:rsidRPr="00325327" w14:paraId="4340BB49" w14:textId="77777777" w:rsidTr="00434654">
        <w:trPr>
          <w:trHeight w:val="1975"/>
        </w:trPr>
        <w:tc>
          <w:tcPr>
            <w:tcW w:w="533" w:type="dxa"/>
          </w:tcPr>
          <w:p w14:paraId="1AF37D09" w14:textId="77777777" w:rsidR="00F35CEC" w:rsidRPr="00325327" w:rsidRDefault="00F35CEC" w:rsidP="00434654">
            <w:pPr>
              <w:spacing w:after="3" w:line="259" w:lineRule="auto"/>
              <w:ind w:left="0" w:right="10" w:firstLine="0"/>
              <w:rPr>
                <w:rFonts w:ascii="Arial" w:eastAsia="Calibri" w:hAnsi="Arial" w:cs="Arial"/>
                <w:sz w:val="24"/>
                <w:szCs w:val="24"/>
              </w:rPr>
            </w:pPr>
            <w:r w:rsidRPr="00325327">
              <w:rPr>
                <w:rFonts w:ascii="Arial" w:eastAsia="Calibri" w:hAnsi="Arial" w:cs="Arial"/>
                <w:sz w:val="24"/>
                <w:szCs w:val="24"/>
              </w:rPr>
              <w:t>2</w:t>
            </w:r>
          </w:p>
        </w:tc>
        <w:tc>
          <w:tcPr>
            <w:tcW w:w="4164" w:type="dxa"/>
          </w:tcPr>
          <w:p w14:paraId="0A108688" w14:textId="77777777" w:rsidR="00F35CEC" w:rsidRPr="00325327" w:rsidRDefault="00F35CEC" w:rsidP="00434654">
            <w:pPr>
              <w:pStyle w:val="Default"/>
              <w:rPr>
                <w:rFonts w:ascii="Arial" w:hAnsi="Arial" w:cs="Arial"/>
                <w:bCs/>
                <w:color w:val="0D0D0D" w:themeColor="text1" w:themeTint="F2"/>
              </w:rPr>
            </w:pPr>
            <w:r w:rsidRPr="00325327">
              <w:rPr>
                <w:rFonts w:ascii="Arial" w:hAnsi="Arial" w:cs="Arial"/>
                <w:bCs/>
                <w:color w:val="0D0D0D" w:themeColor="text1" w:themeTint="F2"/>
              </w:rPr>
              <w:t>Demonstrate an understanding of the law and practice in relation to missives and to be able to draft missive letters and conclude the contract.</w:t>
            </w:r>
          </w:p>
        </w:tc>
        <w:tc>
          <w:tcPr>
            <w:tcW w:w="4083" w:type="dxa"/>
          </w:tcPr>
          <w:p w14:paraId="3705D517" w14:textId="77777777" w:rsidR="00F35CEC" w:rsidRPr="00325327" w:rsidRDefault="00F35CEC" w:rsidP="00F35CEC">
            <w:pPr>
              <w:pStyle w:val="ListParagraph"/>
              <w:numPr>
                <w:ilvl w:val="0"/>
                <w:numId w:val="7"/>
              </w:numPr>
              <w:spacing w:after="0" w:line="240" w:lineRule="auto"/>
              <w:contextualSpacing w:val="0"/>
              <w:rPr>
                <w:rFonts w:ascii="Arial" w:hAnsi="Arial" w:cs="Arial"/>
                <w:color w:val="0D0D0D" w:themeColor="text1" w:themeTint="F2"/>
                <w:sz w:val="24"/>
                <w:szCs w:val="24"/>
              </w:rPr>
            </w:pPr>
            <w:r w:rsidRPr="00325327">
              <w:rPr>
                <w:rFonts w:ascii="Arial" w:hAnsi="Arial" w:cs="Arial"/>
                <w:color w:val="0D0D0D" w:themeColor="text1" w:themeTint="F2"/>
                <w:sz w:val="24"/>
                <w:szCs w:val="24"/>
              </w:rPr>
              <w:t>Can explain how the law of contract relates to heritable property.</w:t>
            </w:r>
          </w:p>
          <w:p w14:paraId="75CCAA58" w14:textId="77777777" w:rsidR="00F35CEC" w:rsidRPr="00325327" w:rsidRDefault="00F35CEC" w:rsidP="00F35CEC">
            <w:pPr>
              <w:pStyle w:val="ListParagraph"/>
              <w:numPr>
                <w:ilvl w:val="0"/>
                <w:numId w:val="7"/>
              </w:numPr>
              <w:spacing w:after="0" w:line="240" w:lineRule="auto"/>
              <w:contextualSpacing w:val="0"/>
              <w:rPr>
                <w:rFonts w:ascii="Arial" w:hAnsi="Arial" w:cs="Arial"/>
                <w:color w:val="0D0D0D" w:themeColor="text1" w:themeTint="F2"/>
                <w:sz w:val="24"/>
                <w:szCs w:val="24"/>
              </w:rPr>
            </w:pPr>
            <w:r w:rsidRPr="00325327">
              <w:rPr>
                <w:rFonts w:ascii="Arial" w:eastAsiaTheme="minorEastAsia" w:hAnsi="Arial" w:cs="Arial"/>
                <w:color w:val="0D0D0D" w:themeColor="text1" w:themeTint="F2"/>
                <w:sz w:val="24"/>
                <w:szCs w:val="24"/>
              </w:rPr>
              <w:t>Can draft missive letters and conclude the contract.</w:t>
            </w:r>
          </w:p>
        </w:tc>
        <w:tc>
          <w:tcPr>
            <w:tcW w:w="4175" w:type="dxa"/>
            <w:vMerge/>
          </w:tcPr>
          <w:p w14:paraId="47AFEDC0" w14:textId="77777777" w:rsidR="00F35CEC" w:rsidRPr="00325327" w:rsidRDefault="00F35CEC" w:rsidP="00434654">
            <w:pPr>
              <w:pStyle w:val="Default"/>
              <w:rPr>
                <w:rFonts w:ascii="Arial" w:hAnsi="Arial" w:cs="Arial"/>
              </w:rPr>
            </w:pPr>
          </w:p>
        </w:tc>
      </w:tr>
      <w:tr w:rsidR="00F35CEC" w:rsidRPr="00325327" w14:paraId="5FEA3C06" w14:textId="77777777" w:rsidTr="00434654">
        <w:trPr>
          <w:trHeight w:val="1975"/>
        </w:trPr>
        <w:tc>
          <w:tcPr>
            <w:tcW w:w="533" w:type="dxa"/>
          </w:tcPr>
          <w:p w14:paraId="255DC5E0" w14:textId="77777777" w:rsidR="00F35CEC" w:rsidRPr="00325327" w:rsidRDefault="00F35CEC" w:rsidP="00434654">
            <w:pPr>
              <w:spacing w:after="3" w:line="259" w:lineRule="auto"/>
              <w:ind w:left="0" w:right="10" w:firstLine="0"/>
              <w:rPr>
                <w:rFonts w:ascii="Arial" w:eastAsia="Calibri" w:hAnsi="Arial" w:cs="Arial"/>
                <w:sz w:val="24"/>
                <w:szCs w:val="24"/>
              </w:rPr>
            </w:pPr>
            <w:r w:rsidRPr="00325327">
              <w:rPr>
                <w:rFonts w:ascii="Arial" w:eastAsia="Calibri" w:hAnsi="Arial" w:cs="Arial"/>
                <w:sz w:val="24"/>
                <w:szCs w:val="24"/>
              </w:rPr>
              <w:t>3</w:t>
            </w:r>
          </w:p>
        </w:tc>
        <w:tc>
          <w:tcPr>
            <w:tcW w:w="4164" w:type="dxa"/>
          </w:tcPr>
          <w:p w14:paraId="197CDA80" w14:textId="77777777" w:rsidR="00F35CEC" w:rsidRPr="00325327" w:rsidRDefault="00F35CEC" w:rsidP="00434654">
            <w:pPr>
              <w:pStyle w:val="Default"/>
              <w:rPr>
                <w:rFonts w:ascii="Arial" w:hAnsi="Arial" w:cs="Arial"/>
                <w:bCs/>
                <w:color w:val="0D0D0D" w:themeColor="text1" w:themeTint="F2"/>
              </w:rPr>
            </w:pPr>
            <w:r w:rsidRPr="00325327">
              <w:rPr>
                <w:rFonts w:ascii="Arial" w:hAnsi="Arial" w:cs="Arial"/>
                <w:bCs/>
                <w:color w:val="0D0D0D" w:themeColor="text1" w:themeTint="F2"/>
              </w:rPr>
              <w:t>Examine and report on title in relation to both first registration transactions and dealings thereafter.</w:t>
            </w:r>
          </w:p>
        </w:tc>
        <w:tc>
          <w:tcPr>
            <w:tcW w:w="4083" w:type="dxa"/>
          </w:tcPr>
          <w:p w14:paraId="65D715D9" w14:textId="77777777" w:rsidR="00F35CEC" w:rsidRPr="00325327" w:rsidRDefault="00F35CEC" w:rsidP="00F35CEC">
            <w:pPr>
              <w:pStyle w:val="ListParagraph"/>
              <w:numPr>
                <w:ilvl w:val="0"/>
                <w:numId w:val="7"/>
              </w:numPr>
              <w:spacing w:before="40" w:after="40" w:line="259" w:lineRule="auto"/>
              <w:rPr>
                <w:rFonts w:ascii="Arial" w:hAnsi="Arial" w:cs="Arial"/>
                <w:bCs/>
                <w:color w:val="0D0D0D" w:themeColor="text1" w:themeTint="F2"/>
                <w:sz w:val="24"/>
                <w:szCs w:val="24"/>
              </w:rPr>
            </w:pPr>
            <w:r w:rsidRPr="00325327">
              <w:rPr>
                <w:rFonts w:ascii="Arial" w:hAnsi="Arial" w:cs="Arial"/>
                <w:color w:val="0D0D0D" w:themeColor="text1" w:themeTint="F2"/>
                <w:sz w:val="24"/>
                <w:szCs w:val="24"/>
              </w:rPr>
              <w:t>Can check that the title to the property is good and if not, identify what is missing and how the problem can be solved.</w:t>
            </w:r>
          </w:p>
          <w:p w14:paraId="076E0C43" w14:textId="77777777" w:rsidR="00F35CEC" w:rsidRPr="00325327" w:rsidRDefault="00F35CEC" w:rsidP="00F35CEC">
            <w:pPr>
              <w:pStyle w:val="ListParagraph"/>
              <w:numPr>
                <w:ilvl w:val="0"/>
                <w:numId w:val="7"/>
              </w:numPr>
              <w:spacing w:before="40" w:after="40" w:line="259" w:lineRule="auto"/>
              <w:rPr>
                <w:rFonts w:ascii="Arial" w:hAnsi="Arial" w:cs="Arial"/>
                <w:bCs/>
                <w:color w:val="0D0D0D" w:themeColor="text1" w:themeTint="F2"/>
                <w:sz w:val="24"/>
                <w:szCs w:val="24"/>
              </w:rPr>
            </w:pPr>
            <w:r w:rsidRPr="00325327">
              <w:rPr>
                <w:rFonts w:ascii="Arial" w:hAnsi="Arial" w:cs="Arial"/>
                <w:bCs/>
                <w:color w:val="0D0D0D" w:themeColor="text1" w:themeTint="F2"/>
                <w:sz w:val="24"/>
                <w:szCs w:val="24"/>
              </w:rPr>
              <w:t>Can draft correspondence to another firm of solicitors making observations on title.</w:t>
            </w:r>
          </w:p>
          <w:p w14:paraId="23D9256E" w14:textId="77777777" w:rsidR="00F35CEC" w:rsidRPr="00325327" w:rsidRDefault="00F35CEC" w:rsidP="00F35CEC">
            <w:pPr>
              <w:pStyle w:val="ListParagraph"/>
              <w:numPr>
                <w:ilvl w:val="0"/>
                <w:numId w:val="7"/>
              </w:numPr>
              <w:spacing w:after="0" w:line="240" w:lineRule="auto"/>
              <w:contextualSpacing w:val="0"/>
              <w:rPr>
                <w:rFonts w:ascii="Arial" w:hAnsi="Arial" w:cs="Arial"/>
                <w:color w:val="0D0D0D" w:themeColor="text1" w:themeTint="F2"/>
                <w:sz w:val="24"/>
                <w:szCs w:val="24"/>
              </w:rPr>
            </w:pPr>
            <w:r w:rsidRPr="00325327">
              <w:rPr>
                <w:rFonts w:ascii="Arial" w:hAnsi="Arial" w:cs="Arial"/>
                <w:color w:val="0D0D0D" w:themeColor="text1" w:themeTint="F2"/>
                <w:sz w:val="24"/>
                <w:szCs w:val="24"/>
              </w:rPr>
              <w:t>Can pick up on all problems in a title and can attempt to solve these problems.</w:t>
            </w:r>
          </w:p>
        </w:tc>
        <w:tc>
          <w:tcPr>
            <w:tcW w:w="4175" w:type="dxa"/>
            <w:vMerge/>
          </w:tcPr>
          <w:p w14:paraId="5C7DC48D" w14:textId="77777777" w:rsidR="00F35CEC" w:rsidRPr="00325327" w:rsidRDefault="00F35CEC" w:rsidP="00434654">
            <w:pPr>
              <w:pStyle w:val="Default"/>
              <w:rPr>
                <w:rFonts w:ascii="Arial" w:hAnsi="Arial" w:cs="Arial"/>
              </w:rPr>
            </w:pPr>
          </w:p>
        </w:tc>
      </w:tr>
      <w:tr w:rsidR="00F35CEC" w:rsidRPr="00325327" w14:paraId="254C5016" w14:textId="77777777" w:rsidTr="00434654">
        <w:trPr>
          <w:trHeight w:val="1975"/>
        </w:trPr>
        <w:tc>
          <w:tcPr>
            <w:tcW w:w="533" w:type="dxa"/>
          </w:tcPr>
          <w:p w14:paraId="380D941D" w14:textId="77777777" w:rsidR="00F35CEC" w:rsidRPr="00325327" w:rsidRDefault="00F35CEC" w:rsidP="00434654">
            <w:pPr>
              <w:spacing w:after="3" w:line="259" w:lineRule="auto"/>
              <w:ind w:left="0" w:right="10" w:firstLine="0"/>
              <w:rPr>
                <w:rFonts w:ascii="Arial" w:eastAsia="Calibri" w:hAnsi="Arial" w:cs="Arial"/>
                <w:sz w:val="24"/>
                <w:szCs w:val="24"/>
              </w:rPr>
            </w:pPr>
            <w:r w:rsidRPr="00325327">
              <w:rPr>
                <w:rFonts w:ascii="Arial" w:eastAsia="Calibri" w:hAnsi="Arial" w:cs="Arial"/>
                <w:sz w:val="24"/>
                <w:szCs w:val="24"/>
              </w:rPr>
              <w:lastRenderedPageBreak/>
              <w:t>4</w:t>
            </w:r>
          </w:p>
        </w:tc>
        <w:tc>
          <w:tcPr>
            <w:tcW w:w="4164" w:type="dxa"/>
          </w:tcPr>
          <w:p w14:paraId="7BF7DF85" w14:textId="77777777" w:rsidR="00F35CEC" w:rsidRPr="00325327" w:rsidRDefault="00F35CEC" w:rsidP="00434654">
            <w:pPr>
              <w:pStyle w:val="Default"/>
              <w:rPr>
                <w:rFonts w:ascii="Arial" w:hAnsi="Arial" w:cs="Arial"/>
                <w:bCs/>
              </w:rPr>
            </w:pPr>
            <w:r w:rsidRPr="00325327">
              <w:rPr>
                <w:rFonts w:ascii="Arial" w:hAnsi="Arial" w:cs="Arial"/>
                <w:bCs/>
              </w:rPr>
              <w:t>Draft appropriate documents, including a knowledge of LBTT, capital gains tax and inheritance tax.</w:t>
            </w:r>
          </w:p>
        </w:tc>
        <w:tc>
          <w:tcPr>
            <w:tcW w:w="4083" w:type="dxa"/>
          </w:tcPr>
          <w:p w14:paraId="6F46D9FD" w14:textId="77777777" w:rsidR="00F35CEC" w:rsidRPr="00325327" w:rsidRDefault="00F35CEC" w:rsidP="00F35CEC">
            <w:pPr>
              <w:pStyle w:val="ListParagraph"/>
              <w:numPr>
                <w:ilvl w:val="0"/>
                <w:numId w:val="10"/>
              </w:numPr>
              <w:spacing w:before="40" w:after="40" w:line="259" w:lineRule="auto"/>
              <w:rPr>
                <w:rFonts w:ascii="Arial" w:hAnsi="Arial" w:cs="Arial"/>
                <w:b/>
                <w:strike/>
                <w:color w:val="0D0D0D" w:themeColor="text1" w:themeTint="F2"/>
                <w:sz w:val="24"/>
                <w:szCs w:val="24"/>
              </w:rPr>
            </w:pPr>
            <w:r w:rsidRPr="00325327">
              <w:rPr>
                <w:rFonts w:ascii="Arial" w:hAnsi="Arial" w:cs="Arial"/>
                <w:color w:val="0D0D0D" w:themeColor="text1" w:themeTint="F2"/>
                <w:sz w:val="24"/>
                <w:szCs w:val="24"/>
              </w:rPr>
              <w:t>Will be able to draft a deed acceptable to the Registers of Scotland, including</w:t>
            </w:r>
            <w:r w:rsidRPr="00325327">
              <w:rPr>
                <w:rFonts w:ascii="Arial" w:hAnsi="Arial" w:cs="Arial"/>
                <w:bCs/>
                <w:color w:val="0D0D0D" w:themeColor="text1" w:themeTint="F2"/>
                <w:sz w:val="24"/>
                <w:szCs w:val="24"/>
              </w:rPr>
              <w:t xml:space="preserve"> dispositions, and the other main deeds used by conveyances, including standard securities, discharges.</w:t>
            </w:r>
          </w:p>
          <w:p w14:paraId="0C25B5AD" w14:textId="77777777" w:rsidR="00F35CEC" w:rsidRPr="00325327" w:rsidRDefault="00F35CEC" w:rsidP="00F35CEC">
            <w:pPr>
              <w:pStyle w:val="ListParagraph"/>
              <w:numPr>
                <w:ilvl w:val="0"/>
                <w:numId w:val="10"/>
              </w:numPr>
              <w:spacing w:before="40" w:after="40" w:line="259" w:lineRule="auto"/>
              <w:rPr>
                <w:rFonts w:ascii="Arial" w:hAnsi="Arial" w:cs="Arial"/>
                <w:b/>
                <w:strike/>
                <w:color w:val="0D0D0D" w:themeColor="text1" w:themeTint="F2"/>
                <w:sz w:val="24"/>
                <w:szCs w:val="24"/>
              </w:rPr>
            </w:pPr>
            <w:r w:rsidRPr="00325327">
              <w:rPr>
                <w:rFonts w:ascii="Arial" w:hAnsi="Arial" w:cs="Arial"/>
                <w:bCs/>
                <w:color w:val="0D0D0D" w:themeColor="text1" w:themeTint="F2"/>
                <w:sz w:val="24"/>
                <w:szCs w:val="24"/>
              </w:rPr>
              <w:t xml:space="preserve">Can explain relevant taxation provisions. </w:t>
            </w:r>
          </w:p>
          <w:p w14:paraId="1DB75D94" w14:textId="77777777" w:rsidR="00F35CEC" w:rsidRPr="00325327" w:rsidRDefault="00F35CEC" w:rsidP="00F35CEC">
            <w:pPr>
              <w:pStyle w:val="ListParagraph"/>
              <w:numPr>
                <w:ilvl w:val="0"/>
                <w:numId w:val="9"/>
              </w:numPr>
              <w:spacing w:before="40" w:after="40" w:line="259" w:lineRule="auto"/>
              <w:rPr>
                <w:rFonts w:ascii="Arial" w:hAnsi="Arial" w:cs="Arial"/>
                <w:color w:val="0D0D0D" w:themeColor="text1" w:themeTint="F2"/>
                <w:sz w:val="24"/>
                <w:szCs w:val="24"/>
              </w:rPr>
            </w:pPr>
            <w:r w:rsidRPr="00325327">
              <w:rPr>
                <w:rFonts w:ascii="Arial" w:hAnsi="Arial" w:cs="Arial"/>
                <w:color w:val="0D0D0D" w:themeColor="text1" w:themeTint="F2"/>
                <w:sz w:val="24"/>
                <w:szCs w:val="24"/>
              </w:rPr>
              <w:t>Has developed an understanding of a practical conveyance and could get the registration accepted.</w:t>
            </w:r>
          </w:p>
          <w:p w14:paraId="1E8DC54B" w14:textId="77777777" w:rsidR="00F35CEC" w:rsidRPr="00325327" w:rsidRDefault="00F35CEC" w:rsidP="00F35CEC">
            <w:pPr>
              <w:pStyle w:val="ListParagraph"/>
              <w:numPr>
                <w:ilvl w:val="0"/>
                <w:numId w:val="9"/>
              </w:numPr>
              <w:spacing w:before="40" w:after="40" w:line="259" w:lineRule="auto"/>
              <w:rPr>
                <w:rFonts w:ascii="Arial" w:hAnsi="Arial" w:cs="Arial"/>
                <w:sz w:val="24"/>
                <w:szCs w:val="24"/>
              </w:rPr>
            </w:pPr>
            <w:r w:rsidRPr="00325327">
              <w:rPr>
                <w:rFonts w:ascii="Arial" w:hAnsi="Arial" w:cs="Arial"/>
                <w:color w:val="0D0D0D" w:themeColor="text1" w:themeTint="F2"/>
                <w:sz w:val="24"/>
                <w:szCs w:val="24"/>
              </w:rPr>
              <w:t xml:space="preserve">Can undertake a simulated practical conveyance </w:t>
            </w:r>
          </w:p>
        </w:tc>
        <w:tc>
          <w:tcPr>
            <w:tcW w:w="4175" w:type="dxa"/>
            <w:vMerge/>
          </w:tcPr>
          <w:p w14:paraId="3FD68F82" w14:textId="77777777" w:rsidR="00F35CEC" w:rsidRPr="00325327" w:rsidRDefault="00F35CEC" w:rsidP="00434654">
            <w:pPr>
              <w:pStyle w:val="Default"/>
              <w:rPr>
                <w:rFonts w:ascii="Arial" w:hAnsi="Arial" w:cs="Arial"/>
              </w:rPr>
            </w:pPr>
          </w:p>
        </w:tc>
      </w:tr>
      <w:tr w:rsidR="00F35CEC" w:rsidRPr="00325327" w14:paraId="79331FBB" w14:textId="77777777" w:rsidTr="00434654">
        <w:trPr>
          <w:trHeight w:val="1975"/>
        </w:trPr>
        <w:tc>
          <w:tcPr>
            <w:tcW w:w="533" w:type="dxa"/>
          </w:tcPr>
          <w:p w14:paraId="7BA91802" w14:textId="77777777" w:rsidR="00F35CEC" w:rsidRPr="00325327" w:rsidRDefault="00F35CEC" w:rsidP="00434654">
            <w:pPr>
              <w:spacing w:after="3" w:line="259" w:lineRule="auto"/>
              <w:ind w:left="0" w:right="10" w:firstLine="0"/>
              <w:rPr>
                <w:rFonts w:ascii="Arial" w:eastAsia="Calibri" w:hAnsi="Arial" w:cs="Arial"/>
                <w:sz w:val="24"/>
                <w:szCs w:val="24"/>
              </w:rPr>
            </w:pPr>
            <w:r w:rsidRPr="00325327">
              <w:rPr>
                <w:rFonts w:ascii="Arial" w:eastAsia="Calibri" w:hAnsi="Arial" w:cs="Arial"/>
                <w:sz w:val="24"/>
                <w:szCs w:val="24"/>
              </w:rPr>
              <w:t>5</w:t>
            </w:r>
          </w:p>
        </w:tc>
        <w:tc>
          <w:tcPr>
            <w:tcW w:w="4164" w:type="dxa"/>
          </w:tcPr>
          <w:p w14:paraId="210AF186" w14:textId="77777777" w:rsidR="00F35CEC" w:rsidRPr="00325327" w:rsidRDefault="00F35CEC" w:rsidP="00434654">
            <w:pPr>
              <w:pStyle w:val="Default"/>
              <w:rPr>
                <w:rFonts w:ascii="Arial" w:hAnsi="Arial" w:cs="Arial"/>
                <w:bCs/>
              </w:rPr>
            </w:pPr>
            <w:r w:rsidRPr="00325327">
              <w:rPr>
                <w:rFonts w:ascii="Arial" w:hAnsi="Arial" w:cs="Arial"/>
                <w:bCs/>
                <w:color w:val="0D0D0D" w:themeColor="text1" w:themeTint="F2"/>
              </w:rPr>
              <w:t xml:space="preserve">Demonstrates a understanding of the implications of family law </w:t>
            </w:r>
            <w:r w:rsidRPr="00325327">
              <w:rPr>
                <w:rFonts w:ascii="Arial" w:hAnsi="Arial" w:cs="Arial"/>
                <w:bCs/>
              </w:rPr>
              <w:t>legislation on conveyancing transactions and to be able to draft and revise relevant documentation.</w:t>
            </w:r>
          </w:p>
        </w:tc>
        <w:tc>
          <w:tcPr>
            <w:tcW w:w="4083" w:type="dxa"/>
          </w:tcPr>
          <w:p w14:paraId="3BE071A1" w14:textId="77777777" w:rsidR="00F35CEC" w:rsidRPr="00325327" w:rsidRDefault="00F35CEC" w:rsidP="00F35CEC">
            <w:pPr>
              <w:pStyle w:val="ListParagraph"/>
              <w:numPr>
                <w:ilvl w:val="0"/>
                <w:numId w:val="10"/>
              </w:numPr>
              <w:spacing w:before="40" w:after="40" w:line="259" w:lineRule="auto"/>
              <w:rPr>
                <w:rFonts w:ascii="Arial" w:hAnsi="Arial" w:cs="Arial"/>
                <w:sz w:val="24"/>
                <w:szCs w:val="24"/>
              </w:rPr>
            </w:pPr>
            <w:r w:rsidRPr="00325327">
              <w:rPr>
                <w:rFonts w:ascii="Arial" w:hAnsi="Arial" w:cs="Arial"/>
                <w:sz w:val="24"/>
                <w:szCs w:val="24"/>
              </w:rPr>
              <w:t>Demonstrates an understanding of basic legislation relevant to practice.  Is able to draft the necessary deeds without basic errors.</w:t>
            </w:r>
          </w:p>
        </w:tc>
        <w:tc>
          <w:tcPr>
            <w:tcW w:w="4175" w:type="dxa"/>
            <w:vMerge/>
          </w:tcPr>
          <w:p w14:paraId="2C740010" w14:textId="77777777" w:rsidR="00F35CEC" w:rsidRPr="00325327" w:rsidRDefault="00F35CEC" w:rsidP="00434654">
            <w:pPr>
              <w:pStyle w:val="Default"/>
              <w:rPr>
                <w:rFonts w:ascii="Arial" w:hAnsi="Arial" w:cs="Arial"/>
              </w:rPr>
            </w:pPr>
          </w:p>
        </w:tc>
      </w:tr>
      <w:tr w:rsidR="00F35CEC" w:rsidRPr="00325327" w14:paraId="64E33077" w14:textId="77777777" w:rsidTr="00434654">
        <w:trPr>
          <w:trHeight w:val="1975"/>
        </w:trPr>
        <w:tc>
          <w:tcPr>
            <w:tcW w:w="533" w:type="dxa"/>
          </w:tcPr>
          <w:p w14:paraId="3955326F" w14:textId="77777777" w:rsidR="00F35CEC" w:rsidRPr="00325327" w:rsidRDefault="00F35CEC" w:rsidP="00434654">
            <w:pPr>
              <w:spacing w:after="3" w:line="259" w:lineRule="auto"/>
              <w:ind w:left="0" w:right="10" w:firstLine="0"/>
              <w:rPr>
                <w:rFonts w:ascii="Arial" w:eastAsia="Calibri" w:hAnsi="Arial" w:cs="Arial"/>
                <w:sz w:val="24"/>
                <w:szCs w:val="24"/>
              </w:rPr>
            </w:pPr>
            <w:r w:rsidRPr="00325327">
              <w:rPr>
                <w:rFonts w:ascii="Arial" w:eastAsia="Calibri" w:hAnsi="Arial" w:cs="Arial"/>
                <w:sz w:val="24"/>
                <w:szCs w:val="24"/>
              </w:rPr>
              <w:t>6</w:t>
            </w:r>
          </w:p>
        </w:tc>
        <w:tc>
          <w:tcPr>
            <w:tcW w:w="4164" w:type="dxa"/>
          </w:tcPr>
          <w:p w14:paraId="147C9C93" w14:textId="77777777" w:rsidR="00F35CEC" w:rsidRPr="00325327" w:rsidRDefault="00F35CEC" w:rsidP="00434654">
            <w:pPr>
              <w:pStyle w:val="Default"/>
              <w:rPr>
                <w:rFonts w:ascii="Arial" w:hAnsi="Arial" w:cs="Arial"/>
                <w:bCs/>
                <w:strike/>
                <w:color w:val="0D0D0D" w:themeColor="text1" w:themeTint="F2"/>
              </w:rPr>
            </w:pPr>
            <w:r w:rsidRPr="00325327">
              <w:rPr>
                <w:rFonts w:ascii="Arial" w:hAnsi="Arial" w:cs="Arial"/>
                <w:bCs/>
                <w:color w:val="0D0D0D" w:themeColor="text1" w:themeTint="F2"/>
              </w:rPr>
              <w:t>Demonstrates an understanding of what searches are required in the Property and Personal Registers, complete the appropriate forms and to use ScotLIS.</w:t>
            </w:r>
          </w:p>
        </w:tc>
        <w:tc>
          <w:tcPr>
            <w:tcW w:w="4083" w:type="dxa"/>
          </w:tcPr>
          <w:p w14:paraId="0B8F7B7D" w14:textId="77777777" w:rsidR="00F35CEC" w:rsidRPr="00325327" w:rsidRDefault="00F35CEC" w:rsidP="00F35CEC">
            <w:pPr>
              <w:pStyle w:val="ListParagraph"/>
              <w:numPr>
                <w:ilvl w:val="0"/>
                <w:numId w:val="10"/>
              </w:numPr>
              <w:spacing w:before="40" w:after="40" w:line="259" w:lineRule="auto"/>
              <w:rPr>
                <w:rFonts w:ascii="Arial" w:hAnsi="Arial" w:cs="Arial"/>
                <w:color w:val="0D0D0D" w:themeColor="text1" w:themeTint="F2"/>
                <w:sz w:val="24"/>
                <w:szCs w:val="24"/>
              </w:rPr>
            </w:pPr>
            <w:r w:rsidRPr="00325327">
              <w:rPr>
                <w:rFonts w:ascii="Arial" w:hAnsi="Arial" w:cs="Arial"/>
                <w:color w:val="0D0D0D" w:themeColor="text1" w:themeTint="F2"/>
                <w:sz w:val="24"/>
                <w:szCs w:val="24"/>
              </w:rPr>
              <w:t>Appreciates, and can use, and function of searches in heritable property transactions.</w:t>
            </w:r>
          </w:p>
        </w:tc>
        <w:tc>
          <w:tcPr>
            <w:tcW w:w="4175" w:type="dxa"/>
            <w:vMerge/>
          </w:tcPr>
          <w:p w14:paraId="1A8113D9" w14:textId="77777777" w:rsidR="00F35CEC" w:rsidRPr="00325327" w:rsidRDefault="00F35CEC" w:rsidP="00434654">
            <w:pPr>
              <w:pStyle w:val="Default"/>
              <w:rPr>
                <w:rFonts w:ascii="Arial" w:hAnsi="Arial" w:cs="Arial"/>
              </w:rPr>
            </w:pPr>
          </w:p>
        </w:tc>
      </w:tr>
      <w:tr w:rsidR="00F35CEC" w:rsidRPr="00325327" w14:paraId="0556A280" w14:textId="77777777" w:rsidTr="00434654">
        <w:trPr>
          <w:trHeight w:val="1975"/>
        </w:trPr>
        <w:tc>
          <w:tcPr>
            <w:tcW w:w="533" w:type="dxa"/>
          </w:tcPr>
          <w:p w14:paraId="7AC72DC1" w14:textId="77777777" w:rsidR="00F35CEC" w:rsidRPr="00325327" w:rsidRDefault="00F35CEC" w:rsidP="00434654">
            <w:pPr>
              <w:spacing w:after="3" w:line="259" w:lineRule="auto"/>
              <w:ind w:left="0" w:right="10" w:firstLine="0"/>
              <w:rPr>
                <w:rFonts w:ascii="Arial" w:eastAsia="Calibri" w:hAnsi="Arial" w:cs="Arial"/>
                <w:sz w:val="24"/>
                <w:szCs w:val="24"/>
              </w:rPr>
            </w:pPr>
            <w:r w:rsidRPr="00325327">
              <w:rPr>
                <w:rFonts w:ascii="Arial" w:eastAsia="Calibri" w:hAnsi="Arial" w:cs="Arial"/>
                <w:sz w:val="24"/>
                <w:szCs w:val="24"/>
              </w:rPr>
              <w:lastRenderedPageBreak/>
              <w:t>7</w:t>
            </w:r>
          </w:p>
        </w:tc>
        <w:tc>
          <w:tcPr>
            <w:tcW w:w="4164" w:type="dxa"/>
          </w:tcPr>
          <w:p w14:paraId="46332DDD" w14:textId="77777777" w:rsidR="00F35CEC" w:rsidRPr="00325327" w:rsidRDefault="00F35CEC" w:rsidP="00434654">
            <w:pPr>
              <w:pStyle w:val="Default"/>
              <w:rPr>
                <w:rFonts w:ascii="Arial" w:hAnsi="Arial" w:cs="Arial"/>
                <w:bCs/>
                <w:strike/>
              </w:rPr>
            </w:pPr>
            <w:r w:rsidRPr="00325327">
              <w:rPr>
                <w:rFonts w:ascii="Arial" w:hAnsi="Arial" w:cs="Arial"/>
                <w:bCs/>
              </w:rPr>
              <w:t>Understand and apply the law on execution of deeds.</w:t>
            </w:r>
          </w:p>
        </w:tc>
        <w:tc>
          <w:tcPr>
            <w:tcW w:w="4083" w:type="dxa"/>
          </w:tcPr>
          <w:p w14:paraId="34734EBA" w14:textId="77777777" w:rsidR="00F35CEC" w:rsidRPr="00325327" w:rsidRDefault="00F35CEC" w:rsidP="00F35CEC">
            <w:pPr>
              <w:pStyle w:val="ListParagraph"/>
              <w:numPr>
                <w:ilvl w:val="0"/>
                <w:numId w:val="10"/>
              </w:numPr>
              <w:spacing w:before="40" w:after="40" w:line="259" w:lineRule="auto"/>
              <w:rPr>
                <w:rFonts w:ascii="Arial" w:hAnsi="Arial" w:cs="Arial"/>
                <w:sz w:val="24"/>
                <w:szCs w:val="24"/>
              </w:rPr>
            </w:pPr>
            <w:r w:rsidRPr="00325327">
              <w:rPr>
                <w:rFonts w:ascii="Arial" w:hAnsi="Arial" w:cs="Arial"/>
                <w:sz w:val="24"/>
                <w:szCs w:val="24"/>
              </w:rPr>
              <w:t>Updates and expands knowledge of the law and knows how different deeds and different legal personalities require to execute and create a valid deed.</w:t>
            </w:r>
          </w:p>
        </w:tc>
        <w:tc>
          <w:tcPr>
            <w:tcW w:w="4175" w:type="dxa"/>
            <w:vMerge/>
          </w:tcPr>
          <w:p w14:paraId="46A00E6F" w14:textId="77777777" w:rsidR="00F35CEC" w:rsidRPr="00325327" w:rsidRDefault="00F35CEC" w:rsidP="00434654">
            <w:pPr>
              <w:pStyle w:val="Default"/>
              <w:rPr>
                <w:rFonts w:ascii="Arial" w:hAnsi="Arial" w:cs="Arial"/>
              </w:rPr>
            </w:pPr>
          </w:p>
        </w:tc>
      </w:tr>
      <w:tr w:rsidR="00F35CEC" w:rsidRPr="00325327" w14:paraId="0B79177F" w14:textId="77777777" w:rsidTr="00434654">
        <w:trPr>
          <w:trHeight w:val="1975"/>
        </w:trPr>
        <w:tc>
          <w:tcPr>
            <w:tcW w:w="533" w:type="dxa"/>
          </w:tcPr>
          <w:p w14:paraId="67A4CABC" w14:textId="77777777" w:rsidR="00F35CEC" w:rsidRPr="00325327" w:rsidRDefault="00F35CEC" w:rsidP="00434654">
            <w:pPr>
              <w:spacing w:after="3" w:line="259" w:lineRule="auto"/>
              <w:ind w:left="0" w:right="10" w:firstLine="0"/>
              <w:rPr>
                <w:rFonts w:ascii="Arial" w:eastAsia="Calibri" w:hAnsi="Arial" w:cs="Arial"/>
                <w:sz w:val="24"/>
                <w:szCs w:val="24"/>
              </w:rPr>
            </w:pPr>
            <w:r w:rsidRPr="00325327">
              <w:rPr>
                <w:rFonts w:ascii="Arial" w:eastAsia="Calibri" w:hAnsi="Arial" w:cs="Arial"/>
                <w:sz w:val="24"/>
                <w:szCs w:val="24"/>
              </w:rPr>
              <w:t>8</w:t>
            </w:r>
          </w:p>
        </w:tc>
        <w:tc>
          <w:tcPr>
            <w:tcW w:w="4164" w:type="dxa"/>
          </w:tcPr>
          <w:p w14:paraId="38027E04" w14:textId="77777777" w:rsidR="00F35CEC" w:rsidRPr="00325327" w:rsidRDefault="00F35CEC" w:rsidP="00434654">
            <w:pPr>
              <w:pStyle w:val="Default"/>
              <w:rPr>
                <w:rFonts w:ascii="Arial" w:hAnsi="Arial" w:cs="Arial"/>
                <w:bCs/>
              </w:rPr>
            </w:pPr>
            <w:r w:rsidRPr="00325327">
              <w:rPr>
                <w:rFonts w:ascii="Arial" w:hAnsi="Arial" w:cs="Arial"/>
                <w:bCs/>
                <w:color w:val="0D0D0D" w:themeColor="text1" w:themeTint="F2"/>
              </w:rPr>
              <w:t xml:space="preserve">Can explain </w:t>
            </w:r>
            <w:r w:rsidRPr="00325327">
              <w:rPr>
                <w:rFonts w:ascii="Arial" w:hAnsi="Arial" w:cs="Arial"/>
                <w:bCs/>
              </w:rPr>
              <w:t>the implications of a secured lender being involved in a conveyancing transaction.</w:t>
            </w:r>
          </w:p>
        </w:tc>
        <w:tc>
          <w:tcPr>
            <w:tcW w:w="4083" w:type="dxa"/>
          </w:tcPr>
          <w:p w14:paraId="52A9329F" w14:textId="77777777" w:rsidR="00F35CEC" w:rsidRPr="00325327" w:rsidRDefault="00F35CEC" w:rsidP="00F35CEC">
            <w:pPr>
              <w:pStyle w:val="ListParagraph"/>
              <w:numPr>
                <w:ilvl w:val="0"/>
                <w:numId w:val="10"/>
              </w:numPr>
              <w:spacing w:before="40" w:after="40" w:line="259" w:lineRule="auto"/>
              <w:rPr>
                <w:rFonts w:ascii="Arial" w:hAnsi="Arial" w:cs="Arial"/>
                <w:sz w:val="24"/>
                <w:szCs w:val="24"/>
              </w:rPr>
            </w:pPr>
            <w:r w:rsidRPr="00325327">
              <w:rPr>
                <w:rFonts w:ascii="Arial" w:hAnsi="Arial" w:cs="Arial"/>
                <w:sz w:val="24"/>
                <w:szCs w:val="24"/>
              </w:rPr>
              <w:t>Can identify the problems that arise in relation to secured borrowing and the duties owed to the lender</w:t>
            </w:r>
          </w:p>
        </w:tc>
        <w:tc>
          <w:tcPr>
            <w:tcW w:w="4175" w:type="dxa"/>
            <w:vMerge/>
          </w:tcPr>
          <w:p w14:paraId="4007EF6E" w14:textId="77777777" w:rsidR="00F35CEC" w:rsidRPr="00325327" w:rsidRDefault="00F35CEC" w:rsidP="00434654">
            <w:pPr>
              <w:pStyle w:val="Default"/>
              <w:rPr>
                <w:rFonts w:ascii="Arial" w:hAnsi="Arial" w:cs="Arial"/>
              </w:rPr>
            </w:pPr>
          </w:p>
        </w:tc>
      </w:tr>
      <w:tr w:rsidR="00F35CEC" w:rsidRPr="00325327" w14:paraId="3A9630A9" w14:textId="77777777" w:rsidTr="00434654">
        <w:trPr>
          <w:trHeight w:val="1975"/>
        </w:trPr>
        <w:tc>
          <w:tcPr>
            <w:tcW w:w="533" w:type="dxa"/>
          </w:tcPr>
          <w:p w14:paraId="3F871005" w14:textId="77777777" w:rsidR="00F35CEC" w:rsidRPr="00325327" w:rsidRDefault="00F35CEC" w:rsidP="00434654">
            <w:pPr>
              <w:spacing w:after="3" w:line="259" w:lineRule="auto"/>
              <w:ind w:left="0" w:right="10" w:firstLine="0"/>
              <w:rPr>
                <w:rFonts w:ascii="Arial" w:eastAsia="Calibri" w:hAnsi="Arial" w:cs="Arial"/>
                <w:sz w:val="24"/>
                <w:szCs w:val="24"/>
              </w:rPr>
            </w:pPr>
            <w:r w:rsidRPr="00325327">
              <w:rPr>
                <w:rFonts w:ascii="Arial" w:eastAsia="Calibri" w:hAnsi="Arial" w:cs="Arial"/>
                <w:sz w:val="24"/>
                <w:szCs w:val="24"/>
              </w:rPr>
              <w:t>9</w:t>
            </w:r>
          </w:p>
        </w:tc>
        <w:tc>
          <w:tcPr>
            <w:tcW w:w="4164" w:type="dxa"/>
          </w:tcPr>
          <w:p w14:paraId="3B7E6217" w14:textId="77777777" w:rsidR="00F35CEC" w:rsidRPr="00325327" w:rsidRDefault="00F35CEC" w:rsidP="00434654">
            <w:pPr>
              <w:pStyle w:val="Default"/>
              <w:rPr>
                <w:rFonts w:ascii="Arial" w:hAnsi="Arial" w:cs="Arial"/>
                <w:bCs/>
                <w:strike/>
                <w:color w:val="0D0D0D" w:themeColor="text1" w:themeTint="F2"/>
              </w:rPr>
            </w:pPr>
            <w:r w:rsidRPr="00325327">
              <w:rPr>
                <w:rFonts w:ascii="Arial" w:hAnsi="Arial" w:cs="Arial"/>
                <w:bCs/>
              </w:rPr>
              <w:t>Understand what is required before a transaction can settle and to be able to manage post settlement issues, including the retention of funds, registration dues and fees.</w:t>
            </w:r>
          </w:p>
        </w:tc>
        <w:tc>
          <w:tcPr>
            <w:tcW w:w="4083" w:type="dxa"/>
          </w:tcPr>
          <w:p w14:paraId="7A85D0C3" w14:textId="77777777" w:rsidR="00F35CEC" w:rsidRPr="00325327" w:rsidRDefault="00F35CEC" w:rsidP="00F35CEC">
            <w:pPr>
              <w:pStyle w:val="ListParagraph"/>
              <w:numPr>
                <w:ilvl w:val="0"/>
                <w:numId w:val="12"/>
              </w:numPr>
              <w:spacing w:before="40" w:after="40" w:line="259" w:lineRule="auto"/>
              <w:rPr>
                <w:rFonts w:ascii="Arial" w:hAnsi="Arial" w:cs="Arial"/>
                <w:sz w:val="24"/>
                <w:szCs w:val="24"/>
              </w:rPr>
            </w:pPr>
            <w:r w:rsidRPr="00325327">
              <w:rPr>
                <w:rFonts w:ascii="Arial" w:hAnsi="Arial" w:cs="Arial"/>
                <w:sz w:val="24"/>
                <w:szCs w:val="24"/>
              </w:rPr>
              <w:t xml:space="preserve">Applies knowledge to a practical situation. </w:t>
            </w:r>
          </w:p>
          <w:p w14:paraId="7AA6C2D2" w14:textId="77777777" w:rsidR="00F35CEC" w:rsidRPr="00325327" w:rsidRDefault="00F35CEC" w:rsidP="00F35CEC">
            <w:pPr>
              <w:pStyle w:val="ListParagraph"/>
              <w:numPr>
                <w:ilvl w:val="0"/>
                <w:numId w:val="10"/>
              </w:numPr>
              <w:spacing w:before="40" w:after="40" w:line="259" w:lineRule="auto"/>
              <w:rPr>
                <w:rFonts w:ascii="Arial" w:hAnsi="Arial" w:cs="Arial"/>
                <w:sz w:val="24"/>
                <w:szCs w:val="24"/>
              </w:rPr>
            </w:pPr>
            <w:r w:rsidRPr="00325327">
              <w:rPr>
                <w:rFonts w:ascii="Arial" w:hAnsi="Arial" w:cs="Arial"/>
                <w:sz w:val="24"/>
                <w:szCs w:val="24"/>
              </w:rPr>
              <w:t>Shows ability to manage completion of a complex transaction including liaising with the client, the lender and relevant third parties.</w:t>
            </w:r>
          </w:p>
        </w:tc>
        <w:tc>
          <w:tcPr>
            <w:tcW w:w="4175" w:type="dxa"/>
            <w:vMerge/>
          </w:tcPr>
          <w:p w14:paraId="6A8CE766" w14:textId="77777777" w:rsidR="00F35CEC" w:rsidRPr="00325327" w:rsidRDefault="00F35CEC" w:rsidP="00434654">
            <w:pPr>
              <w:pStyle w:val="Default"/>
              <w:rPr>
                <w:rFonts w:ascii="Arial" w:hAnsi="Arial" w:cs="Arial"/>
              </w:rPr>
            </w:pPr>
          </w:p>
        </w:tc>
      </w:tr>
      <w:tr w:rsidR="00F35CEC" w:rsidRPr="00325327" w14:paraId="1959BB6E" w14:textId="77777777" w:rsidTr="00434654">
        <w:trPr>
          <w:trHeight w:val="1975"/>
        </w:trPr>
        <w:tc>
          <w:tcPr>
            <w:tcW w:w="533" w:type="dxa"/>
          </w:tcPr>
          <w:p w14:paraId="2ED59FDB" w14:textId="77777777" w:rsidR="00F35CEC" w:rsidRPr="00325327" w:rsidRDefault="00F35CEC" w:rsidP="00434654">
            <w:pPr>
              <w:spacing w:after="3" w:line="259" w:lineRule="auto"/>
              <w:ind w:left="0" w:right="10" w:firstLine="0"/>
              <w:rPr>
                <w:rFonts w:ascii="Arial" w:eastAsia="Calibri" w:hAnsi="Arial" w:cs="Arial"/>
                <w:sz w:val="24"/>
                <w:szCs w:val="24"/>
              </w:rPr>
            </w:pPr>
            <w:r w:rsidRPr="00325327">
              <w:rPr>
                <w:rFonts w:ascii="Arial" w:eastAsia="Calibri" w:hAnsi="Arial" w:cs="Arial"/>
                <w:sz w:val="24"/>
                <w:szCs w:val="24"/>
              </w:rPr>
              <w:t>10</w:t>
            </w:r>
          </w:p>
        </w:tc>
        <w:tc>
          <w:tcPr>
            <w:tcW w:w="4164" w:type="dxa"/>
          </w:tcPr>
          <w:p w14:paraId="546273F1" w14:textId="77777777" w:rsidR="00F35CEC" w:rsidRPr="00325327" w:rsidRDefault="00F35CEC" w:rsidP="00434654">
            <w:pPr>
              <w:spacing w:after="120"/>
              <w:ind w:left="0" w:firstLine="0"/>
              <w:rPr>
                <w:rFonts w:ascii="Arial" w:hAnsi="Arial" w:cs="Arial"/>
                <w:bCs/>
                <w:color w:val="0D0D0D" w:themeColor="text1" w:themeTint="F2"/>
                <w:sz w:val="24"/>
                <w:szCs w:val="24"/>
              </w:rPr>
            </w:pPr>
            <w:r w:rsidRPr="00325327">
              <w:rPr>
                <w:rFonts w:ascii="Arial" w:hAnsi="Arial" w:cs="Arial"/>
                <w:bCs/>
                <w:color w:val="0D0D0D" w:themeColor="text1" w:themeTint="F2"/>
                <w:sz w:val="24"/>
                <w:szCs w:val="24"/>
              </w:rPr>
              <w:t>Demonstrates an understanding of the law and practice in relation to residential leases, including the relevant statutory forms.</w:t>
            </w:r>
          </w:p>
        </w:tc>
        <w:tc>
          <w:tcPr>
            <w:tcW w:w="4083" w:type="dxa"/>
          </w:tcPr>
          <w:p w14:paraId="6006C728" w14:textId="77777777" w:rsidR="00F35CEC" w:rsidRPr="00325327" w:rsidRDefault="00F35CEC" w:rsidP="00F35CEC">
            <w:pPr>
              <w:pStyle w:val="ListParagraph"/>
              <w:numPr>
                <w:ilvl w:val="0"/>
                <w:numId w:val="13"/>
              </w:numPr>
              <w:spacing w:before="40" w:after="40" w:line="259" w:lineRule="auto"/>
              <w:rPr>
                <w:rFonts w:ascii="Arial" w:hAnsi="Arial" w:cs="Arial"/>
                <w:sz w:val="24"/>
                <w:szCs w:val="24"/>
              </w:rPr>
            </w:pPr>
            <w:r w:rsidRPr="00325327">
              <w:rPr>
                <w:rFonts w:ascii="Arial" w:hAnsi="Arial" w:cs="Arial"/>
                <w:sz w:val="24"/>
                <w:szCs w:val="24"/>
              </w:rPr>
              <w:t>Can draft and revise a basic residential lease.</w:t>
            </w:r>
          </w:p>
          <w:p w14:paraId="7F1324DE" w14:textId="77777777" w:rsidR="00F35CEC" w:rsidRPr="00325327" w:rsidRDefault="00F35CEC" w:rsidP="00F35CEC">
            <w:pPr>
              <w:pStyle w:val="ListParagraph"/>
              <w:numPr>
                <w:ilvl w:val="0"/>
                <w:numId w:val="12"/>
              </w:numPr>
              <w:spacing w:before="40" w:after="40" w:line="259" w:lineRule="auto"/>
              <w:rPr>
                <w:rFonts w:ascii="Arial" w:hAnsi="Arial" w:cs="Arial"/>
                <w:sz w:val="24"/>
                <w:szCs w:val="24"/>
              </w:rPr>
            </w:pPr>
            <w:r w:rsidRPr="00325327">
              <w:rPr>
                <w:rFonts w:ascii="Arial" w:hAnsi="Arial" w:cs="Arial"/>
                <w:color w:val="0D0D0D" w:themeColor="text1" w:themeTint="F2"/>
                <w:sz w:val="24"/>
                <w:szCs w:val="24"/>
              </w:rPr>
              <w:t xml:space="preserve">Can explain </w:t>
            </w:r>
            <w:r w:rsidRPr="00325327">
              <w:rPr>
                <w:rFonts w:ascii="Arial" w:hAnsi="Arial" w:cs="Arial"/>
                <w:sz w:val="24"/>
                <w:szCs w:val="24"/>
              </w:rPr>
              <w:t>the main provisions of the Private Residential Tenancy.</w:t>
            </w:r>
          </w:p>
        </w:tc>
        <w:tc>
          <w:tcPr>
            <w:tcW w:w="4175" w:type="dxa"/>
            <w:vMerge/>
          </w:tcPr>
          <w:p w14:paraId="1C7A4299" w14:textId="77777777" w:rsidR="00F35CEC" w:rsidRPr="00325327" w:rsidRDefault="00F35CEC" w:rsidP="00434654">
            <w:pPr>
              <w:pStyle w:val="Default"/>
              <w:rPr>
                <w:rFonts w:ascii="Arial" w:hAnsi="Arial" w:cs="Arial"/>
              </w:rPr>
            </w:pPr>
          </w:p>
        </w:tc>
      </w:tr>
      <w:tr w:rsidR="00F35CEC" w:rsidRPr="00325327" w14:paraId="295E9F70" w14:textId="77777777" w:rsidTr="00434654">
        <w:trPr>
          <w:trHeight w:val="1975"/>
        </w:trPr>
        <w:tc>
          <w:tcPr>
            <w:tcW w:w="533" w:type="dxa"/>
          </w:tcPr>
          <w:p w14:paraId="22782841" w14:textId="77777777" w:rsidR="00F35CEC" w:rsidRPr="00325327" w:rsidRDefault="00F35CEC" w:rsidP="00434654">
            <w:pPr>
              <w:spacing w:after="3" w:line="259" w:lineRule="auto"/>
              <w:ind w:left="0" w:right="10" w:firstLine="0"/>
              <w:rPr>
                <w:rFonts w:ascii="Arial" w:eastAsia="Calibri" w:hAnsi="Arial" w:cs="Arial"/>
                <w:sz w:val="24"/>
                <w:szCs w:val="24"/>
              </w:rPr>
            </w:pPr>
            <w:r w:rsidRPr="00325327">
              <w:rPr>
                <w:rFonts w:ascii="Arial" w:eastAsia="Calibri" w:hAnsi="Arial" w:cs="Arial"/>
                <w:sz w:val="24"/>
                <w:szCs w:val="24"/>
              </w:rPr>
              <w:lastRenderedPageBreak/>
              <w:t>11</w:t>
            </w:r>
          </w:p>
        </w:tc>
        <w:tc>
          <w:tcPr>
            <w:tcW w:w="4164" w:type="dxa"/>
          </w:tcPr>
          <w:p w14:paraId="76AD0F6A" w14:textId="77777777" w:rsidR="00F35CEC" w:rsidRPr="00325327" w:rsidRDefault="00F35CEC" w:rsidP="00434654">
            <w:pPr>
              <w:spacing w:after="120"/>
              <w:ind w:left="0" w:firstLine="0"/>
              <w:rPr>
                <w:rFonts w:ascii="Arial" w:hAnsi="Arial" w:cs="Arial"/>
                <w:bCs/>
                <w:strike/>
                <w:sz w:val="24"/>
                <w:szCs w:val="24"/>
              </w:rPr>
            </w:pPr>
            <w:r w:rsidRPr="00325327">
              <w:rPr>
                <w:rFonts w:ascii="Arial" w:hAnsi="Arial" w:cs="Arial"/>
                <w:bCs/>
                <w:color w:val="0D0D0D" w:themeColor="text1" w:themeTint="F2"/>
                <w:sz w:val="24"/>
                <w:szCs w:val="24"/>
              </w:rPr>
              <w:t xml:space="preserve">Demonstrates an understanding of the law and practice in relation </w:t>
            </w:r>
            <w:r w:rsidRPr="00325327">
              <w:rPr>
                <w:rFonts w:ascii="Arial" w:hAnsi="Arial" w:cs="Arial"/>
                <w:bCs/>
                <w:sz w:val="24"/>
                <w:szCs w:val="24"/>
              </w:rPr>
              <w:t>to commercial leases, including relevant documentation such as rent review agreements and licences for works.</w:t>
            </w:r>
          </w:p>
        </w:tc>
        <w:tc>
          <w:tcPr>
            <w:tcW w:w="4083" w:type="dxa"/>
          </w:tcPr>
          <w:p w14:paraId="6835527C" w14:textId="77777777" w:rsidR="00F35CEC" w:rsidRPr="00325327" w:rsidRDefault="00F35CEC" w:rsidP="00F35CEC">
            <w:pPr>
              <w:pStyle w:val="ListParagraph"/>
              <w:numPr>
                <w:ilvl w:val="0"/>
                <w:numId w:val="13"/>
              </w:numPr>
              <w:spacing w:before="40" w:after="40" w:line="259" w:lineRule="auto"/>
              <w:rPr>
                <w:rFonts w:ascii="Arial" w:hAnsi="Arial" w:cs="Arial"/>
                <w:sz w:val="24"/>
                <w:szCs w:val="24"/>
              </w:rPr>
            </w:pPr>
            <w:r w:rsidRPr="00325327">
              <w:rPr>
                <w:rFonts w:ascii="Arial" w:hAnsi="Arial" w:cs="Arial"/>
                <w:sz w:val="24"/>
                <w:szCs w:val="24"/>
              </w:rPr>
              <w:t>Can draft and revise a commercial lease.</w:t>
            </w:r>
          </w:p>
          <w:p w14:paraId="60AA5E59" w14:textId="77777777" w:rsidR="00F35CEC" w:rsidRPr="00325327" w:rsidRDefault="00F35CEC" w:rsidP="00F35CEC">
            <w:pPr>
              <w:pStyle w:val="ListParagraph"/>
              <w:numPr>
                <w:ilvl w:val="0"/>
                <w:numId w:val="13"/>
              </w:numPr>
              <w:spacing w:before="40" w:after="40" w:line="259" w:lineRule="auto"/>
              <w:rPr>
                <w:rFonts w:ascii="Arial" w:hAnsi="Arial" w:cs="Arial"/>
                <w:sz w:val="24"/>
                <w:szCs w:val="24"/>
              </w:rPr>
            </w:pPr>
            <w:r w:rsidRPr="00325327">
              <w:rPr>
                <w:rFonts w:ascii="Arial" w:hAnsi="Arial" w:cs="Arial"/>
                <w:sz w:val="24"/>
                <w:szCs w:val="24"/>
              </w:rPr>
              <w:t>Can effectively review agreements and licenses</w:t>
            </w:r>
          </w:p>
        </w:tc>
        <w:tc>
          <w:tcPr>
            <w:tcW w:w="4175" w:type="dxa"/>
            <w:vMerge/>
          </w:tcPr>
          <w:p w14:paraId="02F26D7A" w14:textId="77777777" w:rsidR="00F35CEC" w:rsidRPr="00325327" w:rsidRDefault="00F35CEC" w:rsidP="00434654">
            <w:pPr>
              <w:pStyle w:val="Default"/>
              <w:rPr>
                <w:rFonts w:ascii="Arial" w:hAnsi="Arial" w:cs="Arial"/>
              </w:rPr>
            </w:pPr>
          </w:p>
        </w:tc>
      </w:tr>
      <w:tr w:rsidR="00F35CEC" w:rsidRPr="00325327" w14:paraId="25562C75" w14:textId="77777777" w:rsidTr="00434654">
        <w:trPr>
          <w:trHeight w:val="1975"/>
        </w:trPr>
        <w:tc>
          <w:tcPr>
            <w:tcW w:w="533" w:type="dxa"/>
          </w:tcPr>
          <w:p w14:paraId="2E17556C" w14:textId="77777777" w:rsidR="00F35CEC" w:rsidRPr="00325327" w:rsidRDefault="00F35CEC" w:rsidP="00434654">
            <w:pPr>
              <w:spacing w:after="3" w:line="259" w:lineRule="auto"/>
              <w:ind w:left="0" w:right="10" w:firstLine="0"/>
              <w:rPr>
                <w:rFonts w:ascii="Arial" w:eastAsia="Calibri" w:hAnsi="Arial" w:cs="Arial"/>
                <w:sz w:val="24"/>
                <w:szCs w:val="24"/>
              </w:rPr>
            </w:pPr>
            <w:r w:rsidRPr="00325327">
              <w:rPr>
                <w:rFonts w:ascii="Arial" w:eastAsia="Calibri" w:hAnsi="Arial" w:cs="Arial"/>
                <w:sz w:val="24"/>
                <w:szCs w:val="24"/>
              </w:rPr>
              <w:t>12</w:t>
            </w:r>
          </w:p>
        </w:tc>
        <w:tc>
          <w:tcPr>
            <w:tcW w:w="4164" w:type="dxa"/>
          </w:tcPr>
          <w:p w14:paraId="5034D086" w14:textId="77777777" w:rsidR="00F35CEC" w:rsidRPr="00325327" w:rsidRDefault="00F35CEC" w:rsidP="00434654">
            <w:pPr>
              <w:spacing w:after="120"/>
              <w:ind w:left="0" w:firstLine="0"/>
              <w:rPr>
                <w:rFonts w:ascii="Arial" w:hAnsi="Arial" w:cs="Arial"/>
                <w:bCs/>
                <w:strike/>
                <w:color w:val="0D0D0D" w:themeColor="text1" w:themeTint="F2"/>
                <w:sz w:val="24"/>
                <w:szCs w:val="24"/>
              </w:rPr>
            </w:pPr>
            <w:r w:rsidRPr="00325327">
              <w:rPr>
                <w:rFonts w:ascii="Arial" w:hAnsi="Arial" w:cs="Arial"/>
                <w:bCs/>
                <w:color w:val="0D0D0D" w:themeColor="text1" w:themeTint="F2"/>
                <w:sz w:val="24"/>
                <w:szCs w:val="24"/>
              </w:rPr>
              <w:t>Demonstrates an understanding the digital services of Registers of Scotland and can provide examples of technology developments affecting the conveyancing process.</w:t>
            </w:r>
          </w:p>
        </w:tc>
        <w:tc>
          <w:tcPr>
            <w:tcW w:w="4083" w:type="dxa"/>
          </w:tcPr>
          <w:p w14:paraId="153078AD" w14:textId="77777777" w:rsidR="00F35CEC" w:rsidRPr="00325327" w:rsidRDefault="00F35CEC" w:rsidP="00F35CEC">
            <w:pPr>
              <w:pStyle w:val="ListParagraph"/>
              <w:numPr>
                <w:ilvl w:val="0"/>
                <w:numId w:val="13"/>
              </w:numPr>
              <w:spacing w:before="40" w:after="40" w:line="259" w:lineRule="auto"/>
              <w:rPr>
                <w:rFonts w:ascii="Arial" w:hAnsi="Arial" w:cs="Arial"/>
                <w:color w:val="0D0D0D" w:themeColor="text1" w:themeTint="F2"/>
                <w:sz w:val="24"/>
                <w:szCs w:val="24"/>
              </w:rPr>
            </w:pPr>
            <w:r w:rsidRPr="00325327">
              <w:rPr>
                <w:rFonts w:ascii="Arial" w:hAnsi="Arial" w:cs="Arial"/>
                <w:color w:val="0D0D0D" w:themeColor="text1" w:themeTint="F2"/>
                <w:sz w:val="24"/>
                <w:szCs w:val="24"/>
              </w:rPr>
              <w:t>Can explain in outline the digital services of Registers of Scotland.</w:t>
            </w:r>
          </w:p>
          <w:p w14:paraId="7F925012" w14:textId="77777777" w:rsidR="00F35CEC" w:rsidRPr="00325327" w:rsidRDefault="00F35CEC" w:rsidP="00F35CEC">
            <w:pPr>
              <w:pStyle w:val="ListParagraph"/>
              <w:numPr>
                <w:ilvl w:val="0"/>
                <w:numId w:val="13"/>
              </w:numPr>
              <w:spacing w:before="40" w:after="40" w:line="259" w:lineRule="auto"/>
              <w:rPr>
                <w:rFonts w:ascii="Arial" w:hAnsi="Arial" w:cs="Arial"/>
                <w:color w:val="0D0D0D" w:themeColor="text1" w:themeTint="F2"/>
                <w:sz w:val="24"/>
                <w:szCs w:val="24"/>
              </w:rPr>
            </w:pPr>
            <w:r w:rsidRPr="00325327">
              <w:rPr>
                <w:rFonts w:ascii="Arial" w:hAnsi="Arial" w:cs="Arial"/>
                <w:color w:val="0D0D0D" w:themeColor="text1" w:themeTint="F2"/>
                <w:sz w:val="24"/>
                <w:szCs w:val="24"/>
              </w:rPr>
              <w:t>Can provide examples of technological developments which affect conveyancing processes.</w:t>
            </w:r>
          </w:p>
        </w:tc>
        <w:tc>
          <w:tcPr>
            <w:tcW w:w="4175" w:type="dxa"/>
            <w:vMerge/>
          </w:tcPr>
          <w:p w14:paraId="2B16D0D4" w14:textId="77777777" w:rsidR="00F35CEC" w:rsidRPr="00325327" w:rsidRDefault="00F35CEC" w:rsidP="00434654">
            <w:pPr>
              <w:pStyle w:val="Default"/>
              <w:rPr>
                <w:rFonts w:ascii="Arial" w:hAnsi="Arial" w:cs="Arial"/>
              </w:rPr>
            </w:pPr>
          </w:p>
        </w:tc>
      </w:tr>
    </w:tbl>
    <w:p w14:paraId="75F45D5E" w14:textId="77777777" w:rsidR="00F35CEC" w:rsidRPr="00325327" w:rsidRDefault="00F35CEC" w:rsidP="00F35CEC">
      <w:pPr>
        <w:spacing w:after="160" w:line="259" w:lineRule="auto"/>
        <w:ind w:left="0" w:firstLine="0"/>
        <w:rPr>
          <w:rFonts w:ascii="Arial" w:hAnsi="Arial" w:cs="Arial"/>
          <w:sz w:val="24"/>
          <w:szCs w:val="24"/>
        </w:rPr>
      </w:pPr>
    </w:p>
    <w:p w14:paraId="3AAEC953" w14:textId="77777777" w:rsidR="00F35CEC" w:rsidRPr="00325327" w:rsidRDefault="00F35CEC" w:rsidP="00F35CEC">
      <w:pPr>
        <w:spacing w:after="160" w:line="259" w:lineRule="auto"/>
        <w:ind w:left="0" w:firstLine="0"/>
        <w:rPr>
          <w:rFonts w:ascii="Arial" w:hAnsi="Arial" w:cs="Arial"/>
          <w:sz w:val="24"/>
          <w:szCs w:val="24"/>
        </w:rPr>
      </w:pPr>
      <w:r w:rsidRPr="00325327">
        <w:rPr>
          <w:rFonts w:ascii="Arial" w:hAnsi="Arial" w:cs="Arial"/>
          <w:sz w:val="24"/>
          <w:szCs w:val="24"/>
        </w:rPr>
        <w:br w:type="page"/>
      </w:r>
    </w:p>
    <w:p w14:paraId="5E6E3776" w14:textId="77777777" w:rsidR="00F35CEC" w:rsidRPr="00325327" w:rsidRDefault="00F35CEC" w:rsidP="00F35CEC">
      <w:pPr>
        <w:spacing w:after="160" w:line="259" w:lineRule="auto"/>
        <w:ind w:left="0" w:firstLine="0"/>
        <w:rPr>
          <w:rFonts w:ascii="Arial" w:hAnsi="Arial" w:cs="Arial"/>
          <w:b/>
          <w:bCs/>
          <w:sz w:val="24"/>
          <w:szCs w:val="24"/>
        </w:rPr>
      </w:pPr>
    </w:p>
    <w:tbl>
      <w:tblPr>
        <w:tblStyle w:val="TableGrid"/>
        <w:tblW w:w="0" w:type="auto"/>
        <w:tblInd w:w="-5" w:type="dxa"/>
        <w:tblLook w:val="04A0" w:firstRow="1" w:lastRow="0" w:firstColumn="1" w:lastColumn="0" w:noHBand="0" w:noVBand="1"/>
      </w:tblPr>
      <w:tblGrid>
        <w:gridCol w:w="437"/>
        <w:gridCol w:w="56"/>
        <w:gridCol w:w="4089"/>
        <w:gridCol w:w="31"/>
        <w:gridCol w:w="4045"/>
        <w:gridCol w:w="19"/>
        <w:gridCol w:w="4278"/>
      </w:tblGrid>
      <w:tr w:rsidR="00F35CEC" w:rsidRPr="00325327" w14:paraId="0DE636A3" w14:textId="77777777" w:rsidTr="00434654">
        <w:tc>
          <w:tcPr>
            <w:tcW w:w="12955" w:type="dxa"/>
            <w:gridSpan w:val="7"/>
          </w:tcPr>
          <w:p w14:paraId="4552A08E" w14:textId="77777777" w:rsidR="00F35CEC" w:rsidRPr="00325327" w:rsidRDefault="00F35CEC" w:rsidP="00434654">
            <w:pPr>
              <w:spacing w:after="160" w:line="259" w:lineRule="auto"/>
              <w:ind w:left="0" w:firstLine="0"/>
              <w:rPr>
                <w:rFonts w:ascii="Arial" w:hAnsi="Arial" w:cs="Arial"/>
                <w:b/>
                <w:bCs/>
                <w:sz w:val="24"/>
                <w:szCs w:val="24"/>
              </w:rPr>
            </w:pPr>
            <w:r w:rsidRPr="00325327">
              <w:rPr>
                <w:rFonts w:ascii="Arial" w:hAnsi="Arial" w:cs="Arial"/>
                <w:b/>
                <w:bCs/>
                <w:sz w:val="24"/>
                <w:szCs w:val="24"/>
              </w:rPr>
              <w:t>4.  Litigation (1) Civil Litigation – Court of Session and Sheriff Court</w:t>
            </w:r>
          </w:p>
        </w:tc>
      </w:tr>
      <w:tr w:rsidR="00F35CEC" w:rsidRPr="00325327" w14:paraId="3F22F063" w14:textId="77777777" w:rsidTr="00434654">
        <w:trPr>
          <w:trHeight w:val="682"/>
        </w:trPr>
        <w:tc>
          <w:tcPr>
            <w:tcW w:w="493" w:type="dxa"/>
            <w:gridSpan w:val="2"/>
          </w:tcPr>
          <w:p w14:paraId="53CAD6E4" w14:textId="77777777" w:rsidR="00F35CEC" w:rsidRPr="00325327" w:rsidRDefault="00F35CEC" w:rsidP="00434654">
            <w:pPr>
              <w:spacing w:after="3" w:line="259" w:lineRule="auto"/>
              <w:ind w:left="0" w:right="10" w:firstLine="0"/>
              <w:rPr>
                <w:rFonts w:ascii="Arial" w:eastAsia="Calibri" w:hAnsi="Arial" w:cs="Arial"/>
                <w:sz w:val="24"/>
                <w:szCs w:val="24"/>
              </w:rPr>
            </w:pPr>
          </w:p>
        </w:tc>
        <w:tc>
          <w:tcPr>
            <w:tcW w:w="4120" w:type="dxa"/>
            <w:gridSpan w:val="2"/>
          </w:tcPr>
          <w:p w14:paraId="27A2D434" w14:textId="77777777" w:rsidR="00F35CEC" w:rsidRPr="00325327" w:rsidRDefault="00F35CEC" w:rsidP="00434654">
            <w:pPr>
              <w:pStyle w:val="Default"/>
              <w:rPr>
                <w:rFonts w:ascii="Arial" w:hAnsi="Arial" w:cs="Arial"/>
                <w:b/>
                <w:bCs/>
                <w:color w:val="0D0D0D" w:themeColor="text1" w:themeTint="F2"/>
              </w:rPr>
            </w:pPr>
            <w:r w:rsidRPr="00325327">
              <w:rPr>
                <w:rFonts w:ascii="Arial" w:hAnsi="Arial" w:cs="Arial"/>
                <w:b/>
                <w:bCs/>
                <w:color w:val="0D0D0D" w:themeColor="text1" w:themeTint="F2"/>
              </w:rPr>
              <w:t>By the end of the programme students should be able to:</w:t>
            </w:r>
          </w:p>
        </w:tc>
        <w:tc>
          <w:tcPr>
            <w:tcW w:w="4064" w:type="dxa"/>
            <w:gridSpan w:val="2"/>
          </w:tcPr>
          <w:p w14:paraId="2CB38D88" w14:textId="77777777" w:rsidR="00F35CEC" w:rsidRPr="00325327" w:rsidRDefault="00F35CEC" w:rsidP="00434654">
            <w:pPr>
              <w:pStyle w:val="Default"/>
              <w:rPr>
                <w:rFonts w:ascii="Arial" w:hAnsi="Arial" w:cs="Arial"/>
                <w:b/>
                <w:bCs/>
                <w:strike/>
                <w:color w:val="0D0D0D" w:themeColor="text1" w:themeTint="F2"/>
              </w:rPr>
            </w:pPr>
            <w:r w:rsidRPr="00325327">
              <w:rPr>
                <w:rFonts w:ascii="Arial" w:hAnsi="Arial" w:cs="Arial"/>
                <w:b/>
                <w:bCs/>
                <w:color w:val="0D0D0D" w:themeColor="text1" w:themeTint="F2"/>
              </w:rPr>
              <w:t>Positive indicators</w:t>
            </w:r>
          </w:p>
        </w:tc>
        <w:tc>
          <w:tcPr>
            <w:tcW w:w="4278" w:type="dxa"/>
          </w:tcPr>
          <w:p w14:paraId="7F496E8C" w14:textId="77777777" w:rsidR="00F35CEC" w:rsidRPr="00325327" w:rsidRDefault="00F35CEC" w:rsidP="00434654">
            <w:pPr>
              <w:pStyle w:val="Default"/>
              <w:rPr>
                <w:rFonts w:ascii="Arial" w:hAnsi="Arial" w:cs="Arial"/>
                <w:b/>
                <w:bCs/>
                <w:color w:val="0D0D0D" w:themeColor="text1" w:themeTint="F2"/>
              </w:rPr>
            </w:pPr>
            <w:r w:rsidRPr="00325327">
              <w:rPr>
                <w:rFonts w:ascii="Arial" w:hAnsi="Arial" w:cs="Arial"/>
                <w:b/>
                <w:bCs/>
                <w:color w:val="0D0D0D" w:themeColor="text1" w:themeTint="F2"/>
              </w:rPr>
              <w:t>Suggested forms of assessment</w:t>
            </w:r>
          </w:p>
        </w:tc>
      </w:tr>
      <w:tr w:rsidR="00F35CEC" w:rsidRPr="00325327" w14:paraId="2C64BAD1" w14:textId="77777777" w:rsidTr="00434654">
        <w:trPr>
          <w:trHeight w:val="1124"/>
        </w:trPr>
        <w:tc>
          <w:tcPr>
            <w:tcW w:w="493" w:type="dxa"/>
            <w:gridSpan w:val="2"/>
          </w:tcPr>
          <w:p w14:paraId="3A6CE5CC" w14:textId="77777777" w:rsidR="00F35CEC" w:rsidRPr="00325327" w:rsidRDefault="00F35CEC" w:rsidP="00434654">
            <w:pPr>
              <w:spacing w:after="3" w:line="259" w:lineRule="auto"/>
              <w:ind w:left="0" w:right="10" w:firstLine="0"/>
              <w:rPr>
                <w:rFonts w:ascii="Arial" w:eastAsia="Calibri" w:hAnsi="Arial" w:cs="Arial"/>
                <w:sz w:val="24"/>
                <w:szCs w:val="24"/>
              </w:rPr>
            </w:pPr>
            <w:r w:rsidRPr="00325327">
              <w:rPr>
                <w:rFonts w:ascii="Arial" w:eastAsia="Calibri" w:hAnsi="Arial" w:cs="Arial"/>
                <w:sz w:val="24"/>
                <w:szCs w:val="24"/>
              </w:rPr>
              <w:t>1</w:t>
            </w:r>
          </w:p>
        </w:tc>
        <w:tc>
          <w:tcPr>
            <w:tcW w:w="4120" w:type="dxa"/>
            <w:gridSpan w:val="2"/>
          </w:tcPr>
          <w:p w14:paraId="7EB8A929" w14:textId="77777777" w:rsidR="00F35CEC" w:rsidRPr="00325327" w:rsidRDefault="00F35CEC" w:rsidP="00434654">
            <w:pPr>
              <w:pStyle w:val="Default"/>
              <w:rPr>
                <w:rFonts w:ascii="Arial" w:hAnsi="Arial" w:cs="Arial"/>
                <w:color w:val="0D0D0D" w:themeColor="text1" w:themeTint="F2"/>
              </w:rPr>
            </w:pPr>
            <w:r w:rsidRPr="00325327">
              <w:rPr>
                <w:rFonts w:ascii="Arial" w:hAnsi="Arial" w:cs="Arial"/>
                <w:bCs/>
                <w:color w:val="0D0D0D" w:themeColor="text1" w:themeTint="F2"/>
              </w:rPr>
              <w:t>Demonstrate knowledge and understanding of the institutions, structure and personnel of the Scottish civil justice system; the technology used in the civil justice system; the hierarchy of the courts; the principal grounds of jurisdiction; the competence of the respective courts; and the rights of appeal applying to different actions and forms of procedure.</w:t>
            </w:r>
          </w:p>
        </w:tc>
        <w:tc>
          <w:tcPr>
            <w:tcW w:w="4064" w:type="dxa"/>
            <w:gridSpan w:val="2"/>
          </w:tcPr>
          <w:p w14:paraId="0D3E72DF" w14:textId="77777777" w:rsidR="00F35CEC" w:rsidRPr="00325327" w:rsidRDefault="00F35CEC" w:rsidP="00F35CEC">
            <w:pPr>
              <w:pStyle w:val="ListParagraph"/>
              <w:numPr>
                <w:ilvl w:val="0"/>
                <w:numId w:val="15"/>
              </w:numPr>
              <w:spacing w:after="160" w:line="259" w:lineRule="auto"/>
              <w:rPr>
                <w:rFonts w:ascii="Arial" w:hAnsi="Arial" w:cs="Arial"/>
                <w:bCs/>
                <w:color w:val="0D0D0D" w:themeColor="text1" w:themeTint="F2"/>
                <w:sz w:val="24"/>
                <w:szCs w:val="24"/>
              </w:rPr>
            </w:pPr>
            <w:r w:rsidRPr="00325327">
              <w:rPr>
                <w:rFonts w:ascii="Arial" w:hAnsi="Arial" w:cs="Arial"/>
                <w:bCs/>
                <w:color w:val="0D0D0D" w:themeColor="text1" w:themeTint="F2"/>
                <w:sz w:val="24"/>
                <w:szCs w:val="24"/>
              </w:rPr>
              <w:t>Can identify the key elements in the Scottish civil justice system.</w:t>
            </w:r>
          </w:p>
          <w:p w14:paraId="2FC99AEC" w14:textId="77777777" w:rsidR="00F35CEC" w:rsidRPr="00325327" w:rsidRDefault="00F35CEC" w:rsidP="00F35CEC">
            <w:pPr>
              <w:pStyle w:val="ListParagraph"/>
              <w:numPr>
                <w:ilvl w:val="0"/>
                <w:numId w:val="15"/>
              </w:numPr>
              <w:spacing w:after="160" w:line="259" w:lineRule="auto"/>
              <w:rPr>
                <w:rFonts w:ascii="Arial" w:hAnsi="Arial" w:cs="Arial"/>
                <w:bCs/>
                <w:color w:val="0D0D0D" w:themeColor="text1" w:themeTint="F2"/>
                <w:sz w:val="24"/>
                <w:szCs w:val="24"/>
              </w:rPr>
            </w:pPr>
            <w:r w:rsidRPr="00325327">
              <w:rPr>
                <w:rFonts w:ascii="Arial" w:hAnsi="Arial" w:cs="Arial"/>
                <w:bCs/>
                <w:color w:val="0D0D0D" w:themeColor="text1" w:themeTint="F2"/>
                <w:sz w:val="24"/>
                <w:szCs w:val="24"/>
              </w:rPr>
              <w:t>Can provide examples of how technology currently in use in civil court actions.</w:t>
            </w:r>
          </w:p>
          <w:p w14:paraId="64491544" w14:textId="77777777" w:rsidR="00F35CEC" w:rsidRPr="00325327" w:rsidRDefault="00F35CEC" w:rsidP="00F35CEC">
            <w:pPr>
              <w:pStyle w:val="ListParagraph"/>
              <w:numPr>
                <w:ilvl w:val="0"/>
                <w:numId w:val="15"/>
              </w:numPr>
              <w:spacing w:after="160" w:line="259" w:lineRule="auto"/>
              <w:rPr>
                <w:rFonts w:ascii="Arial" w:hAnsi="Arial" w:cs="Arial"/>
                <w:bCs/>
                <w:color w:val="0D0D0D" w:themeColor="text1" w:themeTint="F2"/>
                <w:sz w:val="24"/>
                <w:szCs w:val="24"/>
              </w:rPr>
            </w:pPr>
            <w:r w:rsidRPr="00325327">
              <w:rPr>
                <w:rFonts w:ascii="Arial" w:hAnsi="Arial" w:cs="Arial"/>
                <w:bCs/>
                <w:color w:val="0D0D0D" w:themeColor="text1" w:themeTint="F2"/>
                <w:sz w:val="24"/>
                <w:szCs w:val="24"/>
              </w:rPr>
              <w:t>Understands, and can provide an overview of the different courts and the significant factors dictating the choice of court and appropriate procedures.</w:t>
            </w:r>
          </w:p>
          <w:p w14:paraId="62C1C11F" w14:textId="77777777" w:rsidR="00F35CEC" w:rsidRPr="00325327" w:rsidRDefault="00F35CEC" w:rsidP="00F35CEC">
            <w:pPr>
              <w:pStyle w:val="ListParagraph"/>
              <w:numPr>
                <w:ilvl w:val="0"/>
                <w:numId w:val="15"/>
              </w:numPr>
              <w:spacing w:after="160" w:line="259" w:lineRule="auto"/>
              <w:rPr>
                <w:rFonts w:ascii="Arial" w:hAnsi="Arial" w:cs="Arial"/>
                <w:bCs/>
                <w:color w:val="0D0D0D" w:themeColor="text1" w:themeTint="F2"/>
                <w:sz w:val="24"/>
                <w:szCs w:val="24"/>
              </w:rPr>
            </w:pPr>
            <w:r w:rsidRPr="00325327">
              <w:rPr>
                <w:rFonts w:ascii="Arial" w:eastAsiaTheme="minorEastAsia" w:hAnsi="Arial" w:cs="Arial"/>
                <w:bCs/>
                <w:color w:val="0D0D0D" w:themeColor="text1" w:themeTint="F2"/>
                <w:sz w:val="24"/>
                <w:szCs w:val="24"/>
              </w:rPr>
              <w:t>Is aware of, and can explain, the rights of appeal from different court decisions and can identify the main procedural steps in an appeal.</w:t>
            </w:r>
          </w:p>
        </w:tc>
        <w:tc>
          <w:tcPr>
            <w:tcW w:w="4278" w:type="dxa"/>
            <w:vMerge w:val="restart"/>
          </w:tcPr>
          <w:p w14:paraId="3E1A9FEC" w14:textId="77777777" w:rsidR="00F35CEC" w:rsidRPr="00325327" w:rsidRDefault="00F35CEC" w:rsidP="00434654">
            <w:pPr>
              <w:spacing w:after="240"/>
              <w:ind w:left="0" w:firstLine="0"/>
              <w:rPr>
                <w:rFonts w:ascii="Arial" w:hAnsi="Arial" w:cs="Arial"/>
                <w:bCs/>
                <w:color w:val="0D0D0D" w:themeColor="text1" w:themeTint="F2"/>
                <w:sz w:val="24"/>
                <w:szCs w:val="24"/>
              </w:rPr>
            </w:pPr>
            <w:r w:rsidRPr="00325327">
              <w:rPr>
                <w:rFonts w:ascii="Arial" w:hAnsi="Arial" w:cs="Arial"/>
                <w:bCs/>
                <w:color w:val="0D0D0D" w:themeColor="text1" w:themeTint="F2"/>
                <w:sz w:val="24"/>
                <w:szCs w:val="24"/>
              </w:rPr>
              <w:t xml:space="preserve"> There could be three elements to the assessment of the litigation outcomes.</w:t>
            </w:r>
          </w:p>
          <w:p w14:paraId="1E75FC86" w14:textId="77777777" w:rsidR="00F35CEC" w:rsidRPr="00325327" w:rsidRDefault="00F35CEC" w:rsidP="00F35CEC">
            <w:pPr>
              <w:pStyle w:val="ListParagraph"/>
              <w:numPr>
                <w:ilvl w:val="0"/>
                <w:numId w:val="16"/>
              </w:numPr>
              <w:spacing w:after="240" w:line="256" w:lineRule="auto"/>
              <w:rPr>
                <w:rFonts w:ascii="Arial" w:hAnsi="Arial" w:cs="Arial"/>
                <w:bCs/>
                <w:color w:val="0D0D0D" w:themeColor="text1" w:themeTint="F2"/>
                <w:sz w:val="24"/>
                <w:szCs w:val="24"/>
              </w:rPr>
            </w:pPr>
            <w:r w:rsidRPr="00325327">
              <w:rPr>
                <w:rFonts w:ascii="Arial" w:hAnsi="Arial" w:cs="Arial"/>
                <w:bCs/>
                <w:color w:val="0D0D0D" w:themeColor="text1" w:themeTint="F2"/>
                <w:sz w:val="24"/>
                <w:szCs w:val="24"/>
              </w:rPr>
              <w:t>Procedural knowledge</w:t>
            </w:r>
          </w:p>
          <w:p w14:paraId="2F6567B7" w14:textId="77777777" w:rsidR="00F35CEC" w:rsidRPr="00325327" w:rsidRDefault="00F35CEC" w:rsidP="00F35CEC">
            <w:pPr>
              <w:pStyle w:val="ListParagraph"/>
              <w:numPr>
                <w:ilvl w:val="0"/>
                <w:numId w:val="16"/>
              </w:numPr>
              <w:spacing w:after="240" w:line="256" w:lineRule="auto"/>
              <w:rPr>
                <w:rFonts w:ascii="Arial" w:hAnsi="Arial" w:cs="Arial"/>
                <w:bCs/>
                <w:color w:val="0D0D0D" w:themeColor="text1" w:themeTint="F2"/>
                <w:sz w:val="24"/>
                <w:szCs w:val="24"/>
              </w:rPr>
            </w:pPr>
            <w:r w:rsidRPr="00325327">
              <w:rPr>
                <w:rFonts w:ascii="Arial" w:hAnsi="Arial" w:cs="Arial"/>
                <w:bCs/>
                <w:color w:val="0D0D0D" w:themeColor="text1" w:themeTint="F2"/>
                <w:sz w:val="24"/>
                <w:szCs w:val="24"/>
              </w:rPr>
              <w:t>Writing/drafting skills</w:t>
            </w:r>
          </w:p>
          <w:p w14:paraId="60489273" w14:textId="77777777" w:rsidR="00F35CEC" w:rsidRPr="00325327" w:rsidRDefault="00F35CEC" w:rsidP="00F35CEC">
            <w:pPr>
              <w:pStyle w:val="ListParagraph"/>
              <w:numPr>
                <w:ilvl w:val="0"/>
                <w:numId w:val="16"/>
              </w:numPr>
              <w:spacing w:after="240" w:line="256" w:lineRule="auto"/>
              <w:rPr>
                <w:rFonts w:ascii="Arial" w:hAnsi="Arial" w:cs="Arial"/>
                <w:bCs/>
                <w:color w:val="0D0D0D" w:themeColor="text1" w:themeTint="F2"/>
                <w:sz w:val="24"/>
                <w:szCs w:val="24"/>
              </w:rPr>
            </w:pPr>
            <w:r w:rsidRPr="00325327">
              <w:rPr>
                <w:rFonts w:ascii="Arial" w:hAnsi="Arial" w:cs="Arial"/>
                <w:bCs/>
                <w:color w:val="0D0D0D" w:themeColor="text1" w:themeTint="F2"/>
                <w:sz w:val="24"/>
                <w:szCs w:val="24"/>
              </w:rPr>
              <w:t xml:space="preserve">Oral presentation skills </w:t>
            </w:r>
          </w:p>
          <w:p w14:paraId="5B271DBE" w14:textId="77777777" w:rsidR="00F35CEC" w:rsidRPr="00325327" w:rsidRDefault="00F35CEC" w:rsidP="00434654">
            <w:pPr>
              <w:spacing w:after="240"/>
              <w:ind w:left="0" w:firstLine="0"/>
              <w:rPr>
                <w:rFonts w:ascii="Arial" w:hAnsi="Arial" w:cs="Arial"/>
                <w:bCs/>
                <w:color w:val="0D0D0D" w:themeColor="text1" w:themeTint="F2"/>
                <w:sz w:val="24"/>
                <w:szCs w:val="24"/>
              </w:rPr>
            </w:pPr>
            <w:r w:rsidRPr="00325327">
              <w:rPr>
                <w:rFonts w:ascii="Arial" w:hAnsi="Arial" w:cs="Arial"/>
                <w:bCs/>
                <w:color w:val="0D0D0D" w:themeColor="text1" w:themeTint="F2"/>
                <w:sz w:val="24"/>
                <w:szCs w:val="24"/>
              </w:rPr>
              <w:t>Procedural knowledge can be assessed by formal examination involving problem-based questions, multiple choice questions or standard short question format. It could also be assessed by continuous assessment with numerous short questions over the duration of the programme.</w:t>
            </w:r>
            <w:r w:rsidRPr="00325327">
              <w:rPr>
                <w:rFonts w:ascii="Arial" w:hAnsi="Arial" w:cs="Arial"/>
                <w:bCs/>
                <w:color w:val="0D0D0D" w:themeColor="text1" w:themeTint="F2"/>
                <w:sz w:val="24"/>
                <w:szCs w:val="24"/>
              </w:rPr>
              <w:br/>
            </w:r>
            <w:r w:rsidRPr="00325327">
              <w:rPr>
                <w:rFonts w:ascii="Arial" w:hAnsi="Arial" w:cs="Arial"/>
                <w:bCs/>
                <w:color w:val="0D0D0D" w:themeColor="text1" w:themeTint="F2"/>
                <w:sz w:val="24"/>
                <w:szCs w:val="24"/>
              </w:rPr>
              <w:br/>
              <w:t>If using multiple choice questions providers should be aware that for some students alternative assessments methods will be a reasonable adjustment.</w:t>
            </w:r>
          </w:p>
          <w:p w14:paraId="06ACE54F" w14:textId="77777777" w:rsidR="00F35CEC" w:rsidRPr="00325327" w:rsidRDefault="00F35CEC" w:rsidP="00434654">
            <w:pPr>
              <w:spacing w:after="240"/>
              <w:ind w:left="0" w:firstLine="0"/>
              <w:rPr>
                <w:rFonts w:ascii="Arial" w:hAnsi="Arial" w:cs="Arial"/>
                <w:bCs/>
                <w:color w:val="0D0D0D" w:themeColor="text1" w:themeTint="F2"/>
                <w:sz w:val="24"/>
                <w:szCs w:val="24"/>
              </w:rPr>
            </w:pPr>
            <w:r w:rsidRPr="00325327">
              <w:rPr>
                <w:rFonts w:ascii="Arial" w:hAnsi="Arial" w:cs="Arial"/>
                <w:bCs/>
                <w:color w:val="0D0D0D" w:themeColor="text1" w:themeTint="F2"/>
                <w:sz w:val="24"/>
                <w:szCs w:val="24"/>
              </w:rPr>
              <w:lastRenderedPageBreak/>
              <w:t>Where possible procedural knowledge and professional skills should be integrated.</w:t>
            </w:r>
          </w:p>
          <w:p w14:paraId="31E5AEAA" w14:textId="77777777" w:rsidR="00F35CEC" w:rsidRPr="00325327" w:rsidRDefault="00F35CEC" w:rsidP="00434654">
            <w:pPr>
              <w:spacing w:after="240"/>
              <w:ind w:left="0" w:firstLine="0"/>
              <w:rPr>
                <w:rFonts w:ascii="Arial" w:hAnsi="Arial" w:cs="Arial"/>
                <w:color w:val="0D0D0D" w:themeColor="text1" w:themeTint="F2"/>
                <w:sz w:val="24"/>
                <w:szCs w:val="24"/>
              </w:rPr>
            </w:pPr>
            <w:r w:rsidRPr="00325327">
              <w:rPr>
                <w:rFonts w:ascii="Arial" w:hAnsi="Arial" w:cs="Arial"/>
                <w:bCs/>
                <w:color w:val="0D0D0D" w:themeColor="text1" w:themeTint="F2"/>
                <w:sz w:val="24"/>
                <w:szCs w:val="24"/>
              </w:rPr>
              <w:t>Where possible writing and drafting skills should be integrated (e.g. could involve students drafting court writs or other documents and being assessed on their competence).</w:t>
            </w:r>
            <w:r w:rsidRPr="00325327">
              <w:rPr>
                <w:rFonts w:ascii="Arial" w:hAnsi="Arial" w:cs="Arial"/>
                <w:bCs/>
                <w:color w:val="0D0D0D" w:themeColor="text1" w:themeTint="F2"/>
                <w:sz w:val="24"/>
                <w:szCs w:val="24"/>
              </w:rPr>
              <w:br/>
            </w:r>
            <w:r w:rsidRPr="00325327">
              <w:rPr>
                <w:rFonts w:ascii="Arial" w:hAnsi="Arial" w:cs="Arial"/>
                <w:color w:val="0D0D0D" w:themeColor="text1" w:themeTint="F2"/>
                <w:sz w:val="24"/>
                <w:szCs w:val="24"/>
              </w:rPr>
              <w:br/>
              <w:t>Similarly, presentation skills could involve students researching preparing and presenting motions in relation to specific procedural matters and being assessed on that.</w:t>
            </w:r>
          </w:p>
          <w:p w14:paraId="536A749E" w14:textId="77777777" w:rsidR="00F35CEC" w:rsidRPr="00325327" w:rsidRDefault="00F35CEC" w:rsidP="00434654">
            <w:pPr>
              <w:spacing w:after="240"/>
              <w:ind w:left="0" w:firstLine="0"/>
              <w:rPr>
                <w:rFonts w:ascii="Arial" w:hAnsi="Arial" w:cs="Arial"/>
                <w:color w:val="0D0D0D" w:themeColor="text1" w:themeTint="F2"/>
                <w:sz w:val="24"/>
                <w:szCs w:val="24"/>
              </w:rPr>
            </w:pPr>
            <w:r w:rsidRPr="00325327">
              <w:rPr>
                <w:rFonts w:ascii="Arial" w:hAnsi="Arial" w:cs="Arial"/>
                <w:color w:val="0D0D0D" w:themeColor="text1" w:themeTint="F2"/>
                <w:sz w:val="24"/>
                <w:szCs w:val="24"/>
              </w:rPr>
              <w:t xml:space="preserve">Simulations of court action including assessment of all of the foregoing could be included, in combination with the above or in addition to it. </w:t>
            </w:r>
          </w:p>
          <w:p w14:paraId="3608A877" w14:textId="77777777" w:rsidR="00F35CEC" w:rsidRPr="00325327" w:rsidRDefault="00F35CEC" w:rsidP="00434654">
            <w:pPr>
              <w:spacing w:after="240"/>
              <w:ind w:left="0" w:firstLine="0"/>
              <w:rPr>
                <w:rFonts w:ascii="Arial" w:hAnsi="Arial" w:cs="Arial"/>
                <w:bCs/>
                <w:color w:val="0D0D0D" w:themeColor="text1" w:themeTint="F2"/>
                <w:sz w:val="24"/>
                <w:szCs w:val="24"/>
              </w:rPr>
            </w:pPr>
            <w:r w:rsidRPr="00325327">
              <w:rPr>
                <w:rFonts w:ascii="Arial" w:hAnsi="Arial" w:cs="Arial"/>
                <w:bCs/>
                <w:color w:val="0D0D0D" w:themeColor="text1" w:themeTint="F2"/>
                <w:sz w:val="24"/>
                <w:szCs w:val="24"/>
              </w:rPr>
              <w:t>Simulations could take place in real courts, with professionals involved as much as possible.</w:t>
            </w:r>
          </w:p>
          <w:p w14:paraId="0533B99F" w14:textId="77777777" w:rsidR="00F35CEC" w:rsidRPr="00325327" w:rsidRDefault="00F35CEC" w:rsidP="00434654">
            <w:pPr>
              <w:spacing w:after="240"/>
              <w:ind w:left="0" w:firstLine="0"/>
              <w:rPr>
                <w:rFonts w:ascii="Arial" w:hAnsi="Arial" w:cs="Arial"/>
                <w:bCs/>
                <w:color w:val="0D0D0D" w:themeColor="text1" w:themeTint="F2"/>
                <w:sz w:val="24"/>
                <w:szCs w:val="24"/>
              </w:rPr>
            </w:pPr>
            <w:r w:rsidRPr="00325327">
              <w:rPr>
                <w:rFonts w:ascii="Arial" w:hAnsi="Arial" w:cs="Arial"/>
                <w:bCs/>
                <w:color w:val="0D0D0D" w:themeColor="text1" w:themeTint="F2"/>
                <w:sz w:val="24"/>
                <w:szCs w:val="24"/>
              </w:rPr>
              <w:t>Interdisciplinary assessments may also take place where PEAT 1 students are assessed on their ability to act in a case where another discipline is represented by other student.</w:t>
            </w:r>
          </w:p>
        </w:tc>
      </w:tr>
      <w:tr w:rsidR="00F35CEC" w:rsidRPr="00325327" w14:paraId="520F9EBF" w14:textId="77777777" w:rsidTr="00434654">
        <w:trPr>
          <w:trHeight w:val="1124"/>
        </w:trPr>
        <w:tc>
          <w:tcPr>
            <w:tcW w:w="493" w:type="dxa"/>
            <w:gridSpan w:val="2"/>
          </w:tcPr>
          <w:p w14:paraId="2F5FA44A" w14:textId="77777777" w:rsidR="00F35CEC" w:rsidRPr="00325327" w:rsidRDefault="00F35CEC" w:rsidP="00434654">
            <w:pPr>
              <w:spacing w:after="3" w:line="259" w:lineRule="auto"/>
              <w:ind w:left="0" w:right="10" w:firstLine="0"/>
              <w:rPr>
                <w:rFonts w:ascii="Arial" w:eastAsia="Calibri" w:hAnsi="Arial" w:cs="Arial"/>
                <w:sz w:val="24"/>
                <w:szCs w:val="24"/>
              </w:rPr>
            </w:pPr>
            <w:r w:rsidRPr="00325327">
              <w:rPr>
                <w:rFonts w:ascii="Arial" w:eastAsia="Calibri" w:hAnsi="Arial" w:cs="Arial"/>
                <w:sz w:val="24"/>
                <w:szCs w:val="24"/>
              </w:rPr>
              <w:t>2</w:t>
            </w:r>
          </w:p>
        </w:tc>
        <w:tc>
          <w:tcPr>
            <w:tcW w:w="4120" w:type="dxa"/>
            <w:gridSpan w:val="2"/>
          </w:tcPr>
          <w:p w14:paraId="032E85DA" w14:textId="77777777" w:rsidR="00F35CEC" w:rsidRPr="00325327" w:rsidRDefault="00F35CEC" w:rsidP="00434654">
            <w:pPr>
              <w:pStyle w:val="Default"/>
              <w:rPr>
                <w:rFonts w:ascii="Arial" w:hAnsi="Arial" w:cs="Arial"/>
                <w:bCs/>
                <w:color w:val="0D0D0D" w:themeColor="text1" w:themeTint="F2"/>
              </w:rPr>
            </w:pPr>
            <w:r w:rsidRPr="00325327">
              <w:rPr>
                <w:rFonts w:ascii="Arial" w:hAnsi="Arial" w:cs="Arial"/>
              </w:rPr>
              <w:t>Demonstrate knowledge and understanding of the different ways in which litigation can be funded; the relationship between judicial and extra judicial expenses; and the basic principles governing the liability for judicial expenses.</w:t>
            </w:r>
          </w:p>
        </w:tc>
        <w:tc>
          <w:tcPr>
            <w:tcW w:w="4064" w:type="dxa"/>
            <w:gridSpan w:val="2"/>
          </w:tcPr>
          <w:p w14:paraId="2AD19CF1" w14:textId="77777777" w:rsidR="00F35CEC" w:rsidRPr="00325327" w:rsidRDefault="00F35CEC" w:rsidP="00F35CEC">
            <w:pPr>
              <w:pStyle w:val="ListParagraph"/>
              <w:numPr>
                <w:ilvl w:val="0"/>
                <w:numId w:val="15"/>
              </w:numPr>
              <w:spacing w:after="160" w:line="259" w:lineRule="auto"/>
              <w:rPr>
                <w:rFonts w:ascii="Arial" w:hAnsi="Arial" w:cs="Arial"/>
                <w:color w:val="0D0D0D" w:themeColor="text1" w:themeTint="F2"/>
                <w:sz w:val="24"/>
                <w:szCs w:val="24"/>
              </w:rPr>
            </w:pPr>
            <w:r w:rsidRPr="00325327">
              <w:rPr>
                <w:rFonts w:ascii="Arial" w:hAnsi="Arial" w:cs="Arial"/>
                <w:sz w:val="24"/>
                <w:szCs w:val="24"/>
              </w:rPr>
              <w:t xml:space="preserve">Is able </w:t>
            </w:r>
            <w:r w:rsidRPr="00325327">
              <w:rPr>
                <w:rFonts w:ascii="Arial" w:hAnsi="Arial" w:cs="Arial"/>
                <w:color w:val="0D0D0D" w:themeColor="text1" w:themeTint="F2"/>
                <w:sz w:val="24"/>
                <w:szCs w:val="24"/>
              </w:rPr>
              <w:t xml:space="preserve">to identify and explain the alternative means of funding litigation. </w:t>
            </w:r>
          </w:p>
          <w:p w14:paraId="467E8B7D" w14:textId="77777777" w:rsidR="00F35CEC" w:rsidRPr="00325327" w:rsidRDefault="00F35CEC" w:rsidP="00F35CEC">
            <w:pPr>
              <w:pStyle w:val="ListParagraph"/>
              <w:numPr>
                <w:ilvl w:val="0"/>
                <w:numId w:val="15"/>
              </w:numPr>
              <w:spacing w:after="160" w:line="259" w:lineRule="auto"/>
              <w:rPr>
                <w:rFonts w:ascii="Arial" w:hAnsi="Arial" w:cs="Arial"/>
                <w:color w:val="0D0D0D" w:themeColor="text1" w:themeTint="F2"/>
                <w:sz w:val="24"/>
                <w:szCs w:val="24"/>
              </w:rPr>
            </w:pPr>
            <w:r w:rsidRPr="00325327">
              <w:rPr>
                <w:rFonts w:ascii="Arial" w:hAnsi="Arial" w:cs="Arial"/>
                <w:color w:val="0D0D0D" w:themeColor="text1" w:themeTint="F2"/>
                <w:sz w:val="24"/>
                <w:szCs w:val="24"/>
              </w:rPr>
              <w:t xml:space="preserve">Is able to explain the financial implications of the different forms of funding for litigants. </w:t>
            </w:r>
          </w:p>
          <w:p w14:paraId="7FBA2541" w14:textId="77777777" w:rsidR="00F35CEC" w:rsidRPr="00325327" w:rsidRDefault="00F35CEC" w:rsidP="00F35CEC">
            <w:pPr>
              <w:pStyle w:val="ListParagraph"/>
              <w:numPr>
                <w:ilvl w:val="0"/>
                <w:numId w:val="15"/>
              </w:numPr>
              <w:spacing w:after="160" w:line="259" w:lineRule="auto"/>
              <w:rPr>
                <w:rFonts w:ascii="Arial" w:hAnsi="Arial" w:cs="Arial"/>
                <w:color w:val="0D0D0D" w:themeColor="text1" w:themeTint="F2"/>
                <w:sz w:val="24"/>
                <w:szCs w:val="24"/>
              </w:rPr>
            </w:pPr>
            <w:r w:rsidRPr="00325327">
              <w:rPr>
                <w:rFonts w:ascii="Arial" w:hAnsi="Arial" w:cs="Arial"/>
                <w:color w:val="0D0D0D" w:themeColor="text1" w:themeTint="F2"/>
                <w:sz w:val="24"/>
                <w:szCs w:val="24"/>
              </w:rPr>
              <w:t xml:space="preserve">Can identify and explain the principles applied by the courts in making an award of judicial </w:t>
            </w:r>
            <w:r w:rsidRPr="00325327">
              <w:rPr>
                <w:rFonts w:ascii="Arial" w:hAnsi="Arial" w:cs="Arial"/>
                <w:color w:val="0D0D0D" w:themeColor="text1" w:themeTint="F2"/>
                <w:sz w:val="24"/>
                <w:szCs w:val="24"/>
              </w:rPr>
              <w:lastRenderedPageBreak/>
              <w:t>expenses and the implications for litigants.</w:t>
            </w:r>
          </w:p>
          <w:p w14:paraId="23342F91" w14:textId="77777777" w:rsidR="00F35CEC" w:rsidRPr="00325327" w:rsidRDefault="00F35CEC" w:rsidP="00F35CEC">
            <w:pPr>
              <w:pStyle w:val="ListParagraph"/>
              <w:numPr>
                <w:ilvl w:val="0"/>
                <w:numId w:val="15"/>
              </w:numPr>
              <w:spacing w:after="160" w:line="259" w:lineRule="auto"/>
              <w:rPr>
                <w:rFonts w:ascii="Arial" w:hAnsi="Arial" w:cs="Arial"/>
                <w:bCs/>
                <w:color w:val="0D0D0D" w:themeColor="text1" w:themeTint="F2"/>
                <w:sz w:val="24"/>
                <w:szCs w:val="24"/>
              </w:rPr>
            </w:pPr>
            <w:r w:rsidRPr="00325327">
              <w:rPr>
                <w:rFonts w:ascii="Arial" w:hAnsi="Arial" w:cs="Arial"/>
                <w:color w:val="0D0D0D" w:themeColor="text1" w:themeTint="F2"/>
                <w:sz w:val="24"/>
                <w:szCs w:val="24"/>
              </w:rPr>
              <w:t xml:space="preserve">Can identify and discuss the commercial consequences </w:t>
            </w:r>
            <w:r w:rsidRPr="00325327">
              <w:rPr>
                <w:rFonts w:ascii="Arial" w:hAnsi="Arial" w:cs="Arial"/>
                <w:sz w:val="24"/>
                <w:szCs w:val="24"/>
              </w:rPr>
              <w:t>of findings of liability for judicial expenses and the impact on the choice of forum and form of dispute resolution.</w:t>
            </w:r>
          </w:p>
        </w:tc>
        <w:tc>
          <w:tcPr>
            <w:tcW w:w="4278" w:type="dxa"/>
            <w:vMerge/>
          </w:tcPr>
          <w:p w14:paraId="24119862" w14:textId="77777777" w:rsidR="00F35CEC" w:rsidRPr="00325327" w:rsidRDefault="00F35CEC" w:rsidP="00434654">
            <w:pPr>
              <w:spacing w:after="240"/>
              <w:ind w:left="0" w:firstLine="0"/>
              <w:rPr>
                <w:rFonts w:ascii="Arial" w:hAnsi="Arial" w:cs="Arial"/>
                <w:bCs/>
                <w:color w:val="0D0D0D" w:themeColor="text1" w:themeTint="F2"/>
                <w:sz w:val="24"/>
                <w:szCs w:val="24"/>
              </w:rPr>
            </w:pPr>
          </w:p>
        </w:tc>
      </w:tr>
      <w:tr w:rsidR="00F35CEC" w:rsidRPr="00325327" w14:paraId="5BFC9EA8" w14:textId="77777777" w:rsidTr="00434654">
        <w:trPr>
          <w:trHeight w:val="1124"/>
        </w:trPr>
        <w:tc>
          <w:tcPr>
            <w:tcW w:w="493" w:type="dxa"/>
            <w:gridSpan w:val="2"/>
          </w:tcPr>
          <w:p w14:paraId="3C49F99A" w14:textId="77777777" w:rsidR="00F35CEC" w:rsidRPr="00325327" w:rsidRDefault="00F35CEC" w:rsidP="00434654">
            <w:pPr>
              <w:spacing w:after="3" w:line="259" w:lineRule="auto"/>
              <w:ind w:left="0" w:right="10" w:firstLine="0"/>
              <w:rPr>
                <w:rFonts w:ascii="Arial" w:eastAsia="Calibri" w:hAnsi="Arial" w:cs="Arial"/>
                <w:sz w:val="24"/>
                <w:szCs w:val="24"/>
              </w:rPr>
            </w:pPr>
            <w:r w:rsidRPr="00325327">
              <w:rPr>
                <w:rFonts w:ascii="Arial" w:eastAsia="Calibri" w:hAnsi="Arial" w:cs="Arial"/>
                <w:sz w:val="24"/>
                <w:szCs w:val="24"/>
              </w:rPr>
              <w:t>3</w:t>
            </w:r>
          </w:p>
        </w:tc>
        <w:tc>
          <w:tcPr>
            <w:tcW w:w="4120" w:type="dxa"/>
            <w:gridSpan w:val="2"/>
          </w:tcPr>
          <w:p w14:paraId="7CF95837" w14:textId="77777777" w:rsidR="00F35CEC" w:rsidRPr="00325327" w:rsidRDefault="00F35CEC" w:rsidP="00434654">
            <w:pPr>
              <w:pStyle w:val="Default"/>
              <w:rPr>
                <w:rFonts w:ascii="Arial" w:hAnsi="Arial" w:cs="Arial"/>
                <w:bCs/>
                <w:color w:val="0D0D0D" w:themeColor="text1" w:themeTint="F2"/>
              </w:rPr>
            </w:pPr>
            <w:r w:rsidRPr="00325327">
              <w:rPr>
                <w:rFonts w:ascii="Arial" w:hAnsi="Arial" w:cs="Arial"/>
                <w:bCs/>
                <w:color w:val="0D0D0D" w:themeColor="text1" w:themeTint="F2"/>
              </w:rPr>
              <w:t>Demonstrate knowledge and understanding of the hearings in the sheriff court that would lead to the determination of an action – debates, proofs, proofs before answer - and the procedure at such hearings.</w:t>
            </w:r>
          </w:p>
        </w:tc>
        <w:tc>
          <w:tcPr>
            <w:tcW w:w="4064" w:type="dxa"/>
            <w:gridSpan w:val="2"/>
          </w:tcPr>
          <w:p w14:paraId="04BA3CEE" w14:textId="77777777" w:rsidR="00F35CEC" w:rsidRPr="00325327" w:rsidRDefault="00F35CEC" w:rsidP="00F35CEC">
            <w:pPr>
              <w:pStyle w:val="ListParagraph"/>
              <w:numPr>
                <w:ilvl w:val="0"/>
                <w:numId w:val="15"/>
              </w:numPr>
              <w:spacing w:after="160" w:line="259" w:lineRule="auto"/>
              <w:rPr>
                <w:rFonts w:ascii="Arial" w:hAnsi="Arial" w:cs="Arial"/>
                <w:color w:val="0D0D0D" w:themeColor="text1" w:themeTint="F2"/>
                <w:sz w:val="24"/>
                <w:szCs w:val="24"/>
              </w:rPr>
            </w:pPr>
            <w:r w:rsidRPr="00325327">
              <w:rPr>
                <w:rFonts w:ascii="Arial" w:hAnsi="Arial" w:cs="Arial"/>
                <w:color w:val="0D0D0D" w:themeColor="text1" w:themeTint="F2"/>
                <w:sz w:val="24"/>
                <w:szCs w:val="24"/>
              </w:rPr>
              <w:t>Is able to explain the procedural steps in the different forms of action available in the sheriff court.</w:t>
            </w:r>
          </w:p>
          <w:p w14:paraId="77C02F2E" w14:textId="77777777" w:rsidR="00F35CEC" w:rsidRPr="00325327" w:rsidRDefault="00F35CEC" w:rsidP="00F35CEC">
            <w:pPr>
              <w:pStyle w:val="ListParagraph"/>
              <w:numPr>
                <w:ilvl w:val="0"/>
                <w:numId w:val="15"/>
              </w:numPr>
              <w:spacing w:after="160" w:line="259" w:lineRule="auto"/>
              <w:rPr>
                <w:rFonts w:ascii="Arial" w:hAnsi="Arial" w:cs="Arial"/>
                <w:strike/>
                <w:color w:val="0D0D0D" w:themeColor="text1" w:themeTint="F2"/>
                <w:sz w:val="24"/>
                <w:szCs w:val="24"/>
              </w:rPr>
            </w:pPr>
            <w:r w:rsidRPr="00325327">
              <w:rPr>
                <w:rFonts w:ascii="Arial" w:hAnsi="Arial" w:cs="Arial"/>
                <w:color w:val="0D0D0D" w:themeColor="text1" w:themeTint="F2"/>
                <w:sz w:val="24"/>
                <w:szCs w:val="24"/>
              </w:rPr>
              <w:t>Can demonstrate an awareness of the court rules and Practice Notes applicable to different actions and can demonstrate a basic knowledge and understanding of the practice in relation to different forms of procedure.</w:t>
            </w:r>
          </w:p>
        </w:tc>
        <w:tc>
          <w:tcPr>
            <w:tcW w:w="4278" w:type="dxa"/>
            <w:vMerge/>
          </w:tcPr>
          <w:p w14:paraId="22DEE4CF" w14:textId="77777777" w:rsidR="00F35CEC" w:rsidRPr="00325327" w:rsidRDefault="00F35CEC" w:rsidP="00434654">
            <w:pPr>
              <w:spacing w:after="240"/>
              <w:ind w:left="0" w:firstLine="0"/>
              <w:rPr>
                <w:rFonts w:ascii="Arial" w:hAnsi="Arial" w:cs="Arial"/>
                <w:bCs/>
                <w:color w:val="0D0D0D" w:themeColor="text1" w:themeTint="F2"/>
                <w:sz w:val="24"/>
                <w:szCs w:val="24"/>
              </w:rPr>
            </w:pPr>
          </w:p>
        </w:tc>
      </w:tr>
      <w:tr w:rsidR="00F35CEC" w:rsidRPr="00325327" w14:paraId="10CDA4B5" w14:textId="77777777" w:rsidTr="00434654">
        <w:trPr>
          <w:trHeight w:val="1124"/>
        </w:trPr>
        <w:tc>
          <w:tcPr>
            <w:tcW w:w="493" w:type="dxa"/>
            <w:gridSpan w:val="2"/>
          </w:tcPr>
          <w:p w14:paraId="055F7B7C" w14:textId="77777777" w:rsidR="00F35CEC" w:rsidRPr="00325327" w:rsidRDefault="00F35CEC" w:rsidP="00434654">
            <w:pPr>
              <w:spacing w:after="3" w:line="259" w:lineRule="auto"/>
              <w:ind w:left="0" w:right="10" w:firstLine="0"/>
              <w:rPr>
                <w:rFonts w:ascii="Arial" w:eastAsia="Calibri" w:hAnsi="Arial" w:cs="Arial"/>
                <w:sz w:val="24"/>
                <w:szCs w:val="24"/>
              </w:rPr>
            </w:pPr>
            <w:r w:rsidRPr="00325327">
              <w:rPr>
                <w:rFonts w:ascii="Arial" w:eastAsia="Calibri" w:hAnsi="Arial" w:cs="Arial"/>
                <w:sz w:val="24"/>
                <w:szCs w:val="24"/>
              </w:rPr>
              <w:t>4</w:t>
            </w:r>
          </w:p>
        </w:tc>
        <w:tc>
          <w:tcPr>
            <w:tcW w:w="4120" w:type="dxa"/>
            <w:gridSpan w:val="2"/>
          </w:tcPr>
          <w:p w14:paraId="3B10FF77" w14:textId="77777777" w:rsidR="00F35CEC" w:rsidRPr="00325327" w:rsidRDefault="00F35CEC" w:rsidP="00434654">
            <w:pPr>
              <w:pStyle w:val="Default"/>
              <w:rPr>
                <w:rFonts w:ascii="Arial" w:hAnsi="Arial" w:cs="Arial"/>
                <w:bCs/>
                <w:color w:val="0D0D0D" w:themeColor="text1" w:themeTint="F2"/>
              </w:rPr>
            </w:pPr>
            <w:r w:rsidRPr="00325327">
              <w:rPr>
                <w:rFonts w:ascii="Arial" w:hAnsi="Arial" w:cs="Arial"/>
              </w:rPr>
              <w:t>Demonstrate knowledge and critical understanding of the basic principles and conventions of written pleadings applicable to all forms of procedure competent in the sheriff court including the concepts of relevancy and specification of written pleadings.</w:t>
            </w:r>
          </w:p>
        </w:tc>
        <w:tc>
          <w:tcPr>
            <w:tcW w:w="4064" w:type="dxa"/>
            <w:gridSpan w:val="2"/>
          </w:tcPr>
          <w:p w14:paraId="162553A5" w14:textId="77777777" w:rsidR="00F35CEC" w:rsidRPr="00325327" w:rsidRDefault="00F35CEC" w:rsidP="00F35CEC">
            <w:pPr>
              <w:pStyle w:val="ListParagraph"/>
              <w:numPr>
                <w:ilvl w:val="0"/>
                <w:numId w:val="15"/>
              </w:numPr>
              <w:spacing w:after="160" w:line="259" w:lineRule="auto"/>
              <w:rPr>
                <w:rFonts w:ascii="Arial" w:hAnsi="Arial" w:cs="Arial"/>
                <w:sz w:val="24"/>
                <w:szCs w:val="24"/>
              </w:rPr>
            </w:pPr>
            <w:r w:rsidRPr="00325327">
              <w:rPr>
                <w:rFonts w:ascii="Arial" w:hAnsi="Arial" w:cs="Arial"/>
                <w:sz w:val="24"/>
                <w:szCs w:val="24"/>
              </w:rPr>
              <w:t xml:space="preserve">Can explain the concepts of relevancy and specification in formal written pleadings. - Understands the styles, forms, rules and conventions applying to the written expression of a case and defence. </w:t>
            </w:r>
          </w:p>
          <w:p w14:paraId="3106AB7F" w14:textId="77777777" w:rsidR="00F35CEC" w:rsidRPr="00325327" w:rsidRDefault="00F35CEC" w:rsidP="00F35CEC">
            <w:pPr>
              <w:pStyle w:val="ListParagraph"/>
              <w:numPr>
                <w:ilvl w:val="0"/>
                <w:numId w:val="15"/>
              </w:numPr>
              <w:spacing w:after="160" w:line="259" w:lineRule="auto"/>
              <w:rPr>
                <w:rFonts w:ascii="Arial" w:hAnsi="Arial" w:cs="Arial"/>
                <w:sz w:val="24"/>
                <w:szCs w:val="24"/>
              </w:rPr>
            </w:pPr>
            <w:r w:rsidRPr="00325327">
              <w:rPr>
                <w:rFonts w:ascii="Arial" w:hAnsi="Arial" w:cs="Arial"/>
                <w:sz w:val="24"/>
                <w:szCs w:val="24"/>
              </w:rPr>
              <w:t xml:space="preserve">Is able to draft basic pleadings in any of the forms of procedure available in the sheriff court. </w:t>
            </w:r>
          </w:p>
          <w:p w14:paraId="67EDF6B5" w14:textId="77777777" w:rsidR="00F35CEC" w:rsidRPr="00325327" w:rsidRDefault="00F35CEC" w:rsidP="00F35CEC">
            <w:pPr>
              <w:pStyle w:val="ListParagraph"/>
              <w:numPr>
                <w:ilvl w:val="0"/>
                <w:numId w:val="15"/>
              </w:numPr>
              <w:spacing w:after="160" w:line="259" w:lineRule="auto"/>
              <w:rPr>
                <w:rFonts w:ascii="Arial" w:hAnsi="Arial" w:cs="Arial"/>
                <w:sz w:val="24"/>
                <w:szCs w:val="24"/>
              </w:rPr>
            </w:pPr>
            <w:r w:rsidRPr="00325327">
              <w:rPr>
                <w:rFonts w:ascii="Arial" w:hAnsi="Arial" w:cs="Arial"/>
                <w:color w:val="0D0D0D" w:themeColor="text1" w:themeTint="F2"/>
                <w:sz w:val="24"/>
                <w:szCs w:val="24"/>
              </w:rPr>
              <w:t xml:space="preserve">Can demonstrate awareness </w:t>
            </w:r>
            <w:r w:rsidRPr="00325327">
              <w:rPr>
                <w:rFonts w:ascii="Arial" w:hAnsi="Arial" w:cs="Arial"/>
                <w:sz w:val="24"/>
                <w:szCs w:val="24"/>
              </w:rPr>
              <w:t>of the process of adjusting pleadings with a view to focusing the matters in dispute in any litigation.</w:t>
            </w:r>
          </w:p>
          <w:p w14:paraId="2F1E7A36" w14:textId="77777777" w:rsidR="00F35CEC" w:rsidRPr="00325327" w:rsidRDefault="00F35CEC" w:rsidP="00F35CEC">
            <w:pPr>
              <w:pStyle w:val="ListParagraph"/>
              <w:numPr>
                <w:ilvl w:val="0"/>
                <w:numId w:val="15"/>
              </w:numPr>
              <w:spacing w:after="160" w:line="259" w:lineRule="auto"/>
              <w:rPr>
                <w:rFonts w:ascii="Arial" w:hAnsi="Arial" w:cs="Arial"/>
                <w:sz w:val="24"/>
                <w:szCs w:val="24"/>
              </w:rPr>
            </w:pPr>
            <w:r w:rsidRPr="00325327">
              <w:rPr>
                <w:rFonts w:ascii="Arial" w:hAnsi="Arial" w:cs="Arial"/>
                <w:color w:val="0D0D0D" w:themeColor="text1" w:themeTint="F2"/>
                <w:sz w:val="24"/>
                <w:szCs w:val="24"/>
              </w:rPr>
              <w:t xml:space="preserve">Can demonstrate awareness </w:t>
            </w:r>
            <w:r w:rsidRPr="00325327">
              <w:rPr>
                <w:rFonts w:ascii="Arial" w:hAnsi="Arial" w:cs="Arial"/>
                <w:sz w:val="24"/>
                <w:szCs w:val="24"/>
              </w:rPr>
              <w:t>of the significance and procedural implications of pleas in law in certain forms of procedure.</w:t>
            </w:r>
          </w:p>
        </w:tc>
        <w:tc>
          <w:tcPr>
            <w:tcW w:w="4278" w:type="dxa"/>
            <w:vMerge/>
          </w:tcPr>
          <w:p w14:paraId="3F433824" w14:textId="77777777" w:rsidR="00F35CEC" w:rsidRPr="00325327" w:rsidRDefault="00F35CEC" w:rsidP="00434654">
            <w:pPr>
              <w:spacing w:after="240"/>
              <w:ind w:left="0" w:firstLine="0"/>
              <w:rPr>
                <w:rFonts w:ascii="Arial" w:hAnsi="Arial" w:cs="Arial"/>
                <w:bCs/>
                <w:color w:val="0D0D0D" w:themeColor="text1" w:themeTint="F2"/>
                <w:sz w:val="24"/>
                <w:szCs w:val="24"/>
              </w:rPr>
            </w:pPr>
          </w:p>
        </w:tc>
      </w:tr>
      <w:tr w:rsidR="00F35CEC" w:rsidRPr="00325327" w14:paraId="66252104" w14:textId="77777777" w:rsidTr="00434654">
        <w:trPr>
          <w:trHeight w:val="1124"/>
        </w:trPr>
        <w:tc>
          <w:tcPr>
            <w:tcW w:w="493" w:type="dxa"/>
            <w:gridSpan w:val="2"/>
          </w:tcPr>
          <w:p w14:paraId="3C346F3F" w14:textId="77777777" w:rsidR="00F35CEC" w:rsidRPr="00325327" w:rsidRDefault="00F35CEC" w:rsidP="00434654">
            <w:pPr>
              <w:spacing w:after="3" w:line="259" w:lineRule="auto"/>
              <w:ind w:left="0" w:right="10" w:firstLine="0"/>
              <w:rPr>
                <w:rFonts w:ascii="Arial" w:eastAsia="Calibri" w:hAnsi="Arial" w:cs="Arial"/>
                <w:sz w:val="24"/>
                <w:szCs w:val="24"/>
              </w:rPr>
            </w:pPr>
            <w:r w:rsidRPr="00325327">
              <w:rPr>
                <w:rFonts w:ascii="Arial" w:eastAsia="Calibri" w:hAnsi="Arial" w:cs="Arial"/>
                <w:sz w:val="24"/>
                <w:szCs w:val="24"/>
              </w:rPr>
              <w:t>5</w:t>
            </w:r>
          </w:p>
        </w:tc>
        <w:tc>
          <w:tcPr>
            <w:tcW w:w="4120" w:type="dxa"/>
            <w:gridSpan w:val="2"/>
          </w:tcPr>
          <w:p w14:paraId="429CA645" w14:textId="77777777" w:rsidR="00F35CEC" w:rsidRPr="00325327" w:rsidRDefault="00F35CEC" w:rsidP="00434654">
            <w:pPr>
              <w:pStyle w:val="Default"/>
              <w:rPr>
                <w:rFonts w:ascii="Arial" w:hAnsi="Arial" w:cs="Arial"/>
              </w:rPr>
            </w:pPr>
            <w:r w:rsidRPr="00325327">
              <w:rPr>
                <w:rFonts w:ascii="Arial" w:hAnsi="Arial" w:cs="Arial"/>
              </w:rPr>
              <w:t>Demonstrate an awareness of the different forms of procedure competent in the Court of Session including the differences between ordinary actions and Petitions.</w:t>
            </w:r>
          </w:p>
        </w:tc>
        <w:tc>
          <w:tcPr>
            <w:tcW w:w="4064" w:type="dxa"/>
            <w:gridSpan w:val="2"/>
          </w:tcPr>
          <w:p w14:paraId="0EA36B81" w14:textId="77777777" w:rsidR="00F35CEC" w:rsidRPr="00325327" w:rsidRDefault="00F35CEC" w:rsidP="00F35CEC">
            <w:pPr>
              <w:pStyle w:val="ListParagraph"/>
              <w:numPr>
                <w:ilvl w:val="0"/>
                <w:numId w:val="15"/>
              </w:numPr>
              <w:spacing w:after="160" w:line="259" w:lineRule="auto"/>
              <w:rPr>
                <w:rFonts w:ascii="Arial" w:hAnsi="Arial" w:cs="Arial"/>
                <w:color w:val="0D0D0D" w:themeColor="text1" w:themeTint="F2"/>
                <w:sz w:val="24"/>
                <w:szCs w:val="24"/>
              </w:rPr>
            </w:pPr>
            <w:r w:rsidRPr="00325327">
              <w:rPr>
                <w:rFonts w:ascii="Arial" w:hAnsi="Arial" w:cs="Arial"/>
                <w:sz w:val="24"/>
                <w:szCs w:val="24"/>
              </w:rPr>
              <w:t xml:space="preserve">Is </w:t>
            </w:r>
            <w:r w:rsidRPr="00325327">
              <w:rPr>
                <w:rFonts w:ascii="Arial" w:hAnsi="Arial" w:cs="Arial"/>
                <w:color w:val="0D0D0D" w:themeColor="text1" w:themeTint="F2"/>
                <w:sz w:val="24"/>
                <w:szCs w:val="24"/>
              </w:rPr>
              <w:t xml:space="preserve">aware of and can explain of the main incidental procedures applying in the different forms of litigation at first instance. </w:t>
            </w:r>
          </w:p>
          <w:p w14:paraId="2E5FDD73" w14:textId="77777777" w:rsidR="00F35CEC" w:rsidRPr="00325327" w:rsidRDefault="00F35CEC" w:rsidP="00F35CEC">
            <w:pPr>
              <w:pStyle w:val="ListParagraph"/>
              <w:numPr>
                <w:ilvl w:val="0"/>
                <w:numId w:val="15"/>
              </w:numPr>
              <w:spacing w:after="160" w:line="259" w:lineRule="auto"/>
              <w:rPr>
                <w:rFonts w:ascii="Arial" w:hAnsi="Arial" w:cs="Arial"/>
                <w:color w:val="0D0D0D" w:themeColor="text1" w:themeTint="F2"/>
                <w:sz w:val="24"/>
                <w:szCs w:val="24"/>
              </w:rPr>
            </w:pPr>
            <w:r w:rsidRPr="00325327">
              <w:rPr>
                <w:rFonts w:ascii="Arial" w:hAnsi="Arial" w:cs="Arial"/>
                <w:color w:val="0D0D0D" w:themeColor="text1" w:themeTint="F2"/>
                <w:sz w:val="24"/>
                <w:szCs w:val="24"/>
              </w:rPr>
              <w:t xml:space="preserve">Can explain the circumstances in which they might be invoked. </w:t>
            </w:r>
          </w:p>
          <w:p w14:paraId="2EBF575A" w14:textId="77777777" w:rsidR="00F35CEC" w:rsidRPr="00325327" w:rsidRDefault="00F35CEC" w:rsidP="00F35CEC">
            <w:pPr>
              <w:pStyle w:val="ListParagraph"/>
              <w:numPr>
                <w:ilvl w:val="0"/>
                <w:numId w:val="15"/>
              </w:numPr>
              <w:spacing w:after="160" w:line="259" w:lineRule="auto"/>
              <w:rPr>
                <w:rFonts w:ascii="Arial" w:hAnsi="Arial" w:cs="Arial"/>
                <w:sz w:val="24"/>
                <w:szCs w:val="24"/>
              </w:rPr>
            </w:pPr>
            <w:r w:rsidRPr="00325327">
              <w:rPr>
                <w:rFonts w:ascii="Arial" w:hAnsi="Arial" w:cs="Arial"/>
                <w:color w:val="0D0D0D" w:themeColor="text1" w:themeTint="F2"/>
                <w:sz w:val="24"/>
                <w:szCs w:val="24"/>
              </w:rPr>
              <w:t xml:space="preserve">Demonstrates an understanding of the way in which litigants make </w:t>
            </w:r>
            <w:r w:rsidRPr="00325327">
              <w:rPr>
                <w:rFonts w:ascii="Arial" w:hAnsi="Arial" w:cs="Arial"/>
                <w:sz w:val="24"/>
                <w:szCs w:val="24"/>
              </w:rPr>
              <w:t xml:space="preserve">motions and how motions will be dealt with administratively and judicially. </w:t>
            </w:r>
          </w:p>
          <w:p w14:paraId="7D86D19D" w14:textId="77777777" w:rsidR="00F35CEC" w:rsidRPr="00325327" w:rsidRDefault="00F35CEC" w:rsidP="00F35CEC">
            <w:pPr>
              <w:pStyle w:val="ListParagraph"/>
              <w:numPr>
                <w:ilvl w:val="0"/>
                <w:numId w:val="15"/>
              </w:numPr>
              <w:spacing w:after="160" w:line="259" w:lineRule="auto"/>
              <w:rPr>
                <w:rFonts w:ascii="Arial" w:hAnsi="Arial" w:cs="Arial"/>
                <w:sz w:val="24"/>
                <w:szCs w:val="24"/>
              </w:rPr>
            </w:pPr>
            <w:r w:rsidRPr="00325327">
              <w:rPr>
                <w:rFonts w:ascii="Arial" w:hAnsi="Arial" w:cs="Arial"/>
                <w:sz w:val="24"/>
                <w:szCs w:val="24"/>
              </w:rPr>
              <w:t>Is able to prepare a submission for a motion or opposition thereto.</w:t>
            </w:r>
          </w:p>
        </w:tc>
        <w:tc>
          <w:tcPr>
            <w:tcW w:w="4278" w:type="dxa"/>
            <w:vMerge/>
          </w:tcPr>
          <w:p w14:paraId="38245D89" w14:textId="77777777" w:rsidR="00F35CEC" w:rsidRPr="00325327" w:rsidRDefault="00F35CEC" w:rsidP="00434654">
            <w:pPr>
              <w:spacing w:after="240"/>
              <w:ind w:left="0" w:firstLine="0"/>
              <w:rPr>
                <w:rFonts w:ascii="Arial" w:hAnsi="Arial" w:cs="Arial"/>
                <w:bCs/>
                <w:color w:val="0D0D0D" w:themeColor="text1" w:themeTint="F2"/>
                <w:sz w:val="24"/>
                <w:szCs w:val="24"/>
              </w:rPr>
            </w:pPr>
          </w:p>
        </w:tc>
      </w:tr>
      <w:tr w:rsidR="00F35CEC" w:rsidRPr="00325327" w14:paraId="0D274A6A" w14:textId="77777777" w:rsidTr="00434654">
        <w:trPr>
          <w:trHeight w:val="1124"/>
        </w:trPr>
        <w:tc>
          <w:tcPr>
            <w:tcW w:w="493" w:type="dxa"/>
            <w:gridSpan w:val="2"/>
          </w:tcPr>
          <w:p w14:paraId="397084E6" w14:textId="77777777" w:rsidR="00F35CEC" w:rsidRPr="00325327" w:rsidRDefault="00F35CEC" w:rsidP="00434654">
            <w:pPr>
              <w:spacing w:after="3" w:line="259" w:lineRule="auto"/>
              <w:ind w:left="0" w:right="10" w:firstLine="0"/>
              <w:rPr>
                <w:rFonts w:ascii="Arial" w:eastAsia="Calibri" w:hAnsi="Arial" w:cs="Arial"/>
                <w:sz w:val="24"/>
                <w:szCs w:val="24"/>
              </w:rPr>
            </w:pPr>
            <w:r w:rsidRPr="00325327">
              <w:rPr>
                <w:rFonts w:ascii="Arial" w:eastAsia="Calibri" w:hAnsi="Arial" w:cs="Arial"/>
                <w:sz w:val="24"/>
                <w:szCs w:val="24"/>
              </w:rPr>
              <w:t>6</w:t>
            </w:r>
          </w:p>
        </w:tc>
        <w:tc>
          <w:tcPr>
            <w:tcW w:w="4120" w:type="dxa"/>
            <w:gridSpan w:val="2"/>
          </w:tcPr>
          <w:p w14:paraId="2CA73B5B" w14:textId="77777777" w:rsidR="00F35CEC" w:rsidRPr="00325327" w:rsidRDefault="00F35CEC" w:rsidP="00434654">
            <w:pPr>
              <w:pStyle w:val="Default"/>
              <w:rPr>
                <w:rFonts w:ascii="Arial" w:hAnsi="Arial" w:cs="Arial"/>
              </w:rPr>
            </w:pPr>
            <w:r w:rsidRPr="00325327">
              <w:rPr>
                <w:rFonts w:ascii="Arial" w:hAnsi="Arial" w:cs="Arial"/>
              </w:rPr>
              <w:t>Demonstrate knowledge and understanding of the common forms of incidental procedures found in civil court actions, and the circumstances in which they would be appropriate.</w:t>
            </w:r>
          </w:p>
        </w:tc>
        <w:tc>
          <w:tcPr>
            <w:tcW w:w="4064" w:type="dxa"/>
            <w:gridSpan w:val="2"/>
          </w:tcPr>
          <w:p w14:paraId="269CD6B2" w14:textId="77777777" w:rsidR="00F35CEC" w:rsidRPr="00325327" w:rsidRDefault="00F35CEC" w:rsidP="00F35CEC">
            <w:pPr>
              <w:pStyle w:val="ListParagraph"/>
              <w:numPr>
                <w:ilvl w:val="0"/>
                <w:numId w:val="15"/>
              </w:numPr>
              <w:spacing w:after="160" w:line="259" w:lineRule="auto"/>
              <w:rPr>
                <w:rFonts w:ascii="Arial" w:hAnsi="Arial" w:cs="Arial"/>
                <w:strike/>
                <w:sz w:val="24"/>
                <w:szCs w:val="24"/>
              </w:rPr>
            </w:pPr>
            <w:r w:rsidRPr="00325327">
              <w:rPr>
                <w:rFonts w:ascii="Arial" w:hAnsi="Arial" w:cs="Arial"/>
                <w:sz w:val="24"/>
                <w:szCs w:val="24"/>
              </w:rPr>
              <w:t xml:space="preserve">Is aware of </w:t>
            </w:r>
            <w:r w:rsidRPr="00325327">
              <w:rPr>
                <w:rFonts w:ascii="Arial" w:hAnsi="Arial" w:cs="Arial"/>
                <w:color w:val="0D0D0D" w:themeColor="text1" w:themeTint="F2"/>
                <w:sz w:val="24"/>
                <w:szCs w:val="24"/>
              </w:rPr>
              <w:t xml:space="preserve">and can explain </w:t>
            </w:r>
            <w:r w:rsidRPr="00325327">
              <w:rPr>
                <w:rFonts w:ascii="Arial" w:hAnsi="Arial" w:cs="Arial"/>
                <w:sz w:val="24"/>
                <w:szCs w:val="24"/>
              </w:rPr>
              <w:t>how an action would proceed to a determinative hearing by way of an Options Hearing or otherwise.</w:t>
            </w:r>
          </w:p>
          <w:p w14:paraId="69E52CD3" w14:textId="77777777" w:rsidR="00F35CEC" w:rsidRPr="00325327" w:rsidRDefault="00F35CEC" w:rsidP="00F35CEC">
            <w:pPr>
              <w:pStyle w:val="ListParagraph"/>
              <w:numPr>
                <w:ilvl w:val="0"/>
                <w:numId w:val="15"/>
              </w:numPr>
              <w:spacing w:after="160" w:line="259" w:lineRule="auto"/>
              <w:rPr>
                <w:rFonts w:ascii="Arial" w:hAnsi="Arial" w:cs="Arial"/>
                <w:strike/>
                <w:sz w:val="24"/>
                <w:szCs w:val="24"/>
              </w:rPr>
            </w:pPr>
            <w:r w:rsidRPr="00325327">
              <w:rPr>
                <w:rFonts w:ascii="Arial" w:hAnsi="Arial" w:cs="Arial"/>
                <w:color w:val="0D0D0D" w:themeColor="text1" w:themeTint="F2"/>
                <w:sz w:val="24"/>
                <w:szCs w:val="24"/>
              </w:rPr>
              <w:t>Demonstrates an understanding of the basic function of a Rule 221.1 Note in an ordinary action</w:t>
            </w:r>
          </w:p>
          <w:p w14:paraId="17F58368" w14:textId="77777777" w:rsidR="00F35CEC" w:rsidRPr="00325327" w:rsidRDefault="00F35CEC" w:rsidP="00F35CEC">
            <w:pPr>
              <w:pStyle w:val="ListParagraph"/>
              <w:numPr>
                <w:ilvl w:val="0"/>
                <w:numId w:val="15"/>
              </w:numPr>
              <w:spacing w:after="160" w:line="259" w:lineRule="auto"/>
              <w:rPr>
                <w:rFonts w:ascii="Arial" w:hAnsi="Arial" w:cs="Arial"/>
                <w:sz w:val="24"/>
                <w:szCs w:val="24"/>
              </w:rPr>
            </w:pPr>
            <w:r w:rsidRPr="00325327">
              <w:rPr>
                <w:rFonts w:ascii="Arial" w:hAnsi="Arial" w:cs="Arial"/>
                <w:sz w:val="24"/>
                <w:szCs w:val="24"/>
              </w:rPr>
              <w:t xml:space="preserve">Is aware of </w:t>
            </w:r>
            <w:r w:rsidRPr="00325327">
              <w:rPr>
                <w:rFonts w:ascii="Arial" w:hAnsi="Arial" w:cs="Arial"/>
                <w:color w:val="0D0D0D" w:themeColor="text1" w:themeTint="F2"/>
                <w:sz w:val="24"/>
                <w:szCs w:val="24"/>
              </w:rPr>
              <w:t xml:space="preserve">and can explain the different procedural mechanisms for resolving a case judicially; </w:t>
            </w:r>
          </w:p>
          <w:p w14:paraId="40BEDDB6" w14:textId="77777777" w:rsidR="00F35CEC" w:rsidRPr="00325327" w:rsidRDefault="00F35CEC" w:rsidP="00434654">
            <w:pPr>
              <w:pStyle w:val="ListParagraph"/>
              <w:spacing w:after="160" w:line="259" w:lineRule="auto"/>
              <w:ind w:left="360" w:firstLine="0"/>
              <w:rPr>
                <w:rFonts w:ascii="Arial" w:hAnsi="Arial" w:cs="Arial"/>
                <w:sz w:val="24"/>
                <w:szCs w:val="24"/>
              </w:rPr>
            </w:pPr>
          </w:p>
        </w:tc>
        <w:tc>
          <w:tcPr>
            <w:tcW w:w="4278" w:type="dxa"/>
            <w:vMerge/>
          </w:tcPr>
          <w:p w14:paraId="754C5A0B" w14:textId="77777777" w:rsidR="00F35CEC" w:rsidRPr="00325327" w:rsidRDefault="00F35CEC" w:rsidP="00434654">
            <w:pPr>
              <w:spacing w:after="240"/>
              <w:ind w:left="0" w:firstLine="0"/>
              <w:rPr>
                <w:rFonts w:ascii="Arial" w:hAnsi="Arial" w:cs="Arial"/>
                <w:bCs/>
                <w:color w:val="0D0D0D" w:themeColor="text1" w:themeTint="F2"/>
                <w:sz w:val="24"/>
                <w:szCs w:val="24"/>
              </w:rPr>
            </w:pPr>
          </w:p>
        </w:tc>
      </w:tr>
      <w:tr w:rsidR="00F35CEC" w:rsidRPr="00325327" w14:paraId="5EB29CE4" w14:textId="77777777" w:rsidTr="00434654">
        <w:trPr>
          <w:trHeight w:val="1124"/>
        </w:trPr>
        <w:tc>
          <w:tcPr>
            <w:tcW w:w="493" w:type="dxa"/>
            <w:gridSpan w:val="2"/>
          </w:tcPr>
          <w:p w14:paraId="375E8612" w14:textId="77777777" w:rsidR="00F35CEC" w:rsidRPr="00325327" w:rsidRDefault="00F35CEC" w:rsidP="00434654">
            <w:pPr>
              <w:spacing w:after="3" w:line="259" w:lineRule="auto"/>
              <w:ind w:left="0" w:right="10" w:firstLine="0"/>
              <w:rPr>
                <w:rFonts w:ascii="Arial" w:eastAsia="Calibri" w:hAnsi="Arial" w:cs="Arial"/>
                <w:sz w:val="24"/>
                <w:szCs w:val="24"/>
              </w:rPr>
            </w:pPr>
            <w:bookmarkStart w:id="0" w:name="_Hlk121225762"/>
            <w:r w:rsidRPr="00325327">
              <w:rPr>
                <w:rFonts w:ascii="Arial" w:eastAsia="Calibri" w:hAnsi="Arial" w:cs="Arial"/>
                <w:sz w:val="24"/>
                <w:szCs w:val="24"/>
              </w:rPr>
              <w:t>7</w:t>
            </w:r>
          </w:p>
        </w:tc>
        <w:tc>
          <w:tcPr>
            <w:tcW w:w="4120" w:type="dxa"/>
            <w:gridSpan w:val="2"/>
          </w:tcPr>
          <w:p w14:paraId="404A37E8" w14:textId="77777777" w:rsidR="00F35CEC" w:rsidRPr="00325327" w:rsidRDefault="00F35CEC" w:rsidP="00434654">
            <w:pPr>
              <w:pStyle w:val="Default"/>
              <w:rPr>
                <w:rFonts w:ascii="Arial" w:hAnsi="Arial" w:cs="Arial"/>
              </w:rPr>
            </w:pPr>
            <w:r w:rsidRPr="00325327">
              <w:rPr>
                <w:rFonts w:ascii="Arial" w:hAnsi="Arial" w:cs="Arial"/>
              </w:rPr>
              <w:t>Demonstrates a knowledge and understanding of the hearings in the sheriff court that would lead to the determination of an action – debates, proofs, proofs before answer – and the procedure at such hearings.</w:t>
            </w:r>
          </w:p>
        </w:tc>
        <w:tc>
          <w:tcPr>
            <w:tcW w:w="4064" w:type="dxa"/>
            <w:gridSpan w:val="2"/>
            <w:shd w:val="clear" w:color="auto" w:fill="auto"/>
          </w:tcPr>
          <w:p w14:paraId="7A4F912D" w14:textId="77777777" w:rsidR="00F35CEC" w:rsidRPr="00325327" w:rsidRDefault="00F35CEC" w:rsidP="00F35CEC">
            <w:pPr>
              <w:pStyle w:val="ListParagraph"/>
              <w:numPr>
                <w:ilvl w:val="0"/>
                <w:numId w:val="15"/>
              </w:numPr>
              <w:spacing w:after="160" w:line="259" w:lineRule="auto"/>
              <w:rPr>
                <w:rFonts w:ascii="Arial" w:hAnsi="Arial" w:cs="Arial"/>
                <w:color w:val="0D0D0D" w:themeColor="text1" w:themeTint="F2"/>
                <w:sz w:val="24"/>
                <w:szCs w:val="24"/>
              </w:rPr>
            </w:pPr>
            <w:r w:rsidRPr="00325327">
              <w:rPr>
                <w:rFonts w:ascii="Arial" w:hAnsi="Arial" w:cs="Arial"/>
                <w:color w:val="0D0D0D" w:themeColor="text1" w:themeTint="F2"/>
                <w:sz w:val="24"/>
                <w:szCs w:val="24"/>
              </w:rPr>
              <w:t>Can demonstrate a basic knowledge of the procedure in a proof or proofs before answer.</w:t>
            </w:r>
          </w:p>
          <w:p w14:paraId="598159A4" w14:textId="77777777" w:rsidR="00F35CEC" w:rsidRPr="00325327" w:rsidRDefault="00F35CEC" w:rsidP="00F35CEC">
            <w:pPr>
              <w:pStyle w:val="ListParagraph"/>
              <w:numPr>
                <w:ilvl w:val="0"/>
                <w:numId w:val="15"/>
              </w:numPr>
              <w:spacing w:after="160" w:line="259" w:lineRule="auto"/>
              <w:rPr>
                <w:rFonts w:ascii="Arial" w:hAnsi="Arial" w:cs="Arial"/>
                <w:color w:val="0D0D0D" w:themeColor="text1" w:themeTint="F2"/>
                <w:sz w:val="24"/>
                <w:szCs w:val="24"/>
              </w:rPr>
            </w:pPr>
            <w:r w:rsidRPr="00325327">
              <w:rPr>
                <w:rFonts w:ascii="Arial" w:hAnsi="Arial" w:cs="Arial"/>
                <w:color w:val="0D0D0D" w:themeColor="text1" w:themeTint="F2"/>
                <w:sz w:val="24"/>
                <w:szCs w:val="24"/>
              </w:rPr>
              <w:t>Demonstrates an understanding of a litigant prepares for a hearing of evidence in a case.</w:t>
            </w:r>
          </w:p>
          <w:p w14:paraId="5258D0CD" w14:textId="77777777" w:rsidR="00F35CEC" w:rsidRPr="00325327" w:rsidRDefault="00F35CEC" w:rsidP="00F35CEC">
            <w:pPr>
              <w:pStyle w:val="ListParagraph"/>
              <w:numPr>
                <w:ilvl w:val="0"/>
                <w:numId w:val="15"/>
              </w:numPr>
              <w:spacing w:after="160" w:line="259" w:lineRule="auto"/>
              <w:rPr>
                <w:rFonts w:ascii="Arial" w:hAnsi="Arial" w:cs="Arial"/>
                <w:b/>
                <w:bCs/>
                <w:sz w:val="24"/>
                <w:szCs w:val="24"/>
              </w:rPr>
            </w:pPr>
            <w:r w:rsidRPr="00325327">
              <w:rPr>
                <w:rFonts w:ascii="Arial" w:hAnsi="Arial" w:cs="Arial"/>
                <w:color w:val="0D0D0D" w:themeColor="text1" w:themeTint="F2"/>
                <w:sz w:val="24"/>
                <w:szCs w:val="24"/>
              </w:rPr>
              <w:t>Is aware of and can explain the rules and practices regarding witnesses and productions for a proof.</w:t>
            </w:r>
          </w:p>
        </w:tc>
        <w:tc>
          <w:tcPr>
            <w:tcW w:w="4278" w:type="dxa"/>
            <w:vMerge/>
          </w:tcPr>
          <w:p w14:paraId="344F3BB7" w14:textId="77777777" w:rsidR="00F35CEC" w:rsidRPr="00325327" w:rsidRDefault="00F35CEC" w:rsidP="00434654">
            <w:pPr>
              <w:spacing w:after="240"/>
              <w:ind w:left="0" w:firstLine="0"/>
              <w:rPr>
                <w:rFonts w:ascii="Arial" w:hAnsi="Arial" w:cs="Arial"/>
                <w:bCs/>
                <w:color w:val="0D0D0D" w:themeColor="text1" w:themeTint="F2"/>
                <w:sz w:val="24"/>
                <w:szCs w:val="24"/>
              </w:rPr>
            </w:pPr>
          </w:p>
        </w:tc>
      </w:tr>
      <w:bookmarkEnd w:id="0"/>
      <w:tr w:rsidR="00F35CEC" w:rsidRPr="00325327" w14:paraId="36A15B0E" w14:textId="77777777" w:rsidTr="00434654">
        <w:trPr>
          <w:trHeight w:val="1124"/>
        </w:trPr>
        <w:tc>
          <w:tcPr>
            <w:tcW w:w="493" w:type="dxa"/>
            <w:gridSpan w:val="2"/>
          </w:tcPr>
          <w:p w14:paraId="0539C6A0" w14:textId="77777777" w:rsidR="00F35CEC" w:rsidRPr="00325327" w:rsidRDefault="00F35CEC" w:rsidP="00434654">
            <w:pPr>
              <w:spacing w:after="3" w:line="259" w:lineRule="auto"/>
              <w:ind w:left="0" w:right="10" w:firstLine="0"/>
              <w:rPr>
                <w:rFonts w:ascii="Arial" w:eastAsia="Calibri" w:hAnsi="Arial" w:cs="Arial"/>
                <w:sz w:val="24"/>
                <w:szCs w:val="24"/>
              </w:rPr>
            </w:pPr>
            <w:r w:rsidRPr="00325327">
              <w:rPr>
                <w:rFonts w:ascii="Arial" w:eastAsia="Calibri" w:hAnsi="Arial" w:cs="Arial"/>
                <w:sz w:val="24"/>
                <w:szCs w:val="24"/>
              </w:rPr>
              <w:t>8</w:t>
            </w:r>
          </w:p>
        </w:tc>
        <w:tc>
          <w:tcPr>
            <w:tcW w:w="4120" w:type="dxa"/>
            <w:gridSpan w:val="2"/>
            <w:shd w:val="clear" w:color="auto" w:fill="auto"/>
          </w:tcPr>
          <w:p w14:paraId="14859BE7" w14:textId="77777777" w:rsidR="00F35CEC" w:rsidRPr="00325327" w:rsidRDefault="00F35CEC" w:rsidP="00434654">
            <w:pPr>
              <w:pStyle w:val="Default"/>
              <w:rPr>
                <w:rFonts w:ascii="Arial" w:hAnsi="Arial" w:cs="Arial"/>
              </w:rPr>
            </w:pPr>
            <w:r w:rsidRPr="00325327">
              <w:rPr>
                <w:rFonts w:ascii="Arial" w:hAnsi="Arial" w:cs="Arial"/>
              </w:rPr>
              <w:t>Demonstrate knowledge and understanding go the ways in which evidence can be presented or agreed in civil actions or</w:t>
            </w:r>
          </w:p>
        </w:tc>
        <w:tc>
          <w:tcPr>
            <w:tcW w:w="4064" w:type="dxa"/>
            <w:gridSpan w:val="2"/>
            <w:shd w:val="clear" w:color="auto" w:fill="auto"/>
          </w:tcPr>
          <w:p w14:paraId="64BAB419" w14:textId="77777777" w:rsidR="00F35CEC" w:rsidRPr="00325327" w:rsidRDefault="00F35CEC" w:rsidP="00F35CEC">
            <w:pPr>
              <w:pStyle w:val="ListParagraph"/>
              <w:numPr>
                <w:ilvl w:val="0"/>
                <w:numId w:val="15"/>
              </w:numPr>
              <w:spacing w:after="160" w:line="259" w:lineRule="auto"/>
              <w:rPr>
                <w:rFonts w:ascii="Arial" w:hAnsi="Arial" w:cs="Arial"/>
                <w:b/>
                <w:bCs/>
                <w:sz w:val="24"/>
                <w:szCs w:val="24"/>
              </w:rPr>
            </w:pPr>
            <w:r w:rsidRPr="00325327">
              <w:rPr>
                <w:rFonts w:ascii="Arial" w:hAnsi="Arial" w:cs="Arial"/>
                <w:sz w:val="24"/>
                <w:szCs w:val="24"/>
              </w:rPr>
              <w:t xml:space="preserve">Is aware of the ways in which a court will be justified in making findings in fact. </w:t>
            </w:r>
          </w:p>
          <w:p w14:paraId="699C1259" w14:textId="77777777" w:rsidR="00F35CEC" w:rsidRPr="00325327" w:rsidRDefault="00F35CEC" w:rsidP="00F35CEC">
            <w:pPr>
              <w:pStyle w:val="ListParagraph"/>
              <w:numPr>
                <w:ilvl w:val="0"/>
                <w:numId w:val="15"/>
              </w:numPr>
              <w:spacing w:after="160" w:line="259" w:lineRule="auto"/>
              <w:rPr>
                <w:rFonts w:ascii="Arial" w:hAnsi="Arial" w:cs="Arial"/>
                <w:b/>
                <w:bCs/>
                <w:sz w:val="24"/>
                <w:szCs w:val="24"/>
              </w:rPr>
            </w:pPr>
            <w:r w:rsidRPr="00325327">
              <w:rPr>
                <w:rFonts w:ascii="Arial" w:hAnsi="Arial" w:cs="Arial"/>
                <w:sz w:val="24"/>
                <w:szCs w:val="24"/>
              </w:rPr>
              <w:t xml:space="preserve">Understands the significance of admissions in pleadings. </w:t>
            </w:r>
          </w:p>
          <w:p w14:paraId="2378D66C" w14:textId="77777777" w:rsidR="00F35CEC" w:rsidRPr="00325327" w:rsidRDefault="00F35CEC" w:rsidP="00F35CEC">
            <w:pPr>
              <w:pStyle w:val="ListParagraph"/>
              <w:numPr>
                <w:ilvl w:val="0"/>
                <w:numId w:val="15"/>
              </w:numPr>
              <w:spacing w:after="160" w:line="259" w:lineRule="auto"/>
              <w:rPr>
                <w:rFonts w:ascii="Arial" w:hAnsi="Arial" w:cs="Arial"/>
                <w:b/>
                <w:bCs/>
                <w:sz w:val="24"/>
                <w:szCs w:val="24"/>
              </w:rPr>
            </w:pPr>
            <w:r w:rsidRPr="00325327">
              <w:rPr>
                <w:rFonts w:ascii="Arial" w:hAnsi="Arial" w:cs="Arial"/>
                <w:sz w:val="24"/>
                <w:szCs w:val="24"/>
              </w:rPr>
              <w:t xml:space="preserve">Is aware of ways in which evidence can be agreed, including Notices to Admit and Joint Minutes of admissions. </w:t>
            </w:r>
          </w:p>
          <w:p w14:paraId="6DC6AAE6" w14:textId="77777777" w:rsidR="00F35CEC" w:rsidRPr="00325327" w:rsidRDefault="00F35CEC" w:rsidP="00F35CEC">
            <w:pPr>
              <w:pStyle w:val="ListParagraph"/>
              <w:numPr>
                <w:ilvl w:val="0"/>
                <w:numId w:val="15"/>
              </w:numPr>
              <w:spacing w:after="160" w:line="259" w:lineRule="auto"/>
              <w:rPr>
                <w:rFonts w:ascii="Arial" w:hAnsi="Arial" w:cs="Arial"/>
                <w:b/>
                <w:bCs/>
                <w:sz w:val="24"/>
                <w:szCs w:val="24"/>
              </w:rPr>
            </w:pPr>
            <w:r w:rsidRPr="00325327">
              <w:rPr>
                <w:rFonts w:ascii="Arial" w:hAnsi="Arial" w:cs="Arial"/>
                <w:sz w:val="24"/>
                <w:szCs w:val="24"/>
              </w:rPr>
              <w:t>Appreciates the need to prove facts which are not agreed or admitted</w:t>
            </w:r>
          </w:p>
        </w:tc>
        <w:tc>
          <w:tcPr>
            <w:tcW w:w="4278" w:type="dxa"/>
            <w:vMerge/>
            <w:shd w:val="clear" w:color="auto" w:fill="auto"/>
          </w:tcPr>
          <w:p w14:paraId="79972633" w14:textId="77777777" w:rsidR="00F35CEC" w:rsidRPr="00325327" w:rsidRDefault="00F35CEC" w:rsidP="00434654">
            <w:pPr>
              <w:spacing w:after="240"/>
              <w:ind w:left="0" w:firstLine="0"/>
              <w:rPr>
                <w:rFonts w:ascii="Arial" w:hAnsi="Arial" w:cs="Arial"/>
                <w:bCs/>
                <w:color w:val="0D0D0D" w:themeColor="text1" w:themeTint="F2"/>
                <w:sz w:val="24"/>
                <w:szCs w:val="24"/>
              </w:rPr>
            </w:pPr>
          </w:p>
        </w:tc>
      </w:tr>
      <w:tr w:rsidR="00F35CEC" w:rsidRPr="00325327" w14:paraId="4BD19833" w14:textId="77777777" w:rsidTr="00434654">
        <w:trPr>
          <w:trHeight w:val="1124"/>
        </w:trPr>
        <w:tc>
          <w:tcPr>
            <w:tcW w:w="493" w:type="dxa"/>
            <w:gridSpan w:val="2"/>
          </w:tcPr>
          <w:p w14:paraId="672EEA8C" w14:textId="77777777" w:rsidR="00F35CEC" w:rsidRPr="00325327" w:rsidRDefault="00F35CEC" w:rsidP="00434654">
            <w:pPr>
              <w:spacing w:after="3" w:line="259" w:lineRule="auto"/>
              <w:ind w:left="0" w:right="10" w:firstLine="0"/>
              <w:rPr>
                <w:rFonts w:ascii="Arial" w:eastAsia="Calibri" w:hAnsi="Arial" w:cs="Arial"/>
                <w:sz w:val="24"/>
                <w:szCs w:val="24"/>
              </w:rPr>
            </w:pPr>
            <w:r w:rsidRPr="00325327">
              <w:rPr>
                <w:rFonts w:ascii="Arial" w:eastAsia="Calibri" w:hAnsi="Arial" w:cs="Arial"/>
                <w:sz w:val="24"/>
                <w:szCs w:val="24"/>
              </w:rPr>
              <w:t>9</w:t>
            </w:r>
          </w:p>
        </w:tc>
        <w:tc>
          <w:tcPr>
            <w:tcW w:w="4120" w:type="dxa"/>
            <w:gridSpan w:val="2"/>
            <w:shd w:val="clear" w:color="auto" w:fill="auto"/>
          </w:tcPr>
          <w:p w14:paraId="0DE8DB1F" w14:textId="77777777" w:rsidR="00F35CEC" w:rsidRPr="00325327" w:rsidRDefault="00F35CEC" w:rsidP="00434654">
            <w:pPr>
              <w:pStyle w:val="Default"/>
              <w:rPr>
                <w:rFonts w:ascii="Arial" w:hAnsi="Arial" w:cs="Arial"/>
              </w:rPr>
            </w:pPr>
            <w:r w:rsidRPr="00325327">
              <w:rPr>
                <w:rFonts w:ascii="Arial" w:hAnsi="Arial" w:cs="Arial"/>
              </w:rPr>
              <w:t>Demonstrate an awareness of how court actions might be settled extra judicially and the issues which might arise in these circumstances.</w:t>
            </w:r>
          </w:p>
        </w:tc>
        <w:tc>
          <w:tcPr>
            <w:tcW w:w="4064" w:type="dxa"/>
            <w:gridSpan w:val="2"/>
            <w:shd w:val="clear" w:color="auto" w:fill="auto"/>
          </w:tcPr>
          <w:p w14:paraId="392AFB12" w14:textId="77777777" w:rsidR="00F35CEC" w:rsidRPr="00325327" w:rsidRDefault="00F35CEC" w:rsidP="00F35CEC">
            <w:pPr>
              <w:pStyle w:val="ListParagraph"/>
              <w:numPr>
                <w:ilvl w:val="0"/>
                <w:numId w:val="15"/>
              </w:numPr>
              <w:spacing w:after="160" w:line="259" w:lineRule="auto"/>
              <w:rPr>
                <w:rFonts w:ascii="Arial" w:hAnsi="Arial" w:cs="Arial"/>
                <w:sz w:val="24"/>
                <w:szCs w:val="24"/>
              </w:rPr>
            </w:pPr>
            <w:r w:rsidRPr="00325327">
              <w:rPr>
                <w:rFonts w:ascii="Arial" w:hAnsi="Arial" w:cs="Arial"/>
                <w:sz w:val="24"/>
                <w:szCs w:val="24"/>
              </w:rPr>
              <w:t xml:space="preserve">Is aware of the reasons why parties might settle a litigation and the factors that come into play. </w:t>
            </w:r>
          </w:p>
          <w:p w14:paraId="40EEADF7" w14:textId="77777777" w:rsidR="00F35CEC" w:rsidRPr="00325327" w:rsidRDefault="00F35CEC" w:rsidP="00F35CEC">
            <w:pPr>
              <w:pStyle w:val="ListParagraph"/>
              <w:numPr>
                <w:ilvl w:val="0"/>
                <w:numId w:val="15"/>
              </w:numPr>
              <w:spacing w:after="160" w:line="259" w:lineRule="auto"/>
              <w:rPr>
                <w:rFonts w:ascii="Arial" w:hAnsi="Arial" w:cs="Arial"/>
                <w:sz w:val="24"/>
                <w:szCs w:val="24"/>
              </w:rPr>
            </w:pPr>
            <w:r w:rsidRPr="00325327">
              <w:rPr>
                <w:rFonts w:ascii="Arial" w:hAnsi="Arial" w:cs="Arial"/>
                <w:sz w:val="24"/>
                <w:szCs w:val="24"/>
              </w:rPr>
              <w:t xml:space="preserve">Is aware of the ways in which a party might settle a case and the procedures open to them to do so . </w:t>
            </w:r>
          </w:p>
          <w:p w14:paraId="1F94C110" w14:textId="77777777" w:rsidR="00F35CEC" w:rsidRPr="00325327" w:rsidRDefault="00F35CEC" w:rsidP="00F35CEC">
            <w:pPr>
              <w:pStyle w:val="ListParagraph"/>
              <w:numPr>
                <w:ilvl w:val="0"/>
                <w:numId w:val="15"/>
              </w:numPr>
              <w:spacing w:after="160" w:line="259" w:lineRule="auto"/>
              <w:rPr>
                <w:rFonts w:ascii="Arial" w:hAnsi="Arial" w:cs="Arial"/>
                <w:sz w:val="24"/>
                <w:szCs w:val="24"/>
              </w:rPr>
            </w:pPr>
            <w:r w:rsidRPr="00325327">
              <w:rPr>
                <w:rFonts w:ascii="Arial" w:hAnsi="Arial" w:cs="Arial"/>
                <w:sz w:val="24"/>
                <w:szCs w:val="24"/>
              </w:rPr>
              <w:t>Understands the commercial implications of settlement in the context of a litigation and the drivers that promote settlement.</w:t>
            </w:r>
          </w:p>
        </w:tc>
        <w:tc>
          <w:tcPr>
            <w:tcW w:w="4278" w:type="dxa"/>
            <w:vMerge w:val="restart"/>
            <w:shd w:val="clear" w:color="auto" w:fill="auto"/>
          </w:tcPr>
          <w:p w14:paraId="28BF3E9B" w14:textId="77777777" w:rsidR="00F35CEC" w:rsidRPr="00325327" w:rsidRDefault="00F35CEC" w:rsidP="00434654">
            <w:pPr>
              <w:spacing w:after="240"/>
              <w:ind w:left="0" w:firstLine="0"/>
              <w:rPr>
                <w:rFonts w:ascii="Arial" w:hAnsi="Arial" w:cs="Arial"/>
                <w:bCs/>
                <w:color w:val="0D0D0D" w:themeColor="text1" w:themeTint="F2"/>
                <w:sz w:val="24"/>
                <w:szCs w:val="24"/>
              </w:rPr>
            </w:pPr>
          </w:p>
        </w:tc>
      </w:tr>
      <w:tr w:rsidR="00F35CEC" w:rsidRPr="00325327" w14:paraId="2EB36F95" w14:textId="77777777" w:rsidTr="00434654">
        <w:trPr>
          <w:trHeight w:val="699"/>
        </w:trPr>
        <w:tc>
          <w:tcPr>
            <w:tcW w:w="493" w:type="dxa"/>
            <w:gridSpan w:val="2"/>
          </w:tcPr>
          <w:p w14:paraId="42C8B8D7" w14:textId="77777777" w:rsidR="00F35CEC" w:rsidRPr="00325327" w:rsidRDefault="00F35CEC" w:rsidP="00434654">
            <w:pPr>
              <w:spacing w:after="3" w:line="259" w:lineRule="auto"/>
              <w:ind w:left="0" w:right="10" w:firstLine="0"/>
              <w:rPr>
                <w:rFonts w:ascii="Arial" w:eastAsia="Calibri" w:hAnsi="Arial" w:cs="Arial"/>
                <w:sz w:val="24"/>
                <w:szCs w:val="24"/>
              </w:rPr>
            </w:pPr>
            <w:r w:rsidRPr="00325327">
              <w:rPr>
                <w:rFonts w:ascii="Arial" w:eastAsia="Calibri" w:hAnsi="Arial" w:cs="Arial"/>
                <w:sz w:val="24"/>
                <w:szCs w:val="24"/>
              </w:rPr>
              <w:t>10</w:t>
            </w:r>
          </w:p>
        </w:tc>
        <w:tc>
          <w:tcPr>
            <w:tcW w:w="4120" w:type="dxa"/>
            <w:gridSpan w:val="2"/>
            <w:shd w:val="clear" w:color="auto" w:fill="auto"/>
          </w:tcPr>
          <w:p w14:paraId="2967E18E" w14:textId="77777777" w:rsidR="00F35CEC" w:rsidRPr="00325327" w:rsidRDefault="00F35CEC" w:rsidP="00434654">
            <w:pPr>
              <w:pStyle w:val="Default"/>
              <w:rPr>
                <w:rFonts w:ascii="Arial" w:hAnsi="Arial" w:cs="Arial"/>
              </w:rPr>
            </w:pPr>
            <w:r w:rsidRPr="00325327">
              <w:rPr>
                <w:rFonts w:ascii="Arial" w:hAnsi="Arial" w:cs="Arial"/>
              </w:rPr>
              <w:t>Demonstrate an awareness of the commercial implications of the management of litigation by parties and the impact of the development of judicial case management</w:t>
            </w:r>
          </w:p>
        </w:tc>
        <w:tc>
          <w:tcPr>
            <w:tcW w:w="4064" w:type="dxa"/>
            <w:gridSpan w:val="2"/>
            <w:shd w:val="clear" w:color="auto" w:fill="auto"/>
          </w:tcPr>
          <w:p w14:paraId="1144C913" w14:textId="77777777" w:rsidR="00F35CEC" w:rsidRPr="00325327" w:rsidRDefault="00F35CEC" w:rsidP="00F35CEC">
            <w:pPr>
              <w:pStyle w:val="ListParagraph"/>
              <w:numPr>
                <w:ilvl w:val="0"/>
                <w:numId w:val="15"/>
              </w:numPr>
              <w:spacing w:after="160" w:line="259" w:lineRule="auto"/>
              <w:rPr>
                <w:rFonts w:ascii="Arial" w:hAnsi="Arial" w:cs="Arial"/>
                <w:sz w:val="24"/>
                <w:szCs w:val="24"/>
              </w:rPr>
            </w:pPr>
            <w:r w:rsidRPr="00325327">
              <w:rPr>
                <w:rFonts w:ascii="Arial" w:hAnsi="Arial" w:cs="Arial"/>
                <w:sz w:val="24"/>
                <w:szCs w:val="24"/>
              </w:rPr>
              <w:t xml:space="preserve">Is aware of the cost of litigation as a means of resolving disputes compared to other dispute resolution mechanisms. </w:t>
            </w:r>
          </w:p>
          <w:p w14:paraId="16E29221" w14:textId="77777777" w:rsidR="00F35CEC" w:rsidRPr="00325327" w:rsidRDefault="00F35CEC" w:rsidP="00F35CEC">
            <w:pPr>
              <w:pStyle w:val="ListParagraph"/>
              <w:numPr>
                <w:ilvl w:val="0"/>
                <w:numId w:val="15"/>
              </w:numPr>
              <w:spacing w:after="160" w:line="259" w:lineRule="auto"/>
              <w:rPr>
                <w:rFonts w:ascii="Arial" w:hAnsi="Arial" w:cs="Arial"/>
                <w:sz w:val="24"/>
                <w:szCs w:val="24"/>
              </w:rPr>
            </w:pPr>
            <w:r w:rsidRPr="00325327">
              <w:rPr>
                <w:rFonts w:ascii="Arial" w:hAnsi="Arial" w:cs="Arial"/>
                <w:sz w:val="24"/>
                <w:szCs w:val="24"/>
              </w:rPr>
              <w:t xml:space="preserve">Is able to identify alternative mechanisms and assess their suitability for client needs and intentions. </w:t>
            </w:r>
          </w:p>
          <w:p w14:paraId="0D0CC69F" w14:textId="77777777" w:rsidR="00F35CEC" w:rsidRPr="00325327" w:rsidRDefault="00F35CEC" w:rsidP="00F35CEC">
            <w:pPr>
              <w:pStyle w:val="ListParagraph"/>
              <w:numPr>
                <w:ilvl w:val="0"/>
                <w:numId w:val="15"/>
              </w:numPr>
              <w:spacing w:after="160" w:line="259" w:lineRule="auto"/>
              <w:rPr>
                <w:rFonts w:ascii="Arial" w:hAnsi="Arial" w:cs="Arial"/>
                <w:sz w:val="24"/>
                <w:szCs w:val="24"/>
              </w:rPr>
            </w:pPr>
            <w:r w:rsidRPr="00325327">
              <w:rPr>
                <w:rFonts w:ascii="Arial" w:hAnsi="Arial" w:cs="Arial"/>
                <w:sz w:val="24"/>
                <w:szCs w:val="24"/>
              </w:rPr>
              <w:t xml:space="preserve">Is aware of the way in which litigation might be conducted economically and how the cost of an action will increase depending upon the procedure followed and the conduct of a litigation by parties. </w:t>
            </w:r>
          </w:p>
          <w:p w14:paraId="3E2C71F1" w14:textId="77777777" w:rsidR="00F35CEC" w:rsidRPr="00325327" w:rsidRDefault="00F35CEC" w:rsidP="00F35CEC">
            <w:pPr>
              <w:pStyle w:val="ListParagraph"/>
              <w:numPr>
                <w:ilvl w:val="0"/>
                <w:numId w:val="15"/>
              </w:numPr>
              <w:spacing w:after="160" w:line="259" w:lineRule="auto"/>
              <w:rPr>
                <w:rFonts w:ascii="Arial" w:hAnsi="Arial" w:cs="Arial"/>
                <w:sz w:val="24"/>
                <w:szCs w:val="24"/>
              </w:rPr>
            </w:pPr>
            <w:r w:rsidRPr="00325327">
              <w:rPr>
                <w:rFonts w:ascii="Arial" w:hAnsi="Arial" w:cs="Arial"/>
                <w:sz w:val="24"/>
                <w:szCs w:val="24"/>
              </w:rPr>
              <w:t>Is aware of the economic implications of judicial case management of a litigation</w:t>
            </w:r>
          </w:p>
        </w:tc>
        <w:tc>
          <w:tcPr>
            <w:tcW w:w="4278" w:type="dxa"/>
            <w:vMerge/>
            <w:shd w:val="clear" w:color="auto" w:fill="auto"/>
          </w:tcPr>
          <w:p w14:paraId="4A1BFC86" w14:textId="77777777" w:rsidR="00F35CEC" w:rsidRPr="00325327" w:rsidRDefault="00F35CEC" w:rsidP="00434654">
            <w:pPr>
              <w:spacing w:after="240"/>
              <w:ind w:left="0" w:firstLine="0"/>
              <w:rPr>
                <w:rFonts w:ascii="Arial" w:hAnsi="Arial" w:cs="Arial"/>
                <w:bCs/>
                <w:color w:val="0D0D0D" w:themeColor="text1" w:themeTint="F2"/>
                <w:sz w:val="24"/>
                <w:szCs w:val="24"/>
              </w:rPr>
            </w:pPr>
          </w:p>
        </w:tc>
      </w:tr>
      <w:tr w:rsidR="00F35CEC" w:rsidRPr="00325327" w14:paraId="20468C44" w14:textId="77777777" w:rsidTr="00434654">
        <w:tc>
          <w:tcPr>
            <w:tcW w:w="12955" w:type="dxa"/>
            <w:gridSpan w:val="7"/>
          </w:tcPr>
          <w:p w14:paraId="34CC64DF" w14:textId="77777777" w:rsidR="00F35CEC" w:rsidRPr="00325327" w:rsidRDefault="00F35CEC" w:rsidP="00434654">
            <w:pPr>
              <w:spacing w:after="160" w:line="259" w:lineRule="auto"/>
              <w:ind w:left="0" w:firstLine="0"/>
              <w:rPr>
                <w:rFonts w:ascii="Arial" w:hAnsi="Arial" w:cs="Arial"/>
                <w:b/>
                <w:bCs/>
                <w:sz w:val="24"/>
                <w:szCs w:val="24"/>
              </w:rPr>
            </w:pPr>
            <w:r w:rsidRPr="00325327">
              <w:rPr>
                <w:rFonts w:ascii="Arial" w:hAnsi="Arial" w:cs="Arial"/>
                <w:b/>
                <w:bCs/>
                <w:sz w:val="24"/>
                <w:szCs w:val="24"/>
              </w:rPr>
              <w:t>4.  Litigation (II) Criminal – High Court and Sheriff Court – Stage 1</w:t>
            </w:r>
          </w:p>
        </w:tc>
      </w:tr>
      <w:tr w:rsidR="00F35CEC" w:rsidRPr="00325327" w14:paraId="5207A68B" w14:textId="77777777" w:rsidTr="00434654">
        <w:trPr>
          <w:trHeight w:val="682"/>
        </w:trPr>
        <w:tc>
          <w:tcPr>
            <w:tcW w:w="437" w:type="dxa"/>
          </w:tcPr>
          <w:p w14:paraId="4D7FCA98" w14:textId="77777777" w:rsidR="00F35CEC" w:rsidRPr="00325327" w:rsidRDefault="00F35CEC" w:rsidP="00434654">
            <w:pPr>
              <w:spacing w:after="3" w:line="259" w:lineRule="auto"/>
              <w:ind w:left="0" w:right="10" w:firstLine="0"/>
              <w:rPr>
                <w:rFonts w:ascii="Arial" w:eastAsia="Calibri" w:hAnsi="Arial" w:cs="Arial"/>
                <w:sz w:val="24"/>
                <w:szCs w:val="24"/>
              </w:rPr>
            </w:pPr>
          </w:p>
        </w:tc>
        <w:tc>
          <w:tcPr>
            <w:tcW w:w="4145" w:type="dxa"/>
            <w:gridSpan w:val="2"/>
          </w:tcPr>
          <w:p w14:paraId="3A8C0468" w14:textId="77777777" w:rsidR="00F35CEC" w:rsidRPr="00325327" w:rsidRDefault="00F35CEC" w:rsidP="00434654">
            <w:pPr>
              <w:pStyle w:val="Default"/>
              <w:rPr>
                <w:rFonts w:ascii="Arial" w:hAnsi="Arial" w:cs="Arial"/>
                <w:b/>
                <w:bCs/>
              </w:rPr>
            </w:pPr>
            <w:r w:rsidRPr="00325327">
              <w:rPr>
                <w:rFonts w:ascii="Arial" w:hAnsi="Arial" w:cs="Arial"/>
                <w:b/>
                <w:bCs/>
              </w:rPr>
              <w:t>By the end of the programme students should be able to:</w:t>
            </w:r>
          </w:p>
        </w:tc>
        <w:tc>
          <w:tcPr>
            <w:tcW w:w="4076" w:type="dxa"/>
            <w:gridSpan w:val="2"/>
          </w:tcPr>
          <w:p w14:paraId="2891E5CC" w14:textId="77777777" w:rsidR="00F35CEC" w:rsidRPr="00325327" w:rsidRDefault="00F35CEC" w:rsidP="00434654">
            <w:pPr>
              <w:pStyle w:val="Default"/>
              <w:rPr>
                <w:rFonts w:ascii="Arial" w:hAnsi="Arial" w:cs="Arial"/>
                <w:b/>
                <w:bCs/>
                <w:strike/>
                <w:color w:val="FF0000"/>
              </w:rPr>
            </w:pPr>
            <w:r w:rsidRPr="00325327">
              <w:rPr>
                <w:rFonts w:ascii="Arial" w:hAnsi="Arial" w:cs="Arial"/>
                <w:b/>
                <w:bCs/>
              </w:rPr>
              <w:t>Positive indicators</w:t>
            </w:r>
          </w:p>
        </w:tc>
        <w:tc>
          <w:tcPr>
            <w:tcW w:w="4297" w:type="dxa"/>
            <w:gridSpan w:val="2"/>
          </w:tcPr>
          <w:p w14:paraId="002978B0" w14:textId="77777777" w:rsidR="00F35CEC" w:rsidRPr="00325327" w:rsidRDefault="00F35CEC" w:rsidP="00434654">
            <w:pPr>
              <w:pStyle w:val="Default"/>
              <w:rPr>
                <w:rFonts w:ascii="Arial" w:hAnsi="Arial" w:cs="Arial"/>
                <w:b/>
                <w:bCs/>
              </w:rPr>
            </w:pPr>
            <w:r w:rsidRPr="00325327">
              <w:rPr>
                <w:rFonts w:ascii="Arial" w:hAnsi="Arial" w:cs="Arial"/>
                <w:b/>
                <w:bCs/>
              </w:rPr>
              <w:t>Suggested forms of assessment</w:t>
            </w:r>
          </w:p>
        </w:tc>
      </w:tr>
      <w:tr w:rsidR="00F35CEC" w:rsidRPr="00325327" w14:paraId="37F6D5F8" w14:textId="77777777" w:rsidTr="00434654">
        <w:trPr>
          <w:trHeight w:val="682"/>
        </w:trPr>
        <w:tc>
          <w:tcPr>
            <w:tcW w:w="437" w:type="dxa"/>
          </w:tcPr>
          <w:p w14:paraId="0A8CFB97" w14:textId="77777777" w:rsidR="00F35CEC" w:rsidRPr="00325327" w:rsidRDefault="00F35CEC" w:rsidP="00434654">
            <w:pPr>
              <w:spacing w:after="3" w:line="259" w:lineRule="auto"/>
              <w:ind w:left="0" w:right="10" w:firstLine="0"/>
              <w:rPr>
                <w:rFonts w:ascii="Arial" w:eastAsia="Calibri" w:hAnsi="Arial" w:cs="Arial"/>
                <w:sz w:val="24"/>
                <w:szCs w:val="24"/>
              </w:rPr>
            </w:pPr>
            <w:r w:rsidRPr="00325327">
              <w:rPr>
                <w:rFonts w:ascii="Arial" w:eastAsia="Calibri" w:hAnsi="Arial" w:cs="Arial"/>
                <w:sz w:val="24"/>
                <w:szCs w:val="24"/>
              </w:rPr>
              <w:t>1</w:t>
            </w:r>
          </w:p>
        </w:tc>
        <w:tc>
          <w:tcPr>
            <w:tcW w:w="4145" w:type="dxa"/>
            <w:gridSpan w:val="2"/>
          </w:tcPr>
          <w:p w14:paraId="5D9C9098" w14:textId="77777777" w:rsidR="00F35CEC" w:rsidRPr="00325327" w:rsidRDefault="00F35CEC" w:rsidP="00434654">
            <w:pPr>
              <w:pStyle w:val="Default"/>
              <w:rPr>
                <w:rFonts w:ascii="Arial" w:hAnsi="Arial" w:cs="Arial"/>
              </w:rPr>
            </w:pPr>
            <w:r w:rsidRPr="00325327">
              <w:rPr>
                <w:rFonts w:ascii="Arial" w:hAnsi="Arial" w:cs="Arial"/>
              </w:rPr>
              <w:t>Demonstrate knowledge and understanding of the operation of the Criminal Legal Aid scheme – both as to advice and as to representation.</w:t>
            </w:r>
          </w:p>
        </w:tc>
        <w:tc>
          <w:tcPr>
            <w:tcW w:w="4076" w:type="dxa"/>
            <w:gridSpan w:val="2"/>
          </w:tcPr>
          <w:p w14:paraId="5A63EEA9" w14:textId="77777777" w:rsidR="00F35CEC" w:rsidRPr="00325327" w:rsidRDefault="00F35CEC" w:rsidP="00F35CEC">
            <w:pPr>
              <w:pStyle w:val="ListParagraph"/>
              <w:numPr>
                <w:ilvl w:val="0"/>
                <w:numId w:val="15"/>
              </w:numPr>
              <w:spacing w:after="160" w:line="259" w:lineRule="auto"/>
              <w:rPr>
                <w:rFonts w:ascii="Arial" w:hAnsi="Arial" w:cs="Arial"/>
                <w:color w:val="0D0D0D" w:themeColor="text1" w:themeTint="F2"/>
                <w:sz w:val="24"/>
                <w:szCs w:val="24"/>
              </w:rPr>
            </w:pPr>
            <w:r w:rsidRPr="00325327">
              <w:rPr>
                <w:rFonts w:ascii="Arial" w:hAnsi="Arial" w:cs="Arial"/>
                <w:color w:val="0D0D0D" w:themeColor="text1" w:themeTint="F2"/>
                <w:sz w:val="24"/>
                <w:szCs w:val="24"/>
              </w:rPr>
              <w:t>Is able to explain the difference between advice and assistance, and legal aid for representation.</w:t>
            </w:r>
          </w:p>
          <w:p w14:paraId="46C7A242" w14:textId="77777777" w:rsidR="00F35CEC" w:rsidRPr="00325327" w:rsidRDefault="00F35CEC" w:rsidP="00F35CEC">
            <w:pPr>
              <w:pStyle w:val="ListParagraph"/>
              <w:numPr>
                <w:ilvl w:val="0"/>
                <w:numId w:val="15"/>
              </w:numPr>
              <w:spacing w:after="160" w:line="259" w:lineRule="auto"/>
              <w:rPr>
                <w:rFonts w:ascii="Arial" w:hAnsi="Arial" w:cs="Arial"/>
                <w:color w:val="0D0D0D" w:themeColor="text1" w:themeTint="F2"/>
                <w:sz w:val="24"/>
                <w:szCs w:val="24"/>
              </w:rPr>
            </w:pPr>
            <w:r w:rsidRPr="00325327">
              <w:rPr>
                <w:rFonts w:ascii="Arial" w:hAnsi="Arial" w:cs="Arial"/>
                <w:color w:val="0D0D0D" w:themeColor="text1" w:themeTint="F2"/>
                <w:sz w:val="24"/>
                <w:szCs w:val="24"/>
              </w:rPr>
              <w:t>Is able to describe the circumstances in which criminal advice and assistance is available.</w:t>
            </w:r>
          </w:p>
          <w:p w14:paraId="73A8A826" w14:textId="77777777" w:rsidR="00F35CEC" w:rsidRPr="00325327" w:rsidRDefault="00F35CEC" w:rsidP="00F35CEC">
            <w:pPr>
              <w:pStyle w:val="ListParagraph"/>
              <w:numPr>
                <w:ilvl w:val="0"/>
                <w:numId w:val="15"/>
              </w:numPr>
              <w:spacing w:after="160" w:line="259" w:lineRule="auto"/>
              <w:rPr>
                <w:rFonts w:ascii="Arial" w:hAnsi="Arial" w:cs="Arial"/>
                <w:color w:val="0D0D0D" w:themeColor="text1" w:themeTint="F2"/>
                <w:sz w:val="24"/>
                <w:szCs w:val="24"/>
              </w:rPr>
            </w:pPr>
            <w:r w:rsidRPr="00325327">
              <w:rPr>
                <w:rFonts w:ascii="Arial" w:hAnsi="Arial" w:cs="Arial"/>
                <w:color w:val="0D0D0D" w:themeColor="text1" w:themeTint="F2"/>
                <w:sz w:val="24"/>
                <w:szCs w:val="24"/>
              </w:rPr>
              <w:t>Is able to explain the process of granting advice and assistance; is able to describe the circumstances in which criminal legal aid is available.</w:t>
            </w:r>
          </w:p>
          <w:p w14:paraId="2847A268" w14:textId="77777777" w:rsidR="00F35CEC" w:rsidRPr="00325327" w:rsidRDefault="00F35CEC" w:rsidP="00F35CEC">
            <w:pPr>
              <w:pStyle w:val="ListParagraph"/>
              <w:numPr>
                <w:ilvl w:val="0"/>
                <w:numId w:val="15"/>
              </w:numPr>
              <w:spacing w:after="160" w:line="259" w:lineRule="auto"/>
              <w:rPr>
                <w:rFonts w:ascii="Arial" w:hAnsi="Arial" w:cs="Arial"/>
                <w:color w:val="0D0D0D" w:themeColor="text1" w:themeTint="F2"/>
                <w:sz w:val="24"/>
                <w:szCs w:val="24"/>
              </w:rPr>
            </w:pPr>
            <w:r w:rsidRPr="00325327">
              <w:rPr>
                <w:rFonts w:ascii="Arial" w:hAnsi="Arial" w:cs="Arial"/>
                <w:color w:val="0D0D0D" w:themeColor="text1" w:themeTint="F2"/>
                <w:sz w:val="24"/>
                <w:szCs w:val="24"/>
              </w:rPr>
              <w:t>Is able to describe the process of granting legal aid.</w:t>
            </w:r>
          </w:p>
          <w:p w14:paraId="5F2E3922" w14:textId="77777777" w:rsidR="00F35CEC" w:rsidRPr="00325327" w:rsidRDefault="00F35CEC" w:rsidP="00F35CEC">
            <w:pPr>
              <w:pStyle w:val="ListParagraph"/>
              <w:numPr>
                <w:ilvl w:val="0"/>
                <w:numId w:val="15"/>
              </w:numPr>
              <w:spacing w:after="160" w:line="259" w:lineRule="auto"/>
              <w:rPr>
                <w:rFonts w:ascii="Arial" w:hAnsi="Arial" w:cs="Arial"/>
                <w:bCs/>
                <w:color w:val="0D0D0D" w:themeColor="text1" w:themeTint="F2"/>
                <w:sz w:val="24"/>
                <w:szCs w:val="24"/>
              </w:rPr>
            </w:pPr>
            <w:r w:rsidRPr="00325327">
              <w:rPr>
                <w:rFonts w:ascii="Arial" w:hAnsi="Arial" w:cs="Arial"/>
                <w:color w:val="0D0D0D" w:themeColor="text1" w:themeTint="F2"/>
                <w:sz w:val="24"/>
                <w:szCs w:val="24"/>
              </w:rPr>
              <w:t>Is able to explain the right to legal aid  assistance as would be necessary in a police station environment.</w:t>
            </w:r>
          </w:p>
        </w:tc>
        <w:tc>
          <w:tcPr>
            <w:tcW w:w="4297" w:type="dxa"/>
            <w:gridSpan w:val="2"/>
            <w:vMerge w:val="restart"/>
          </w:tcPr>
          <w:p w14:paraId="0B52C6E4" w14:textId="77777777" w:rsidR="00F35CEC" w:rsidRPr="00325327" w:rsidRDefault="00F35CEC" w:rsidP="00434654">
            <w:pPr>
              <w:spacing w:after="240"/>
              <w:ind w:left="0" w:firstLine="0"/>
              <w:rPr>
                <w:rFonts w:ascii="Arial" w:hAnsi="Arial" w:cs="Arial"/>
                <w:bCs/>
                <w:color w:val="0D0D0D" w:themeColor="text1" w:themeTint="F2"/>
                <w:sz w:val="24"/>
                <w:szCs w:val="24"/>
              </w:rPr>
            </w:pPr>
            <w:r w:rsidRPr="00325327">
              <w:rPr>
                <w:rFonts w:ascii="Arial" w:hAnsi="Arial" w:cs="Arial"/>
                <w:bCs/>
                <w:color w:val="0D0D0D" w:themeColor="text1" w:themeTint="F2"/>
                <w:sz w:val="24"/>
                <w:szCs w:val="24"/>
              </w:rPr>
              <w:t>There could be three elements to the assessment of the litigation outcomes.</w:t>
            </w:r>
          </w:p>
          <w:p w14:paraId="01A4BDC6" w14:textId="77777777" w:rsidR="00F35CEC" w:rsidRPr="00325327" w:rsidRDefault="00F35CEC" w:rsidP="00F35CEC">
            <w:pPr>
              <w:pStyle w:val="ListParagraph"/>
              <w:numPr>
                <w:ilvl w:val="0"/>
                <w:numId w:val="49"/>
              </w:numPr>
              <w:spacing w:after="240"/>
              <w:rPr>
                <w:rFonts w:ascii="Arial" w:hAnsi="Arial" w:cs="Arial"/>
                <w:bCs/>
                <w:color w:val="0D0D0D" w:themeColor="text1" w:themeTint="F2"/>
                <w:sz w:val="24"/>
                <w:szCs w:val="24"/>
              </w:rPr>
            </w:pPr>
            <w:r w:rsidRPr="00325327">
              <w:rPr>
                <w:rFonts w:ascii="Arial" w:hAnsi="Arial" w:cs="Arial"/>
                <w:bCs/>
                <w:color w:val="0D0D0D" w:themeColor="text1" w:themeTint="F2"/>
                <w:sz w:val="24"/>
                <w:szCs w:val="24"/>
              </w:rPr>
              <w:t>Procedural knowledge</w:t>
            </w:r>
          </w:p>
          <w:p w14:paraId="2810F719" w14:textId="77777777" w:rsidR="00F35CEC" w:rsidRPr="00325327" w:rsidRDefault="00F35CEC" w:rsidP="00F35CEC">
            <w:pPr>
              <w:pStyle w:val="ListParagraph"/>
              <w:numPr>
                <w:ilvl w:val="0"/>
                <w:numId w:val="49"/>
              </w:numPr>
              <w:spacing w:after="240"/>
              <w:rPr>
                <w:rFonts w:ascii="Arial" w:hAnsi="Arial" w:cs="Arial"/>
                <w:bCs/>
                <w:color w:val="0D0D0D" w:themeColor="text1" w:themeTint="F2"/>
                <w:sz w:val="24"/>
                <w:szCs w:val="24"/>
              </w:rPr>
            </w:pPr>
            <w:r w:rsidRPr="00325327">
              <w:rPr>
                <w:rFonts w:ascii="Arial" w:hAnsi="Arial" w:cs="Arial"/>
                <w:bCs/>
                <w:color w:val="0D0D0D" w:themeColor="text1" w:themeTint="F2"/>
                <w:sz w:val="24"/>
                <w:szCs w:val="24"/>
              </w:rPr>
              <w:t>Writing/drafting skills</w:t>
            </w:r>
          </w:p>
          <w:p w14:paraId="2DE44D54" w14:textId="77777777" w:rsidR="00F35CEC" w:rsidRPr="00325327" w:rsidRDefault="00F35CEC" w:rsidP="00F35CEC">
            <w:pPr>
              <w:pStyle w:val="ListParagraph"/>
              <w:numPr>
                <w:ilvl w:val="0"/>
                <w:numId w:val="49"/>
              </w:numPr>
              <w:spacing w:after="240"/>
              <w:rPr>
                <w:rFonts w:ascii="Arial" w:hAnsi="Arial" w:cs="Arial"/>
                <w:bCs/>
                <w:color w:val="0D0D0D" w:themeColor="text1" w:themeTint="F2"/>
                <w:sz w:val="24"/>
                <w:szCs w:val="24"/>
              </w:rPr>
            </w:pPr>
            <w:r w:rsidRPr="00325327">
              <w:rPr>
                <w:rFonts w:ascii="Arial" w:hAnsi="Arial" w:cs="Arial"/>
                <w:bCs/>
                <w:color w:val="0D0D0D" w:themeColor="text1" w:themeTint="F2"/>
                <w:sz w:val="24"/>
                <w:szCs w:val="24"/>
              </w:rPr>
              <w:t xml:space="preserve">Oral presentation skills </w:t>
            </w:r>
          </w:p>
          <w:p w14:paraId="2A776D4A" w14:textId="77777777" w:rsidR="00F35CEC" w:rsidRPr="00325327" w:rsidRDefault="00F35CEC" w:rsidP="00434654">
            <w:pPr>
              <w:spacing w:after="240"/>
              <w:ind w:left="0" w:firstLine="0"/>
              <w:rPr>
                <w:rFonts w:ascii="Arial" w:hAnsi="Arial" w:cs="Arial"/>
                <w:bCs/>
                <w:color w:val="0D0D0D" w:themeColor="text1" w:themeTint="F2"/>
                <w:sz w:val="24"/>
                <w:szCs w:val="24"/>
              </w:rPr>
            </w:pPr>
            <w:r w:rsidRPr="00325327">
              <w:rPr>
                <w:rFonts w:ascii="Arial" w:hAnsi="Arial" w:cs="Arial"/>
                <w:bCs/>
                <w:color w:val="0D0D0D" w:themeColor="text1" w:themeTint="F2"/>
                <w:sz w:val="24"/>
                <w:szCs w:val="24"/>
              </w:rPr>
              <w:t>Procedural knowledge can be assessed by formal examination involving problem based questions, multiple choices questions and standard short format questions.  It could also be assessed by continuous assessment with numerous short questions over the duration of the programme.</w:t>
            </w:r>
          </w:p>
          <w:p w14:paraId="42A882F1" w14:textId="77777777" w:rsidR="00F35CEC" w:rsidRPr="00325327" w:rsidRDefault="00F35CEC" w:rsidP="00434654">
            <w:pPr>
              <w:spacing w:after="240"/>
              <w:ind w:left="0" w:firstLine="0"/>
              <w:rPr>
                <w:rFonts w:ascii="Arial" w:hAnsi="Arial" w:cs="Arial"/>
                <w:bCs/>
                <w:color w:val="0D0D0D" w:themeColor="text1" w:themeTint="F2"/>
                <w:sz w:val="24"/>
                <w:szCs w:val="24"/>
              </w:rPr>
            </w:pPr>
            <w:r w:rsidRPr="00325327">
              <w:rPr>
                <w:rFonts w:ascii="Arial" w:hAnsi="Arial" w:cs="Arial"/>
                <w:bCs/>
                <w:color w:val="0D0D0D" w:themeColor="text1" w:themeTint="F2"/>
                <w:sz w:val="24"/>
                <w:szCs w:val="24"/>
              </w:rPr>
              <w:t>If using multiple choice questions providers should be aware that for some students alternative assessments methods will be a reasonable adjustment.</w:t>
            </w:r>
          </w:p>
          <w:p w14:paraId="55B42B95" w14:textId="77777777" w:rsidR="00F35CEC" w:rsidRPr="00325327" w:rsidRDefault="00F35CEC" w:rsidP="00434654">
            <w:pPr>
              <w:spacing w:after="240"/>
              <w:ind w:left="0" w:firstLine="0"/>
              <w:rPr>
                <w:rFonts w:ascii="Arial" w:hAnsi="Arial" w:cs="Arial"/>
                <w:bCs/>
                <w:color w:val="0D0D0D" w:themeColor="text1" w:themeTint="F2"/>
                <w:sz w:val="24"/>
                <w:szCs w:val="24"/>
              </w:rPr>
            </w:pPr>
            <w:r w:rsidRPr="00325327">
              <w:rPr>
                <w:rFonts w:ascii="Arial" w:hAnsi="Arial" w:cs="Arial"/>
                <w:bCs/>
                <w:color w:val="0D0D0D" w:themeColor="text1" w:themeTint="F2"/>
                <w:sz w:val="24"/>
                <w:szCs w:val="24"/>
              </w:rPr>
              <w:t xml:space="preserve">Where possible procedural knowledge and professional skills should be integrated.  </w:t>
            </w:r>
          </w:p>
          <w:p w14:paraId="7BF8D4FB" w14:textId="77777777" w:rsidR="00F35CEC" w:rsidRPr="00325327" w:rsidRDefault="00F35CEC" w:rsidP="00434654">
            <w:pPr>
              <w:spacing w:after="240"/>
              <w:ind w:left="0" w:firstLine="0"/>
              <w:rPr>
                <w:rFonts w:ascii="Arial" w:hAnsi="Arial" w:cs="Arial"/>
                <w:bCs/>
                <w:color w:val="0D0D0D" w:themeColor="text1" w:themeTint="F2"/>
                <w:sz w:val="24"/>
                <w:szCs w:val="24"/>
              </w:rPr>
            </w:pPr>
            <w:r w:rsidRPr="00325327">
              <w:rPr>
                <w:rFonts w:ascii="Arial" w:hAnsi="Arial" w:cs="Arial"/>
                <w:bCs/>
                <w:color w:val="0D0D0D" w:themeColor="text1" w:themeTint="F2"/>
                <w:sz w:val="24"/>
                <w:szCs w:val="24"/>
              </w:rPr>
              <w:t>Where possible writing and drafting skills should be integrated (e.g. could involve students drafting court writs or other documents and being assessed on their competence).</w:t>
            </w:r>
          </w:p>
          <w:p w14:paraId="140FA9EE" w14:textId="77777777" w:rsidR="00F35CEC" w:rsidRPr="00325327" w:rsidRDefault="00F35CEC" w:rsidP="00434654">
            <w:pPr>
              <w:spacing w:after="240"/>
              <w:ind w:left="0" w:firstLine="0"/>
              <w:rPr>
                <w:rFonts w:ascii="Arial" w:hAnsi="Arial" w:cs="Arial"/>
                <w:bCs/>
                <w:color w:val="0D0D0D" w:themeColor="text1" w:themeTint="F2"/>
                <w:sz w:val="24"/>
                <w:szCs w:val="24"/>
              </w:rPr>
            </w:pPr>
            <w:r w:rsidRPr="00325327">
              <w:rPr>
                <w:rFonts w:ascii="Arial" w:hAnsi="Arial" w:cs="Arial"/>
                <w:bCs/>
                <w:color w:val="0D0D0D" w:themeColor="text1" w:themeTint="F2"/>
                <w:sz w:val="24"/>
                <w:szCs w:val="24"/>
              </w:rPr>
              <w:t>Simulations could take place in real courts, with professionals involved as much as possible.  Interdisciplinary assessments may also take place, where PEAT 1 students are assessed on their ability to act in a case where another discipline is represented by other students.</w:t>
            </w:r>
          </w:p>
        </w:tc>
      </w:tr>
      <w:tr w:rsidR="00F35CEC" w:rsidRPr="00325327" w14:paraId="0EE67B8B" w14:textId="77777777" w:rsidTr="00434654">
        <w:trPr>
          <w:trHeight w:val="682"/>
        </w:trPr>
        <w:tc>
          <w:tcPr>
            <w:tcW w:w="437" w:type="dxa"/>
          </w:tcPr>
          <w:p w14:paraId="137B6203" w14:textId="77777777" w:rsidR="00F35CEC" w:rsidRPr="00325327" w:rsidRDefault="00F35CEC" w:rsidP="00434654">
            <w:pPr>
              <w:spacing w:after="3" w:line="259" w:lineRule="auto"/>
              <w:ind w:left="0" w:right="10" w:firstLine="0"/>
              <w:rPr>
                <w:rFonts w:ascii="Arial" w:eastAsia="Calibri" w:hAnsi="Arial" w:cs="Arial"/>
                <w:sz w:val="24"/>
                <w:szCs w:val="24"/>
              </w:rPr>
            </w:pPr>
            <w:r w:rsidRPr="00325327">
              <w:rPr>
                <w:rFonts w:ascii="Arial" w:eastAsia="Calibri" w:hAnsi="Arial" w:cs="Arial"/>
                <w:sz w:val="24"/>
                <w:szCs w:val="24"/>
              </w:rPr>
              <w:t>2</w:t>
            </w:r>
          </w:p>
        </w:tc>
        <w:tc>
          <w:tcPr>
            <w:tcW w:w="4145" w:type="dxa"/>
            <w:gridSpan w:val="2"/>
          </w:tcPr>
          <w:p w14:paraId="7F6BDB89" w14:textId="77777777" w:rsidR="00F35CEC" w:rsidRPr="00325327" w:rsidRDefault="00F35CEC" w:rsidP="00434654">
            <w:pPr>
              <w:pStyle w:val="Default"/>
              <w:rPr>
                <w:rFonts w:ascii="Arial" w:hAnsi="Arial" w:cs="Arial"/>
              </w:rPr>
            </w:pPr>
            <w:r w:rsidRPr="00325327">
              <w:rPr>
                <w:rFonts w:ascii="Arial" w:hAnsi="Arial" w:cs="Arial"/>
              </w:rPr>
              <w:t>Demonstrate knowledge and understanding of the procedural sequence of events in summary and solemn procedure in the Sheriff Court and in the High Court.</w:t>
            </w:r>
          </w:p>
        </w:tc>
        <w:tc>
          <w:tcPr>
            <w:tcW w:w="4076" w:type="dxa"/>
            <w:gridSpan w:val="2"/>
          </w:tcPr>
          <w:p w14:paraId="67D21DCA" w14:textId="77777777" w:rsidR="00F35CEC" w:rsidRPr="00325327" w:rsidRDefault="00F35CEC" w:rsidP="00F35CEC">
            <w:pPr>
              <w:pStyle w:val="ListParagraph"/>
              <w:numPr>
                <w:ilvl w:val="0"/>
                <w:numId w:val="15"/>
              </w:numPr>
              <w:spacing w:before="40" w:after="40" w:line="259" w:lineRule="auto"/>
              <w:rPr>
                <w:rFonts w:ascii="Arial" w:hAnsi="Arial" w:cs="Arial"/>
                <w:sz w:val="24"/>
                <w:szCs w:val="24"/>
              </w:rPr>
            </w:pPr>
            <w:r w:rsidRPr="00325327">
              <w:rPr>
                <w:rFonts w:ascii="Arial" w:hAnsi="Arial" w:cs="Arial"/>
                <w:sz w:val="24"/>
                <w:szCs w:val="24"/>
              </w:rPr>
              <w:t>Is able to describe the steps in a summary complaint and in a case on indictment.</w:t>
            </w:r>
          </w:p>
          <w:p w14:paraId="02CDB484" w14:textId="77777777" w:rsidR="00F35CEC" w:rsidRPr="00325327" w:rsidRDefault="00F35CEC" w:rsidP="00F35CEC">
            <w:pPr>
              <w:pStyle w:val="ListParagraph"/>
              <w:numPr>
                <w:ilvl w:val="0"/>
                <w:numId w:val="15"/>
              </w:numPr>
              <w:spacing w:before="40" w:after="40" w:line="259" w:lineRule="auto"/>
              <w:rPr>
                <w:rFonts w:ascii="Arial" w:hAnsi="Arial" w:cs="Arial"/>
                <w:sz w:val="24"/>
                <w:szCs w:val="24"/>
              </w:rPr>
            </w:pPr>
            <w:r w:rsidRPr="00325327">
              <w:rPr>
                <w:rFonts w:ascii="Arial" w:hAnsi="Arial" w:cs="Arial"/>
                <w:sz w:val="24"/>
                <w:szCs w:val="24"/>
              </w:rPr>
              <w:t>Is able to describe the steps in the correct order.</w:t>
            </w:r>
          </w:p>
          <w:p w14:paraId="2892CF2C" w14:textId="77777777" w:rsidR="00F35CEC" w:rsidRPr="00325327" w:rsidRDefault="00F35CEC" w:rsidP="00F35CEC">
            <w:pPr>
              <w:pStyle w:val="ListParagraph"/>
              <w:numPr>
                <w:ilvl w:val="0"/>
                <w:numId w:val="15"/>
              </w:numPr>
              <w:spacing w:before="40" w:after="40" w:line="259" w:lineRule="auto"/>
              <w:rPr>
                <w:rFonts w:ascii="Arial" w:hAnsi="Arial" w:cs="Arial"/>
                <w:sz w:val="24"/>
                <w:szCs w:val="24"/>
              </w:rPr>
            </w:pPr>
            <w:r w:rsidRPr="00325327">
              <w:rPr>
                <w:rFonts w:ascii="Arial" w:hAnsi="Arial" w:cs="Arial"/>
                <w:sz w:val="24"/>
                <w:szCs w:val="24"/>
              </w:rPr>
              <w:t xml:space="preserve">Is able to explain the points at which there may be a range of procedural options. </w:t>
            </w:r>
          </w:p>
          <w:p w14:paraId="23228CB3" w14:textId="77777777" w:rsidR="00F35CEC" w:rsidRPr="00325327" w:rsidRDefault="00F35CEC" w:rsidP="00F35CEC">
            <w:pPr>
              <w:pStyle w:val="ListParagraph"/>
              <w:numPr>
                <w:ilvl w:val="0"/>
                <w:numId w:val="15"/>
              </w:numPr>
              <w:spacing w:before="40" w:after="40" w:line="259" w:lineRule="auto"/>
              <w:rPr>
                <w:rFonts w:ascii="Arial" w:hAnsi="Arial" w:cs="Arial"/>
                <w:sz w:val="24"/>
                <w:szCs w:val="24"/>
              </w:rPr>
            </w:pPr>
            <w:r w:rsidRPr="00325327">
              <w:rPr>
                <w:rFonts w:ascii="Arial" w:hAnsi="Arial" w:cs="Arial"/>
                <w:sz w:val="24"/>
                <w:szCs w:val="24"/>
              </w:rPr>
              <w:t xml:space="preserve">Is able to explain the respective roles of the parties and the Court in progressing an action.  </w:t>
            </w:r>
          </w:p>
          <w:p w14:paraId="7F7C84F7" w14:textId="77777777" w:rsidR="00F35CEC" w:rsidRPr="00325327" w:rsidRDefault="00F35CEC" w:rsidP="00F35CEC">
            <w:pPr>
              <w:pStyle w:val="ListParagraph"/>
              <w:numPr>
                <w:ilvl w:val="0"/>
                <w:numId w:val="15"/>
              </w:numPr>
              <w:spacing w:before="40" w:after="40" w:line="259" w:lineRule="auto"/>
              <w:rPr>
                <w:rFonts w:ascii="Arial" w:hAnsi="Arial" w:cs="Arial"/>
                <w:sz w:val="24"/>
                <w:szCs w:val="24"/>
              </w:rPr>
            </w:pPr>
            <w:r w:rsidRPr="00325327">
              <w:rPr>
                <w:rFonts w:ascii="Arial" w:hAnsi="Arial" w:cs="Arial"/>
                <w:sz w:val="24"/>
                <w:szCs w:val="24"/>
              </w:rPr>
              <w:t>Is able to explain the statutory bases of the sheriff court’s jurisdiction.</w:t>
            </w:r>
          </w:p>
          <w:p w14:paraId="6706050B" w14:textId="77777777" w:rsidR="00F35CEC" w:rsidRPr="00325327" w:rsidRDefault="00F35CEC" w:rsidP="00F35CEC">
            <w:pPr>
              <w:pStyle w:val="ListParagraph"/>
              <w:numPr>
                <w:ilvl w:val="0"/>
                <w:numId w:val="15"/>
              </w:numPr>
              <w:spacing w:before="40" w:after="40" w:line="259" w:lineRule="auto"/>
              <w:rPr>
                <w:rFonts w:ascii="Arial" w:hAnsi="Arial" w:cs="Arial"/>
                <w:sz w:val="24"/>
                <w:szCs w:val="24"/>
              </w:rPr>
            </w:pPr>
            <w:r w:rsidRPr="00325327">
              <w:rPr>
                <w:rFonts w:ascii="Arial" w:hAnsi="Arial" w:cs="Arial"/>
                <w:sz w:val="24"/>
                <w:szCs w:val="24"/>
              </w:rPr>
              <w:t>Is able to explain the statutory and common law bases of the High Court’s jurisdiction.</w:t>
            </w:r>
          </w:p>
          <w:p w14:paraId="6CFC6703" w14:textId="77777777" w:rsidR="00F35CEC" w:rsidRPr="00325327" w:rsidRDefault="00F35CEC" w:rsidP="00F35CEC">
            <w:pPr>
              <w:pStyle w:val="ListParagraph"/>
              <w:numPr>
                <w:ilvl w:val="0"/>
                <w:numId w:val="15"/>
              </w:numPr>
              <w:spacing w:before="40" w:after="40" w:line="259" w:lineRule="auto"/>
              <w:rPr>
                <w:rFonts w:ascii="Arial" w:hAnsi="Arial" w:cs="Arial"/>
                <w:sz w:val="24"/>
                <w:szCs w:val="24"/>
              </w:rPr>
            </w:pPr>
            <w:r w:rsidRPr="00325327">
              <w:rPr>
                <w:rFonts w:ascii="Arial" w:hAnsi="Arial" w:cs="Arial"/>
                <w:sz w:val="24"/>
                <w:szCs w:val="24"/>
              </w:rPr>
              <w:t xml:space="preserve">Is able to describe the procedural rules both in the abstract and with reference to particular fact situations. </w:t>
            </w:r>
          </w:p>
          <w:p w14:paraId="2A08CD23" w14:textId="77777777" w:rsidR="00F35CEC" w:rsidRPr="00325327" w:rsidRDefault="00F35CEC" w:rsidP="00F35CEC">
            <w:pPr>
              <w:pStyle w:val="ListParagraph"/>
              <w:numPr>
                <w:ilvl w:val="0"/>
                <w:numId w:val="15"/>
              </w:numPr>
              <w:spacing w:after="160" w:line="259" w:lineRule="auto"/>
              <w:rPr>
                <w:rFonts w:ascii="Arial" w:hAnsi="Arial" w:cs="Arial"/>
                <w:color w:val="0D0D0D" w:themeColor="text1" w:themeTint="F2"/>
                <w:sz w:val="24"/>
                <w:szCs w:val="24"/>
              </w:rPr>
            </w:pPr>
            <w:r w:rsidRPr="00325327">
              <w:rPr>
                <w:rFonts w:ascii="Arial" w:hAnsi="Arial" w:cs="Arial"/>
                <w:sz w:val="24"/>
                <w:szCs w:val="24"/>
              </w:rPr>
              <w:t>Is able to distinguish between the various substantive hearings in the procedural life of both a summary complaint and a trial on indictment</w:t>
            </w:r>
          </w:p>
        </w:tc>
        <w:tc>
          <w:tcPr>
            <w:tcW w:w="4297" w:type="dxa"/>
            <w:gridSpan w:val="2"/>
            <w:vMerge/>
          </w:tcPr>
          <w:p w14:paraId="2EB272AF" w14:textId="77777777" w:rsidR="00F35CEC" w:rsidRPr="00325327" w:rsidRDefault="00F35CEC" w:rsidP="00434654">
            <w:pPr>
              <w:spacing w:after="240"/>
              <w:rPr>
                <w:rFonts w:ascii="Arial" w:hAnsi="Arial" w:cs="Arial"/>
                <w:bCs/>
                <w:color w:val="0D0D0D" w:themeColor="text1" w:themeTint="F2"/>
                <w:sz w:val="24"/>
                <w:szCs w:val="24"/>
              </w:rPr>
            </w:pPr>
          </w:p>
        </w:tc>
      </w:tr>
    </w:tbl>
    <w:p w14:paraId="3B1E406A" w14:textId="77777777" w:rsidR="00F35CEC" w:rsidRPr="00325327" w:rsidRDefault="00F35CEC" w:rsidP="00F35CEC">
      <w:pPr>
        <w:spacing w:after="160" w:line="259" w:lineRule="auto"/>
        <w:ind w:left="0" w:firstLine="0"/>
        <w:rPr>
          <w:rFonts w:ascii="Arial" w:hAnsi="Arial" w:cs="Arial"/>
          <w:sz w:val="24"/>
          <w:szCs w:val="24"/>
        </w:rPr>
      </w:pPr>
      <w:r w:rsidRPr="00325327">
        <w:rPr>
          <w:rFonts w:ascii="Arial" w:hAnsi="Arial" w:cs="Arial"/>
          <w:sz w:val="24"/>
          <w:szCs w:val="24"/>
        </w:rPr>
        <w:t xml:space="preserve"> </w:t>
      </w:r>
    </w:p>
    <w:p w14:paraId="1299EFD6" w14:textId="77777777" w:rsidR="00F35CEC" w:rsidRPr="00325327" w:rsidRDefault="00F35CEC" w:rsidP="00F35CEC">
      <w:pPr>
        <w:spacing w:after="160" w:line="259" w:lineRule="auto"/>
        <w:ind w:left="0" w:firstLine="0"/>
        <w:rPr>
          <w:rFonts w:ascii="Arial" w:hAnsi="Arial" w:cs="Arial"/>
          <w:sz w:val="24"/>
          <w:szCs w:val="24"/>
        </w:rPr>
      </w:pPr>
      <w:r w:rsidRPr="00325327">
        <w:rPr>
          <w:rFonts w:ascii="Arial" w:hAnsi="Arial" w:cs="Arial"/>
          <w:sz w:val="24"/>
          <w:szCs w:val="24"/>
        </w:rPr>
        <w:br w:type="page"/>
      </w:r>
    </w:p>
    <w:tbl>
      <w:tblPr>
        <w:tblStyle w:val="TableGrid"/>
        <w:tblW w:w="0" w:type="auto"/>
        <w:tblInd w:w="-5" w:type="dxa"/>
        <w:tblLook w:val="04A0" w:firstRow="1" w:lastRow="0" w:firstColumn="1" w:lastColumn="0" w:noHBand="0" w:noVBand="1"/>
      </w:tblPr>
      <w:tblGrid>
        <w:gridCol w:w="450"/>
        <w:gridCol w:w="4529"/>
        <w:gridCol w:w="4389"/>
        <w:gridCol w:w="4585"/>
      </w:tblGrid>
      <w:tr w:rsidR="00F35CEC" w:rsidRPr="00325327" w14:paraId="33815003" w14:textId="77777777" w:rsidTr="00434654">
        <w:tc>
          <w:tcPr>
            <w:tcW w:w="13953" w:type="dxa"/>
            <w:gridSpan w:val="4"/>
          </w:tcPr>
          <w:p w14:paraId="3692A99A" w14:textId="77777777" w:rsidR="00F35CEC" w:rsidRPr="00325327" w:rsidRDefault="00F35CEC" w:rsidP="00434654">
            <w:pPr>
              <w:spacing w:after="160" w:line="259" w:lineRule="auto"/>
              <w:ind w:left="0" w:firstLine="0"/>
              <w:rPr>
                <w:rFonts w:ascii="Arial" w:hAnsi="Arial" w:cs="Arial"/>
                <w:b/>
                <w:bCs/>
                <w:sz w:val="24"/>
                <w:szCs w:val="24"/>
              </w:rPr>
            </w:pPr>
            <w:r w:rsidRPr="00325327">
              <w:rPr>
                <w:rFonts w:ascii="Arial" w:hAnsi="Arial" w:cs="Arial"/>
                <w:b/>
                <w:bCs/>
                <w:sz w:val="24"/>
                <w:szCs w:val="24"/>
              </w:rPr>
              <w:t>4.  Litigation (iii) Criminal – High Court and Sheriff – Stage 2</w:t>
            </w:r>
          </w:p>
        </w:tc>
      </w:tr>
      <w:tr w:rsidR="00F35CEC" w:rsidRPr="00325327" w14:paraId="5F29C85B" w14:textId="77777777" w:rsidTr="00434654">
        <w:trPr>
          <w:trHeight w:val="682"/>
        </w:trPr>
        <w:tc>
          <w:tcPr>
            <w:tcW w:w="450" w:type="dxa"/>
          </w:tcPr>
          <w:p w14:paraId="02E75F7B" w14:textId="77777777" w:rsidR="00F35CEC" w:rsidRPr="00325327" w:rsidRDefault="00F35CEC" w:rsidP="00434654">
            <w:pPr>
              <w:spacing w:after="3" w:line="259" w:lineRule="auto"/>
              <w:ind w:left="0" w:right="10" w:firstLine="0"/>
              <w:rPr>
                <w:rFonts w:ascii="Arial" w:eastAsia="Calibri" w:hAnsi="Arial" w:cs="Arial"/>
                <w:b/>
                <w:bCs/>
                <w:sz w:val="24"/>
                <w:szCs w:val="24"/>
              </w:rPr>
            </w:pPr>
          </w:p>
        </w:tc>
        <w:tc>
          <w:tcPr>
            <w:tcW w:w="4529" w:type="dxa"/>
          </w:tcPr>
          <w:p w14:paraId="0146A3BD" w14:textId="77777777" w:rsidR="00F35CEC" w:rsidRPr="00325327" w:rsidRDefault="00F35CEC" w:rsidP="00434654">
            <w:pPr>
              <w:pStyle w:val="Default"/>
              <w:rPr>
                <w:rFonts w:ascii="Arial" w:hAnsi="Arial" w:cs="Arial"/>
                <w:b/>
                <w:bCs/>
              </w:rPr>
            </w:pPr>
            <w:r w:rsidRPr="00325327">
              <w:rPr>
                <w:rFonts w:ascii="Arial" w:hAnsi="Arial" w:cs="Arial"/>
                <w:b/>
                <w:bCs/>
              </w:rPr>
              <w:t>By the end of the programme students should be able to:</w:t>
            </w:r>
          </w:p>
        </w:tc>
        <w:tc>
          <w:tcPr>
            <w:tcW w:w="4389" w:type="dxa"/>
          </w:tcPr>
          <w:p w14:paraId="0E044A07" w14:textId="77777777" w:rsidR="00F35CEC" w:rsidRPr="00325327" w:rsidRDefault="00F35CEC" w:rsidP="00434654">
            <w:pPr>
              <w:pStyle w:val="Default"/>
              <w:rPr>
                <w:rFonts w:ascii="Arial" w:hAnsi="Arial" w:cs="Arial"/>
                <w:b/>
                <w:bCs/>
                <w:strike/>
                <w:color w:val="FF0000"/>
              </w:rPr>
            </w:pPr>
            <w:r w:rsidRPr="00325327">
              <w:rPr>
                <w:rFonts w:ascii="Arial" w:hAnsi="Arial" w:cs="Arial"/>
                <w:b/>
                <w:bCs/>
              </w:rPr>
              <w:t>Positive indicators</w:t>
            </w:r>
          </w:p>
        </w:tc>
        <w:tc>
          <w:tcPr>
            <w:tcW w:w="4585" w:type="dxa"/>
          </w:tcPr>
          <w:p w14:paraId="5598BA24" w14:textId="77777777" w:rsidR="00F35CEC" w:rsidRPr="00325327" w:rsidRDefault="00F35CEC" w:rsidP="00434654">
            <w:pPr>
              <w:pStyle w:val="Default"/>
              <w:rPr>
                <w:rFonts w:ascii="Arial" w:hAnsi="Arial" w:cs="Arial"/>
                <w:b/>
                <w:bCs/>
              </w:rPr>
            </w:pPr>
            <w:r w:rsidRPr="00325327">
              <w:rPr>
                <w:rFonts w:ascii="Arial" w:hAnsi="Arial" w:cs="Arial"/>
                <w:b/>
                <w:bCs/>
              </w:rPr>
              <w:t>Suggested forms of assessment</w:t>
            </w:r>
          </w:p>
        </w:tc>
      </w:tr>
      <w:tr w:rsidR="00F35CEC" w:rsidRPr="00325327" w14:paraId="1485891F" w14:textId="77777777" w:rsidTr="00434654">
        <w:trPr>
          <w:trHeight w:val="682"/>
        </w:trPr>
        <w:tc>
          <w:tcPr>
            <w:tcW w:w="450" w:type="dxa"/>
          </w:tcPr>
          <w:p w14:paraId="60F82FD6" w14:textId="77777777" w:rsidR="00F35CEC" w:rsidRPr="00325327" w:rsidRDefault="00F35CEC" w:rsidP="00434654">
            <w:pPr>
              <w:spacing w:after="3" w:line="259" w:lineRule="auto"/>
              <w:ind w:left="0" w:right="10" w:firstLine="0"/>
              <w:rPr>
                <w:rFonts w:ascii="Arial" w:eastAsia="Calibri" w:hAnsi="Arial" w:cs="Arial"/>
                <w:sz w:val="24"/>
                <w:szCs w:val="24"/>
              </w:rPr>
            </w:pPr>
            <w:r w:rsidRPr="00325327">
              <w:rPr>
                <w:rFonts w:ascii="Arial" w:eastAsia="Calibri" w:hAnsi="Arial" w:cs="Arial"/>
                <w:sz w:val="24"/>
                <w:szCs w:val="24"/>
              </w:rPr>
              <w:t>1</w:t>
            </w:r>
          </w:p>
        </w:tc>
        <w:tc>
          <w:tcPr>
            <w:tcW w:w="4529" w:type="dxa"/>
          </w:tcPr>
          <w:p w14:paraId="2C500A59" w14:textId="77777777" w:rsidR="00F35CEC" w:rsidRPr="00325327" w:rsidRDefault="00F35CEC" w:rsidP="00434654">
            <w:pPr>
              <w:spacing w:before="20" w:after="20"/>
              <w:rPr>
                <w:rFonts w:ascii="Arial" w:hAnsi="Arial" w:cs="Arial"/>
                <w:sz w:val="24"/>
                <w:szCs w:val="24"/>
              </w:rPr>
            </w:pPr>
            <w:r w:rsidRPr="00325327">
              <w:rPr>
                <w:rFonts w:ascii="Arial" w:hAnsi="Arial" w:cs="Arial"/>
                <w:sz w:val="24"/>
                <w:szCs w:val="24"/>
              </w:rPr>
              <w:t>Demonstrate the ability to conduct incidental motions and intermediate diet in a summary complaint.</w:t>
            </w:r>
          </w:p>
          <w:p w14:paraId="15A9B780" w14:textId="77777777" w:rsidR="00F35CEC" w:rsidRPr="00325327" w:rsidRDefault="00F35CEC" w:rsidP="00434654">
            <w:pPr>
              <w:pStyle w:val="Default"/>
              <w:rPr>
                <w:rFonts w:ascii="Arial" w:hAnsi="Arial" w:cs="Arial"/>
              </w:rPr>
            </w:pPr>
          </w:p>
        </w:tc>
        <w:tc>
          <w:tcPr>
            <w:tcW w:w="4389" w:type="dxa"/>
          </w:tcPr>
          <w:p w14:paraId="2AF161B3" w14:textId="77777777" w:rsidR="00F35CEC" w:rsidRPr="00325327" w:rsidRDefault="00F35CEC" w:rsidP="00F35CEC">
            <w:pPr>
              <w:pStyle w:val="ListParagraph"/>
              <w:numPr>
                <w:ilvl w:val="0"/>
                <w:numId w:val="25"/>
              </w:numPr>
              <w:spacing w:before="40" w:after="40" w:line="259" w:lineRule="auto"/>
              <w:rPr>
                <w:rFonts w:ascii="Arial" w:hAnsi="Arial" w:cs="Arial"/>
                <w:sz w:val="24"/>
                <w:szCs w:val="24"/>
              </w:rPr>
            </w:pPr>
            <w:r w:rsidRPr="00325327">
              <w:rPr>
                <w:rFonts w:ascii="Arial" w:hAnsi="Arial" w:cs="Arial"/>
                <w:color w:val="0D0D0D" w:themeColor="text1" w:themeTint="F2"/>
                <w:sz w:val="24"/>
                <w:szCs w:val="24"/>
              </w:rPr>
              <w:t xml:space="preserve">Employs </w:t>
            </w:r>
            <w:r w:rsidRPr="00325327">
              <w:rPr>
                <w:rFonts w:ascii="Arial" w:hAnsi="Arial" w:cs="Arial"/>
                <w:sz w:val="24"/>
                <w:szCs w:val="24"/>
              </w:rPr>
              <w:t>factual evidence and appropriate legal content at appropriate junctures during submission.</w:t>
            </w:r>
          </w:p>
          <w:p w14:paraId="093DCC59" w14:textId="77777777" w:rsidR="00F35CEC" w:rsidRPr="00325327" w:rsidRDefault="00F35CEC" w:rsidP="00F35CEC">
            <w:pPr>
              <w:pStyle w:val="ListParagraph"/>
              <w:numPr>
                <w:ilvl w:val="0"/>
                <w:numId w:val="25"/>
              </w:numPr>
              <w:spacing w:before="40" w:after="40" w:line="259" w:lineRule="auto"/>
              <w:rPr>
                <w:rFonts w:ascii="Arial" w:hAnsi="Arial" w:cs="Arial"/>
                <w:sz w:val="24"/>
                <w:szCs w:val="24"/>
              </w:rPr>
            </w:pPr>
            <w:r w:rsidRPr="00325327">
              <w:rPr>
                <w:rFonts w:ascii="Arial" w:hAnsi="Arial" w:cs="Arial"/>
                <w:sz w:val="24"/>
                <w:szCs w:val="24"/>
              </w:rPr>
              <w:t>Structure of submission is clear and cogent; adheres to client or supervisor instructions.</w:t>
            </w:r>
          </w:p>
          <w:p w14:paraId="22D52E47" w14:textId="77777777" w:rsidR="00F35CEC" w:rsidRPr="00325327" w:rsidRDefault="00F35CEC" w:rsidP="00F35CEC">
            <w:pPr>
              <w:pStyle w:val="ListParagraph"/>
              <w:numPr>
                <w:ilvl w:val="0"/>
                <w:numId w:val="25"/>
              </w:numPr>
              <w:spacing w:before="40" w:after="40" w:line="259" w:lineRule="auto"/>
              <w:rPr>
                <w:rFonts w:ascii="Arial" w:hAnsi="Arial" w:cs="Arial"/>
                <w:sz w:val="24"/>
                <w:szCs w:val="24"/>
              </w:rPr>
            </w:pPr>
            <w:r w:rsidRPr="00325327">
              <w:rPr>
                <w:rFonts w:ascii="Arial" w:hAnsi="Arial" w:cs="Arial"/>
                <w:sz w:val="24"/>
                <w:szCs w:val="24"/>
              </w:rPr>
              <w:t xml:space="preserve">Can </w:t>
            </w:r>
            <w:r w:rsidRPr="00325327">
              <w:rPr>
                <w:rFonts w:ascii="Arial" w:hAnsi="Arial" w:cs="Arial"/>
                <w:color w:val="0D0D0D" w:themeColor="text1" w:themeTint="F2"/>
                <w:sz w:val="24"/>
                <w:szCs w:val="24"/>
              </w:rPr>
              <w:t xml:space="preserve">relay client objectives to </w:t>
            </w:r>
            <w:r w:rsidRPr="00325327">
              <w:rPr>
                <w:rFonts w:ascii="Arial" w:hAnsi="Arial" w:cs="Arial"/>
                <w:sz w:val="24"/>
                <w:szCs w:val="24"/>
              </w:rPr>
              <w:t xml:space="preserve">decision-maker at appropriate juncture in submissions. </w:t>
            </w:r>
          </w:p>
          <w:p w14:paraId="675D1941" w14:textId="77777777" w:rsidR="00F35CEC" w:rsidRPr="00325327" w:rsidRDefault="00F35CEC" w:rsidP="00F35CEC">
            <w:pPr>
              <w:pStyle w:val="ListParagraph"/>
              <w:numPr>
                <w:ilvl w:val="0"/>
                <w:numId w:val="25"/>
              </w:numPr>
              <w:spacing w:before="40" w:after="40" w:line="259" w:lineRule="auto"/>
              <w:rPr>
                <w:rFonts w:ascii="Arial" w:hAnsi="Arial" w:cs="Arial"/>
                <w:sz w:val="24"/>
                <w:szCs w:val="24"/>
              </w:rPr>
            </w:pPr>
            <w:r w:rsidRPr="00325327">
              <w:rPr>
                <w:rFonts w:ascii="Arial" w:eastAsiaTheme="minorEastAsia" w:hAnsi="Arial" w:cs="Arial"/>
                <w:sz w:val="24"/>
                <w:szCs w:val="24"/>
              </w:rPr>
              <w:t xml:space="preserve">Can respond appropriately to points raised by decision-maker or opponent about these.  </w:t>
            </w:r>
          </w:p>
        </w:tc>
        <w:tc>
          <w:tcPr>
            <w:tcW w:w="4585" w:type="dxa"/>
            <w:vMerge w:val="restart"/>
          </w:tcPr>
          <w:p w14:paraId="799ECD0B" w14:textId="77777777" w:rsidR="00F35CEC" w:rsidRPr="00325327" w:rsidRDefault="00F35CEC" w:rsidP="00434654">
            <w:pPr>
              <w:spacing w:after="240"/>
              <w:ind w:left="0" w:firstLine="0"/>
              <w:rPr>
                <w:rFonts w:ascii="Arial" w:hAnsi="Arial" w:cs="Arial"/>
                <w:bCs/>
                <w:color w:val="0D0D0D" w:themeColor="text1" w:themeTint="F2"/>
                <w:sz w:val="24"/>
                <w:szCs w:val="24"/>
              </w:rPr>
            </w:pPr>
            <w:r w:rsidRPr="00325327">
              <w:rPr>
                <w:rFonts w:ascii="Arial" w:hAnsi="Arial" w:cs="Arial"/>
                <w:bCs/>
                <w:color w:val="0D0D0D" w:themeColor="text1" w:themeTint="F2"/>
                <w:sz w:val="24"/>
                <w:szCs w:val="24"/>
              </w:rPr>
              <w:t>There could be three elements to the assessment of the litigation outcomes.</w:t>
            </w:r>
          </w:p>
          <w:p w14:paraId="5C2D178E" w14:textId="77777777" w:rsidR="00F35CEC" w:rsidRPr="00325327" w:rsidRDefault="00F35CEC" w:rsidP="00F35CEC">
            <w:pPr>
              <w:pStyle w:val="ListParagraph"/>
              <w:numPr>
                <w:ilvl w:val="0"/>
                <w:numId w:val="38"/>
              </w:numPr>
              <w:spacing w:after="240" w:line="256" w:lineRule="auto"/>
              <w:rPr>
                <w:rFonts w:ascii="Arial" w:hAnsi="Arial" w:cs="Arial"/>
                <w:bCs/>
                <w:color w:val="0D0D0D" w:themeColor="text1" w:themeTint="F2"/>
                <w:sz w:val="24"/>
                <w:szCs w:val="24"/>
              </w:rPr>
            </w:pPr>
            <w:r w:rsidRPr="00325327">
              <w:rPr>
                <w:rFonts w:ascii="Arial" w:hAnsi="Arial" w:cs="Arial"/>
                <w:bCs/>
                <w:color w:val="0D0D0D" w:themeColor="text1" w:themeTint="F2"/>
                <w:sz w:val="24"/>
                <w:szCs w:val="24"/>
              </w:rPr>
              <w:t>Procedural knowledge</w:t>
            </w:r>
          </w:p>
          <w:p w14:paraId="48ED8677" w14:textId="77777777" w:rsidR="00F35CEC" w:rsidRPr="00325327" w:rsidRDefault="00F35CEC" w:rsidP="00F35CEC">
            <w:pPr>
              <w:pStyle w:val="ListParagraph"/>
              <w:numPr>
                <w:ilvl w:val="0"/>
                <w:numId w:val="38"/>
              </w:numPr>
              <w:spacing w:after="240" w:line="256" w:lineRule="auto"/>
              <w:rPr>
                <w:rFonts w:ascii="Arial" w:hAnsi="Arial" w:cs="Arial"/>
                <w:bCs/>
                <w:color w:val="0D0D0D" w:themeColor="text1" w:themeTint="F2"/>
                <w:sz w:val="24"/>
                <w:szCs w:val="24"/>
              </w:rPr>
            </w:pPr>
            <w:r w:rsidRPr="00325327">
              <w:rPr>
                <w:rFonts w:ascii="Arial" w:hAnsi="Arial" w:cs="Arial"/>
                <w:bCs/>
                <w:color w:val="0D0D0D" w:themeColor="text1" w:themeTint="F2"/>
                <w:sz w:val="24"/>
                <w:szCs w:val="24"/>
              </w:rPr>
              <w:t>Writing/drafting skills</w:t>
            </w:r>
          </w:p>
          <w:p w14:paraId="5B4C61F0" w14:textId="77777777" w:rsidR="00F35CEC" w:rsidRPr="00325327" w:rsidRDefault="00F35CEC" w:rsidP="00F35CEC">
            <w:pPr>
              <w:pStyle w:val="ListParagraph"/>
              <w:numPr>
                <w:ilvl w:val="0"/>
                <w:numId w:val="38"/>
              </w:numPr>
              <w:spacing w:after="240" w:line="256" w:lineRule="auto"/>
              <w:ind w:left="360" w:firstLine="0"/>
              <w:rPr>
                <w:rFonts w:ascii="Arial" w:hAnsi="Arial" w:cs="Arial"/>
                <w:bCs/>
                <w:color w:val="0D0D0D" w:themeColor="text1" w:themeTint="F2"/>
                <w:sz w:val="24"/>
                <w:szCs w:val="24"/>
              </w:rPr>
            </w:pPr>
            <w:r w:rsidRPr="00325327">
              <w:rPr>
                <w:rFonts w:ascii="Arial" w:hAnsi="Arial" w:cs="Arial"/>
                <w:bCs/>
                <w:color w:val="0D0D0D" w:themeColor="text1" w:themeTint="F2"/>
                <w:sz w:val="24"/>
                <w:szCs w:val="24"/>
              </w:rPr>
              <w:t>Oral presentation skills</w:t>
            </w:r>
          </w:p>
          <w:p w14:paraId="1C5624CF" w14:textId="77777777" w:rsidR="00F35CEC" w:rsidRPr="00325327" w:rsidRDefault="00F35CEC" w:rsidP="00434654">
            <w:pPr>
              <w:spacing w:after="240" w:line="256" w:lineRule="auto"/>
              <w:ind w:left="0" w:firstLine="0"/>
              <w:rPr>
                <w:rFonts w:ascii="Arial" w:hAnsi="Arial" w:cs="Arial"/>
                <w:bCs/>
                <w:color w:val="0D0D0D" w:themeColor="text1" w:themeTint="F2"/>
                <w:sz w:val="24"/>
                <w:szCs w:val="24"/>
              </w:rPr>
            </w:pPr>
            <w:r w:rsidRPr="00325327">
              <w:rPr>
                <w:rFonts w:ascii="Arial" w:hAnsi="Arial" w:cs="Arial"/>
                <w:bCs/>
                <w:color w:val="0D0D0D" w:themeColor="text1" w:themeTint="F2"/>
                <w:sz w:val="24"/>
                <w:szCs w:val="24"/>
              </w:rPr>
              <w:t>Procedural knowledge can be assessed by formal examination involving problem based questions, multiple choice questions, and standard short format questions.  It could also be assessed by continuous assessment with numerous short questions over the duration of the programme.</w:t>
            </w:r>
          </w:p>
          <w:p w14:paraId="2FCECCE7" w14:textId="77777777" w:rsidR="00F35CEC" w:rsidRPr="00325327" w:rsidRDefault="00F35CEC" w:rsidP="00434654">
            <w:pPr>
              <w:spacing w:after="240"/>
              <w:ind w:left="0" w:firstLine="0"/>
              <w:rPr>
                <w:rFonts w:ascii="Arial" w:hAnsi="Arial" w:cs="Arial"/>
                <w:bCs/>
                <w:color w:val="0D0D0D" w:themeColor="text1" w:themeTint="F2"/>
                <w:sz w:val="24"/>
                <w:szCs w:val="24"/>
              </w:rPr>
            </w:pPr>
            <w:r w:rsidRPr="00325327">
              <w:rPr>
                <w:rFonts w:ascii="Arial" w:hAnsi="Arial" w:cs="Arial"/>
                <w:bCs/>
                <w:color w:val="0D0D0D" w:themeColor="text1" w:themeTint="F2"/>
                <w:sz w:val="24"/>
                <w:szCs w:val="24"/>
              </w:rPr>
              <w:t>If using multiple choice questions providers should be aware that for some students alternative assessments methods will be a reasonable adjustment.</w:t>
            </w:r>
          </w:p>
          <w:p w14:paraId="2B977A22" w14:textId="77777777" w:rsidR="00F35CEC" w:rsidRPr="00325327" w:rsidRDefault="00F35CEC" w:rsidP="00434654">
            <w:pPr>
              <w:spacing w:after="240"/>
              <w:ind w:left="0" w:firstLine="0"/>
              <w:rPr>
                <w:rFonts w:ascii="Arial" w:hAnsi="Arial" w:cs="Arial"/>
                <w:bCs/>
                <w:color w:val="0D0D0D" w:themeColor="text1" w:themeTint="F2"/>
                <w:sz w:val="24"/>
                <w:szCs w:val="24"/>
              </w:rPr>
            </w:pPr>
            <w:r w:rsidRPr="00325327">
              <w:rPr>
                <w:rFonts w:ascii="Arial" w:hAnsi="Arial" w:cs="Arial"/>
                <w:bCs/>
                <w:color w:val="0D0D0D" w:themeColor="text1" w:themeTint="F2"/>
                <w:sz w:val="24"/>
                <w:szCs w:val="24"/>
              </w:rPr>
              <w:t xml:space="preserve">There possible procedural knowledge and professional skills should be integrated.  </w:t>
            </w:r>
          </w:p>
          <w:p w14:paraId="6D353760" w14:textId="77777777" w:rsidR="00F35CEC" w:rsidRPr="00325327" w:rsidRDefault="00F35CEC" w:rsidP="00434654">
            <w:pPr>
              <w:spacing w:after="240"/>
              <w:ind w:left="0" w:firstLine="0"/>
              <w:rPr>
                <w:rFonts w:ascii="Arial" w:hAnsi="Arial" w:cs="Arial"/>
                <w:bCs/>
                <w:color w:val="0D0D0D" w:themeColor="text1" w:themeTint="F2"/>
                <w:sz w:val="24"/>
                <w:szCs w:val="24"/>
              </w:rPr>
            </w:pPr>
            <w:r w:rsidRPr="00325327">
              <w:rPr>
                <w:rFonts w:ascii="Arial" w:hAnsi="Arial" w:cs="Arial"/>
                <w:bCs/>
                <w:color w:val="0D0D0D" w:themeColor="text1" w:themeTint="F2"/>
                <w:sz w:val="24"/>
                <w:szCs w:val="24"/>
              </w:rPr>
              <w:t>Where possible writing and drafting skills should be integrated (e.g. could involve students drafting court writs or other documents and being assessed on their competence).</w:t>
            </w:r>
          </w:p>
          <w:p w14:paraId="2D9A5397" w14:textId="77777777" w:rsidR="00F35CEC" w:rsidRPr="00325327" w:rsidRDefault="00F35CEC" w:rsidP="00434654">
            <w:pPr>
              <w:pStyle w:val="Default"/>
              <w:rPr>
                <w:rFonts w:ascii="Arial" w:hAnsi="Arial" w:cs="Arial"/>
              </w:rPr>
            </w:pPr>
            <w:r w:rsidRPr="00325327">
              <w:rPr>
                <w:rFonts w:ascii="Arial" w:hAnsi="Arial" w:cs="Arial"/>
                <w:bCs/>
                <w:color w:val="0D0D0D" w:themeColor="text1" w:themeTint="F2"/>
              </w:rPr>
              <w:t>Simulations could take place in real courts, with professionals involved as much as possible.  Interdisciplinary assessments may also take place, where PEAT 1 students are assessed on their ability to act in a case where another discipline is represented by other students.</w:t>
            </w:r>
          </w:p>
        </w:tc>
      </w:tr>
      <w:tr w:rsidR="00F35CEC" w:rsidRPr="00325327" w14:paraId="74B6D03A" w14:textId="77777777" w:rsidTr="00434654">
        <w:trPr>
          <w:trHeight w:val="682"/>
        </w:trPr>
        <w:tc>
          <w:tcPr>
            <w:tcW w:w="450" w:type="dxa"/>
          </w:tcPr>
          <w:p w14:paraId="61EA25C1" w14:textId="77777777" w:rsidR="00F35CEC" w:rsidRPr="00325327" w:rsidRDefault="00F35CEC" w:rsidP="00434654">
            <w:pPr>
              <w:spacing w:after="3" w:line="259" w:lineRule="auto"/>
              <w:ind w:left="0" w:right="10" w:firstLine="0"/>
              <w:rPr>
                <w:rFonts w:ascii="Arial" w:eastAsia="Calibri" w:hAnsi="Arial" w:cs="Arial"/>
                <w:sz w:val="24"/>
                <w:szCs w:val="24"/>
              </w:rPr>
            </w:pPr>
            <w:r w:rsidRPr="00325327">
              <w:rPr>
                <w:rFonts w:ascii="Arial" w:eastAsia="Calibri" w:hAnsi="Arial" w:cs="Arial"/>
                <w:sz w:val="24"/>
                <w:szCs w:val="24"/>
              </w:rPr>
              <w:t>2</w:t>
            </w:r>
          </w:p>
        </w:tc>
        <w:tc>
          <w:tcPr>
            <w:tcW w:w="4529" w:type="dxa"/>
          </w:tcPr>
          <w:p w14:paraId="6EB73F7E" w14:textId="77777777" w:rsidR="00F35CEC" w:rsidRPr="00325327" w:rsidRDefault="00F35CEC" w:rsidP="00434654">
            <w:pPr>
              <w:spacing w:before="20" w:after="20"/>
              <w:ind w:left="0" w:firstLine="0"/>
              <w:rPr>
                <w:rFonts w:ascii="Arial" w:hAnsi="Arial" w:cs="Arial"/>
                <w:sz w:val="24"/>
                <w:szCs w:val="24"/>
              </w:rPr>
            </w:pPr>
            <w:r w:rsidRPr="00325327">
              <w:rPr>
                <w:rFonts w:ascii="Arial" w:hAnsi="Arial" w:cs="Arial"/>
                <w:sz w:val="24"/>
                <w:szCs w:val="24"/>
              </w:rPr>
              <w:t>Demonstrate the knowledge and understanding as to how a straightforward summary trial is conducted.</w:t>
            </w:r>
          </w:p>
        </w:tc>
        <w:tc>
          <w:tcPr>
            <w:tcW w:w="4389" w:type="dxa"/>
          </w:tcPr>
          <w:p w14:paraId="070BB193" w14:textId="77777777" w:rsidR="00F35CEC" w:rsidRPr="00325327" w:rsidRDefault="00F35CEC" w:rsidP="00F35CEC">
            <w:pPr>
              <w:pStyle w:val="ListParagraph"/>
              <w:numPr>
                <w:ilvl w:val="0"/>
                <w:numId w:val="25"/>
              </w:numPr>
              <w:spacing w:before="40" w:after="40" w:line="259" w:lineRule="auto"/>
              <w:rPr>
                <w:rFonts w:ascii="Arial" w:hAnsi="Arial" w:cs="Arial"/>
                <w:sz w:val="24"/>
                <w:szCs w:val="24"/>
              </w:rPr>
            </w:pPr>
            <w:r w:rsidRPr="00325327">
              <w:rPr>
                <w:rFonts w:ascii="Arial" w:hAnsi="Arial" w:cs="Arial"/>
                <w:sz w:val="24"/>
                <w:szCs w:val="24"/>
              </w:rPr>
              <w:t>Forms a theory of the case.</w:t>
            </w:r>
          </w:p>
          <w:p w14:paraId="66A7FDFC" w14:textId="77777777" w:rsidR="00F35CEC" w:rsidRPr="00325327" w:rsidRDefault="00F35CEC" w:rsidP="00F35CEC">
            <w:pPr>
              <w:pStyle w:val="ListParagraph"/>
              <w:numPr>
                <w:ilvl w:val="0"/>
                <w:numId w:val="25"/>
              </w:numPr>
              <w:spacing w:before="40" w:after="40" w:line="259" w:lineRule="auto"/>
              <w:rPr>
                <w:rFonts w:ascii="Arial" w:hAnsi="Arial" w:cs="Arial"/>
                <w:sz w:val="24"/>
                <w:szCs w:val="24"/>
              </w:rPr>
            </w:pPr>
            <w:r w:rsidRPr="00325327">
              <w:rPr>
                <w:rFonts w:ascii="Arial" w:hAnsi="Arial" w:cs="Arial"/>
                <w:sz w:val="24"/>
                <w:szCs w:val="24"/>
              </w:rPr>
              <w:t>Is aware of the relevancy of particular facts and legal principles, including case and/or statutory citations.</w:t>
            </w:r>
          </w:p>
          <w:p w14:paraId="55C7A57B" w14:textId="77777777" w:rsidR="00F35CEC" w:rsidRPr="00325327" w:rsidRDefault="00F35CEC" w:rsidP="00F35CEC">
            <w:pPr>
              <w:pStyle w:val="ListParagraph"/>
              <w:numPr>
                <w:ilvl w:val="0"/>
                <w:numId w:val="25"/>
              </w:numPr>
              <w:spacing w:before="40" w:after="40" w:line="259" w:lineRule="auto"/>
              <w:rPr>
                <w:rFonts w:ascii="Arial" w:hAnsi="Arial" w:cs="Arial"/>
                <w:color w:val="0D0D0D" w:themeColor="text1" w:themeTint="F2"/>
                <w:sz w:val="24"/>
                <w:szCs w:val="24"/>
              </w:rPr>
            </w:pPr>
            <w:r w:rsidRPr="00325327">
              <w:rPr>
                <w:rFonts w:ascii="Arial" w:hAnsi="Arial" w:cs="Arial"/>
                <w:sz w:val="24"/>
                <w:szCs w:val="24"/>
              </w:rPr>
              <w:t>Recognises appropriate form of questions which are relevant to case theory and appropriate advocacy techniques.</w:t>
            </w:r>
          </w:p>
        </w:tc>
        <w:tc>
          <w:tcPr>
            <w:tcW w:w="4585" w:type="dxa"/>
            <w:vMerge/>
          </w:tcPr>
          <w:p w14:paraId="67243FF7" w14:textId="77777777" w:rsidR="00F35CEC" w:rsidRPr="00325327" w:rsidRDefault="00F35CEC" w:rsidP="00434654">
            <w:pPr>
              <w:tabs>
                <w:tab w:val="left" w:pos="870"/>
              </w:tabs>
              <w:rPr>
                <w:rFonts w:ascii="Arial" w:hAnsi="Arial" w:cs="Arial"/>
                <w:sz w:val="24"/>
                <w:szCs w:val="24"/>
              </w:rPr>
            </w:pPr>
          </w:p>
        </w:tc>
      </w:tr>
      <w:tr w:rsidR="00F35CEC" w:rsidRPr="00325327" w14:paraId="7884ED1B" w14:textId="77777777" w:rsidTr="00434654">
        <w:trPr>
          <w:trHeight w:val="682"/>
        </w:trPr>
        <w:tc>
          <w:tcPr>
            <w:tcW w:w="450" w:type="dxa"/>
          </w:tcPr>
          <w:p w14:paraId="245F37AF" w14:textId="77777777" w:rsidR="00F35CEC" w:rsidRPr="00325327" w:rsidRDefault="00F35CEC" w:rsidP="00434654">
            <w:pPr>
              <w:spacing w:after="3" w:line="259" w:lineRule="auto"/>
              <w:ind w:left="0" w:right="10" w:firstLine="0"/>
              <w:rPr>
                <w:rFonts w:ascii="Arial" w:eastAsia="Calibri" w:hAnsi="Arial" w:cs="Arial"/>
                <w:sz w:val="24"/>
                <w:szCs w:val="24"/>
              </w:rPr>
            </w:pPr>
            <w:bookmarkStart w:id="1" w:name="_Hlk121226356"/>
            <w:r w:rsidRPr="00325327">
              <w:rPr>
                <w:rFonts w:ascii="Arial" w:eastAsia="Calibri" w:hAnsi="Arial" w:cs="Arial"/>
                <w:sz w:val="24"/>
                <w:szCs w:val="24"/>
              </w:rPr>
              <w:t>3</w:t>
            </w:r>
          </w:p>
        </w:tc>
        <w:tc>
          <w:tcPr>
            <w:tcW w:w="4529" w:type="dxa"/>
          </w:tcPr>
          <w:p w14:paraId="73E7FCBA" w14:textId="77777777" w:rsidR="00F35CEC" w:rsidRPr="00325327" w:rsidRDefault="00F35CEC" w:rsidP="00434654">
            <w:pPr>
              <w:spacing w:before="20" w:after="20"/>
              <w:ind w:left="0" w:firstLine="0"/>
              <w:rPr>
                <w:rFonts w:ascii="Arial" w:hAnsi="Arial" w:cs="Arial"/>
                <w:sz w:val="24"/>
                <w:szCs w:val="24"/>
              </w:rPr>
            </w:pPr>
            <w:r w:rsidRPr="00325327">
              <w:rPr>
                <w:rFonts w:ascii="Arial" w:hAnsi="Arial" w:cs="Arial"/>
                <w:sz w:val="24"/>
                <w:szCs w:val="24"/>
              </w:rPr>
              <w:t>Demonstrate the ability to make a plea in mitigation in a straightforward summary complaint.</w:t>
            </w:r>
          </w:p>
        </w:tc>
        <w:tc>
          <w:tcPr>
            <w:tcW w:w="4389" w:type="dxa"/>
            <w:shd w:val="clear" w:color="auto" w:fill="auto"/>
          </w:tcPr>
          <w:p w14:paraId="25D768B4" w14:textId="77777777" w:rsidR="00F35CEC" w:rsidRPr="00325327" w:rsidRDefault="00F35CEC" w:rsidP="00F35CEC">
            <w:pPr>
              <w:pStyle w:val="ListParagraph"/>
              <w:numPr>
                <w:ilvl w:val="0"/>
                <w:numId w:val="25"/>
              </w:numPr>
              <w:spacing w:before="40" w:after="40" w:line="259" w:lineRule="auto"/>
              <w:rPr>
                <w:rFonts w:ascii="Arial" w:hAnsi="Arial" w:cs="Arial"/>
                <w:color w:val="0D0D0D" w:themeColor="text1" w:themeTint="F2"/>
                <w:sz w:val="24"/>
                <w:szCs w:val="24"/>
              </w:rPr>
            </w:pPr>
            <w:r w:rsidRPr="00325327">
              <w:rPr>
                <w:rFonts w:ascii="Arial" w:hAnsi="Arial" w:cs="Arial"/>
                <w:color w:val="0D0D0D" w:themeColor="text1" w:themeTint="F2"/>
                <w:sz w:val="24"/>
                <w:szCs w:val="24"/>
              </w:rPr>
              <w:t>Demonstrates a knowledge of the facts and legal issues, including sentencing options, which will be required in making submissions on behalf of the client.</w:t>
            </w:r>
          </w:p>
          <w:p w14:paraId="53D8820E" w14:textId="77777777" w:rsidR="00F35CEC" w:rsidRPr="00325327" w:rsidRDefault="00F35CEC" w:rsidP="00F35CEC">
            <w:pPr>
              <w:pStyle w:val="ListParagraph"/>
              <w:numPr>
                <w:ilvl w:val="0"/>
                <w:numId w:val="25"/>
              </w:numPr>
              <w:spacing w:before="40" w:after="40" w:line="259" w:lineRule="auto"/>
              <w:rPr>
                <w:rFonts w:ascii="Arial" w:hAnsi="Arial" w:cs="Arial"/>
                <w:color w:val="0D0D0D" w:themeColor="text1" w:themeTint="F2"/>
                <w:sz w:val="24"/>
                <w:szCs w:val="24"/>
              </w:rPr>
            </w:pPr>
            <w:r w:rsidRPr="00325327">
              <w:rPr>
                <w:rFonts w:ascii="Arial" w:hAnsi="Arial" w:cs="Arial"/>
                <w:color w:val="0D0D0D" w:themeColor="text1" w:themeTint="F2"/>
                <w:sz w:val="24"/>
                <w:szCs w:val="24"/>
              </w:rPr>
              <w:t>Employs factual and legal evidence at appropriate junctures during submission.</w:t>
            </w:r>
          </w:p>
          <w:p w14:paraId="3402238F" w14:textId="77777777" w:rsidR="00F35CEC" w:rsidRPr="00325327" w:rsidRDefault="00F35CEC" w:rsidP="00F35CEC">
            <w:pPr>
              <w:pStyle w:val="ListParagraph"/>
              <w:numPr>
                <w:ilvl w:val="0"/>
                <w:numId w:val="25"/>
              </w:numPr>
              <w:spacing w:before="40" w:after="40" w:line="252" w:lineRule="auto"/>
              <w:rPr>
                <w:rFonts w:ascii="Arial" w:hAnsi="Arial" w:cs="Arial"/>
                <w:color w:val="0D0D0D" w:themeColor="text1" w:themeTint="F2"/>
                <w:sz w:val="24"/>
                <w:szCs w:val="24"/>
              </w:rPr>
            </w:pPr>
            <w:r w:rsidRPr="00325327">
              <w:rPr>
                <w:rFonts w:ascii="Arial" w:hAnsi="Arial" w:cs="Arial"/>
                <w:color w:val="0D0D0D" w:themeColor="text1" w:themeTint="F2"/>
                <w:sz w:val="24"/>
                <w:szCs w:val="24"/>
              </w:rPr>
              <w:t>Can balance the mitigating circumstances with the gravity of the offence whilst ensuring that the client understands the submissions.</w:t>
            </w:r>
          </w:p>
          <w:p w14:paraId="511B01EF" w14:textId="77777777" w:rsidR="00F35CEC" w:rsidRPr="00325327" w:rsidRDefault="00F35CEC" w:rsidP="00F35CEC">
            <w:pPr>
              <w:pStyle w:val="ListParagraph"/>
              <w:numPr>
                <w:ilvl w:val="0"/>
                <w:numId w:val="25"/>
              </w:numPr>
              <w:spacing w:before="40" w:after="40" w:line="259" w:lineRule="auto"/>
              <w:rPr>
                <w:rFonts w:ascii="Arial" w:hAnsi="Arial" w:cs="Arial"/>
                <w:sz w:val="24"/>
                <w:szCs w:val="24"/>
              </w:rPr>
            </w:pPr>
            <w:r w:rsidRPr="00325327">
              <w:rPr>
                <w:rFonts w:ascii="Arial" w:hAnsi="Arial" w:cs="Arial"/>
                <w:color w:val="0D0D0D" w:themeColor="text1" w:themeTint="F2"/>
                <w:sz w:val="24"/>
                <w:szCs w:val="24"/>
              </w:rPr>
              <w:t xml:space="preserve">Structure of submission </w:t>
            </w:r>
            <w:r w:rsidRPr="00325327">
              <w:rPr>
                <w:rFonts w:ascii="Arial" w:hAnsi="Arial" w:cs="Arial"/>
                <w:sz w:val="24"/>
                <w:szCs w:val="24"/>
              </w:rPr>
              <w:t>is clear and cogent; adheres to client or supervisor instructions.</w:t>
            </w:r>
          </w:p>
          <w:p w14:paraId="142617A0" w14:textId="77777777" w:rsidR="00F35CEC" w:rsidRPr="00325327" w:rsidRDefault="00F35CEC" w:rsidP="00F35CEC">
            <w:pPr>
              <w:pStyle w:val="ListParagraph"/>
              <w:numPr>
                <w:ilvl w:val="0"/>
                <w:numId w:val="25"/>
              </w:numPr>
              <w:spacing w:before="40" w:after="40" w:line="259" w:lineRule="auto"/>
              <w:rPr>
                <w:rFonts w:ascii="Arial" w:hAnsi="Arial" w:cs="Arial"/>
                <w:sz w:val="24"/>
                <w:szCs w:val="24"/>
              </w:rPr>
            </w:pPr>
            <w:r w:rsidRPr="00325327">
              <w:rPr>
                <w:rFonts w:ascii="Arial" w:hAnsi="Arial" w:cs="Arial"/>
                <w:sz w:val="24"/>
                <w:szCs w:val="24"/>
              </w:rPr>
              <w:t>Can relate client objectives to decision-maker at appropriate juncture in submissions.</w:t>
            </w:r>
          </w:p>
          <w:p w14:paraId="14651AE3" w14:textId="77777777" w:rsidR="00F35CEC" w:rsidRPr="00325327" w:rsidRDefault="00F35CEC" w:rsidP="00F35CEC">
            <w:pPr>
              <w:pStyle w:val="ListParagraph"/>
              <w:numPr>
                <w:ilvl w:val="0"/>
                <w:numId w:val="25"/>
              </w:numPr>
              <w:spacing w:before="40" w:after="40" w:line="259" w:lineRule="auto"/>
              <w:rPr>
                <w:rFonts w:ascii="Arial" w:hAnsi="Arial" w:cs="Arial"/>
                <w:sz w:val="24"/>
                <w:szCs w:val="24"/>
              </w:rPr>
            </w:pPr>
            <w:r w:rsidRPr="00325327">
              <w:rPr>
                <w:rFonts w:ascii="Arial" w:hAnsi="Arial" w:cs="Arial"/>
                <w:sz w:val="24"/>
                <w:szCs w:val="24"/>
              </w:rPr>
              <w:t>Can respond appropriately to points raised by decision-maker or opponent about these.</w:t>
            </w:r>
          </w:p>
        </w:tc>
        <w:tc>
          <w:tcPr>
            <w:tcW w:w="4585" w:type="dxa"/>
            <w:vMerge/>
          </w:tcPr>
          <w:p w14:paraId="05C52E11" w14:textId="77777777" w:rsidR="00F35CEC" w:rsidRPr="00325327" w:rsidRDefault="00F35CEC" w:rsidP="00434654">
            <w:pPr>
              <w:spacing w:after="240"/>
              <w:rPr>
                <w:rFonts w:ascii="Arial" w:hAnsi="Arial" w:cs="Arial"/>
                <w:bCs/>
                <w:color w:val="0D0D0D" w:themeColor="text1" w:themeTint="F2"/>
                <w:sz w:val="24"/>
                <w:szCs w:val="24"/>
              </w:rPr>
            </w:pPr>
          </w:p>
        </w:tc>
      </w:tr>
      <w:bookmarkEnd w:id="1"/>
      <w:tr w:rsidR="00F35CEC" w:rsidRPr="00325327" w14:paraId="2F9ED580" w14:textId="77777777" w:rsidTr="00434654">
        <w:trPr>
          <w:trHeight w:val="682"/>
        </w:trPr>
        <w:tc>
          <w:tcPr>
            <w:tcW w:w="450" w:type="dxa"/>
          </w:tcPr>
          <w:p w14:paraId="1E892816" w14:textId="77777777" w:rsidR="00F35CEC" w:rsidRPr="00325327" w:rsidRDefault="00F35CEC" w:rsidP="00434654">
            <w:pPr>
              <w:spacing w:after="3" w:line="259" w:lineRule="auto"/>
              <w:ind w:left="0" w:right="10" w:firstLine="0"/>
              <w:rPr>
                <w:rFonts w:ascii="Arial" w:eastAsia="Calibri" w:hAnsi="Arial" w:cs="Arial"/>
                <w:sz w:val="24"/>
                <w:szCs w:val="24"/>
              </w:rPr>
            </w:pPr>
            <w:r w:rsidRPr="00325327">
              <w:rPr>
                <w:rFonts w:ascii="Arial" w:eastAsia="Calibri" w:hAnsi="Arial" w:cs="Arial"/>
                <w:sz w:val="24"/>
                <w:szCs w:val="24"/>
              </w:rPr>
              <w:t>4</w:t>
            </w:r>
          </w:p>
        </w:tc>
        <w:tc>
          <w:tcPr>
            <w:tcW w:w="4529" w:type="dxa"/>
          </w:tcPr>
          <w:p w14:paraId="0ED39076" w14:textId="77777777" w:rsidR="00F35CEC" w:rsidRPr="00325327" w:rsidRDefault="00F35CEC" w:rsidP="00434654">
            <w:pPr>
              <w:spacing w:before="20" w:after="20"/>
              <w:ind w:left="0" w:firstLine="0"/>
              <w:rPr>
                <w:rFonts w:ascii="Arial" w:hAnsi="Arial" w:cs="Arial"/>
                <w:sz w:val="24"/>
                <w:szCs w:val="24"/>
              </w:rPr>
            </w:pPr>
            <w:r w:rsidRPr="00325327">
              <w:rPr>
                <w:rFonts w:ascii="Arial" w:hAnsi="Arial" w:cs="Arial"/>
                <w:sz w:val="24"/>
                <w:szCs w:val="24"/>
              </w:rPr>
              <w:t>Demonstrate knowledge and understanding of the appeal procedures which are open to an accused person following conviction and sentence.</w:t>
            </w:r>
          </w:p>
        </w:tc>
        <w:tc>
          <w:tcPr>
            <w:tcW w:w="4389" w:type="dxa"/>
          </w:tcPr>
          <w:p w14:paraId="6559C8BF" w14:textId="77777777" w:rsidR="00F35CEC" w:rsidRPr="00325327" w:rsidRDefault="00F35CEC" w:rsidP="00F35CEC">
            <w:pPr>
              <w:pStyle w:val="ListParagraph"/>
              <w:numPr>
                <w:ilvl w:val="0"/>
                <w:numId w:val="25"/>
              </w:numPr>
              <w:spacing w:before="40" w:after="40" w:line="259" w:lineRule="auto"/>
              <w:rPr>
                <w:rFonts w:ascii="Arial" w:hAnsi="Arial" w:cs="Arial"/>
                <w:sz w:val="24"/>
                <w:szCs w:val="24"/>
              </w:rPr>
            </w:pPr>
            <w:r w:rsidRPr="00325327">
              <w:rPr>
                <w:rFonts w:ascii="Arial" w:hAnsi="Arial" w:cs="Arial"/>
                <w:sz w:val="24"/>
                <w:szCs w:val="24"/>
              </w:rPr>
              <w:t>Is able to describe procedures by which appeal may be taken.</w:t>
            </w:r>
          </w:p>
          <w:p w14:paraId="407724F9" w14:textId="77777777" w:rsidR="00F35CEC" w:rsidRPr="00325327" w:rsidRDefault="00F35CEC" w:rsidP="00F35CEC">
            <w:pPr>
              <w:pStyle w:val="ListParagraph"/>
              <w:numPr>
                <w:ilvl w:val="0"/>
                <w:numId w:val="25"/>
              </w:numPr>
              <w:spacing w:before="40" w:after="40" w:line="259" w:lineRule="auto"/>
              <w:rPr>
                <w:rFonts w:ascii="Arial" w:hAnsi="Arial" w:cs="Arial"/>
                <w:sz w:val="24"/>
                <w:szCs w:val="24"/>
              </w:rPr>
            </w:pPr>
            <w:r w:rsidRPr="00325327">
              <w:rPr>
                <w:rFonts w:ascii="Arial" w:hAnsi="Arial" w:cs="Arial"/>
                <w:sz w:val="24"/>
                <w:szCs w:val="24"/>
              </w:rPr>
              <w:t xml:space="preserve">Is able to explain the circumstances in which each is appropriate. </w:t>
            </w:r>
          </w:p>
          <w:p w14:paraId="35D23947" w14:textId="77777777" w:rsidR="00F35CEC" w:rsidRPr="00325327" w:rsidRDefault="00F35CEC" w:rsidP="00F35CEC">
            <w:pPr>
              <w:pStyle w:val="ListParagraph"/>
              <w:numPr>
                <w:ilvl w:val="0"/>
                <w:numId w:val="25"/>
              </w:numPr>
              <w:spacing w:before="40" w:after="40" w:line="259" w:lineRule="auto"/>
              <w:rPr>
                <w:rFonts w:ascii="Arial" w:hAnsi="Arial" w:cs="Arial"/>
                <w:sz w:val="24"/>
                <w:szCs w:val="24"/>
              </w:rPr>
            </w:pPr>
            <w:r w:rsidRPr="00325327">
              <w:rPr>
                <w:rFonts w:ascii="Arial" w:hAnsi="Arial" w:cs="Arial"/>
                <w:sz w:val="24"/>
                <w:szCs w:val="24"/>
              </w:rPr>
              <w:t>Is able to describe procedural steps.</w:t>
            </w:r>
          </w:p>
          <w:p w14:paraId="5CEC23F2" w14:textId="77777777" w:rsidR="00F35CEC" w:rsidRPr="00325327" w:rsidRDefault="00F35CEC" w:rsidP="00F35CEC">
            <w:pPr>
              <w:pStyle w:val="ListParagraph"/>
              <w:numPr>
                <w:ilvl w:val="0"/>
                <w:numId w:val="25"/>
              </w:numPr>
              <w:spacing w:before="40" w:after="40" w:line="259" w:lineRule="auto"/>
              <w:rPr>
                <w:rFonts w:ascii="Arial" w:hAnsi="Arial" w:cs="Arial"/>
                <w:sz w:val="24"/>
                <w:szCs w:val="24"/>
              </w:rPr>
            </w:pPr>
            <w:r w:rsidRPr="00325327">
              <w:rPr>
                <w:rFonts w:ascii="Arial" w:hAnsi="Arial" w:cs="Arial"/>
                <w:sz w:val="24"/>
                <w:szCs w:val="24"/>
              </w:rPr>
              <w:t>Is able to describe remedies available to appellate court</w:t>
            </w:r>
          </w:p>
        </w:tc>
        <w:tc>
          <w:tcPr>
            <w:tcW w:w="4585" w:type="dxa"/>
            <w:vMerge/>
          </w:tcPr>
          <w:p w14:paraId="6A2BDBDE" w14:textId="77777777" w:rsidR="00F35CEC" w:rsidRPr="00325327" w:rsidRDefault="00F35CEC" w:rsidP="00434654">
            <w:pPr>
              <w:spacing w:after="240"/>
              <w:rPr>
                <w:rFonts w:ascii="Arial" w:hAnsi="Arial" w:cs="Arial"/>
                <w:bCs/>
                <w:color w:val="0D0D0D" w:themeColor="text1" w:themeTint="F2"/>
                <w:sz w:val="24"/>
                <w:szCs w:val="24"/>
              </w:rPr>
            </w:pPr>
          </w:p>
        </w:tc>
      </w:tr>
    </w:tbl>
    <w:p w14:paraId="7B716105" w14:textId="77777777" w:rsidR="00F35CEC" w:rsidRPr="00325327" w:rsidRDefault="00F35CEC" w:rsidP="00F35CEC">
      <w:pPr>
        <w:spacing w:after="160" w:line="259" w:lineRule="auto"/>
        <w:ind w:left="0" w:firstLine="0"/>
        <w:rPr>
          <w:rFonts w:ascii="Arial" w:hAnsi="Arial" w:cs="Arial"/>
          <w:sz w:val="24"/>
          <w:szCs w:val="24"/>
        </w:rPr>
      </w:pPr>
      <w:r w:rsidRPr="00325327">
        <w:rPr>
          <w:rFonts w:ascii="Arial" w:hAnsi="Arial" w:cs="Arial"/>
          <w:sz w:val="24"/>
          <w:szCs w:val="24"/>
        </w:rPr>
        <w:br w:type="page"/>
      </w:r>
    </w:p>
    <w:p w14:paraId="47A3EEA2" w14:textId="77777777" w:rsidR="00F35CEC" w:rsidRPr="00325327" w:rsidRDefault="00F35CEC" w:rsidP="00F35CEC">
      <w:pPr>
        <w:spacing w:after="160" w:line="259" w:lineRule="auto"/>
        <w:ind w:left="0" w:firstLine="0"/>
        <w:rPr>
          <w:rFonts w:ascii="Arial" w:hAnsi="Arial" w:cs="Arial"/>
          <w:b/>
          <w:bCs/>
          <w:sz w:val="24"/>
          <w:szCs w:val="24"/>
        </w:rPr>
      </w:pPr>
      <w:r w:rsidRPr="00325327">
        <w:rPr>
          <w:rFonts w:ascii="Arial" w:hAnsi="Arial" w:cs="Arial"/>
          <w:b/>
          <w:bCs/>
          <w:sz w:val="24"/>
          <w:szCs w:val="24"/>
        </w:rPr>
        <w:t>CORE OUTCOMES</w:t>
      </w:r>
    </w:p>
    <w:p w14:paraId="77069364" w14:textId="77777777" w:rsidR="00F35CEC" w:rsidRPr="00325327" w:rsidRDefault="00F35CEC" w:rsidP="00F35CEC">
      <w:pPr>
        <w:spacing w:after="160" w:line="259" w:lineRule="auto"/>
        <w:ind w:left="0" w:firstLine="0"/>
        <w:rPr>
          <w:rFonts w:ascii="Arial" w:hAnsi="Arial" w:cs="Arial"/>
          <w:sz w:val="24"/>
          <w:szCs w:val="24"/>
        </w:rPr>
      </w:pPr>
      <w:r w:rsidRPr="00325327">
        <w:rPr>
          <w:rFonts w:ascii="Arial" w:hAnsi="Arial" w:cs="Arial"/>
          <w:sz w:val="24"/>
          <w:szCs w:val="24"/>
        </w:rPr>
        <w:t xml:space="preserve">Reference should be made to the </w:t>
      </w:r>
      <w:hyperlink r:id="rId11" w:history="1">
        <w:r w:rsidRPr="00325327">
          <w:rPr>
            <w:rStyle w:val="Hyperlink"/>
            <w:rFonts w:ascii="Arial" w:hAnsi="Arial" w:cs="Arial"/>
            <w:sz w:val="24"/>
            <w:szCs w:val="24"/>
            <w:u w:val="none"/>
          </w:rPr>
          <w:t>PEAT 1 Accreditation Guidelines</w:t>
        </w:r>
      </w:hyperlink>
      <w:r w:rsidRPr="00325327">
        <w:rPr>
          <w:rFonts w:ascii="Arial" w:hAnsi="Arial" w:cs="Arial"/>
          <w:sz w:val="24"/>
          <w:szCs w:val="24"/>
        </w:rPr>
        <w:t xml:space="preserve"> noting that the Core Outcomes ‘’</w:t>
      </w:r>
      <w:r w:rsidRPr="00325327">
        <w:rPr>
          <w:rFonts w:ascii="Arial" w:hAnsi="Arial" w:cs="Arial"/>
          <w:i/>
          <w:iCs/>
          <w:sz w:val="24"/>
          <w:szCs w:val="24"/>
        </w:rPr>
        <w:t xml:space="preserve">should not be from legal content but taught in as integrated fashion as possible’’ </w:t>
      </w:r>
      <w:r w:rsidRPr="00325327">
        <w:rPr>
          <w:rFonts w:ascii="Arial" w:hAnsi="Arial" w:cs="Arial"/>
          <w:sz w:val="24"/>
          <w:szCs w:val="24"/>
        </w:rPr>
        <w:t>i.e. via the Mandatory Outcomes and any electives. The Educational Practice Guidelines explain the background to professionalism (e.g. that knowledge and skills must be taught within the value system of the profession; knowledge and skills are part of professional behaviour etc)</w:t>
      </w:r>
      <w:r w:rsidRPr="00325327">
        <w:rPr>
          <w:rFonts w:ascii="Arial" w:hAnsi="Arial" w:cs="Arial"/>
          <w:sz w:val="24"/>
          <w:szCs w:val="24"/>
        </w:rPr>
        <w:br/>
      </w:r>
    </w:p>
    <w:tbl>
      <w:tblPr>
        <w:tblStyle w:val="TableGrid"/>
        <w:tblW w:w="0" w:type="auto"/>
        <w:tblLook w:val="04A0" w:firstRow="1" w:lastRow="0" w:firstColumn="1" w:lastColumn="0" w:noHBand="0" w:noVBand="1"/>
      </w:tblPr>
      <w:tblGrid>
        <w:gridCol w:w="4815"/>
        <w:gridCol w:w="5103"/>
        <w:gridCol w:w="4030"/>
      </w:tblGrid>
      <w:tr w:rsidR="00F35CEC" w:rsidRPr="00325327" w14:paraId="163657CF" w14:textId="77777777" w:rsidTr="00434654">
        <w:tc>
          <w:tcPr>
            <w:tcW w:w="13948" w:type="dxa"/>
            <w:gridSpan w:val="3"/>
          </w:tcPr>
          <w:p w14:paraId="52515BAA" w14:textId="77777777" w:rsidR="00F35CEC" w:rsidRPr="00325327" w:rsidRDefault="00F35CEC" w:rsidP="00434654">
            <w:pPr>
              <w:spacing w:after="160" w:line="259" w:lineRule="auto"/>
              <w:ind w:left="0" w:firstLine="0"/>
              <w:rPr>
                <w:rFonts w:ascii="Arial" w:hAnsi="Arial" w:cs="Arial"/>
                <w:sz w:val="24"/>
                <w:szCs w:val="24"/>
              </w:rPr>
            </w:pPr>
            <w:r w:rsidRPr="00325327">
              <w:rPr>
                <w:rFonts w:ascii="Arial" w:hAnsi="Arial" w:cs="Arial"/>
                <w:b/>
                <w:bCs/>
                <w:sz w:val="24"/>
                <w:szCs w:val="24"/>
              </w:rPr>
              <w:t>PROFESSIONALISM</w:t>
            </w:r>
          </w:p>
        </w:tc>
      </w:tr>
      <w:tr w:rsidR="00F35CEC" w:rsidRPr="00325327" w14:paraId="72DE5BBF" w14:textId="77777777" w:rsidTr="00434654">
        <w:tc>
          <w:tcPr>
            <w:tcW w:w="13948" w:type="dxa"/>
            <w:gridSpan w:val="3"/>
          </w:tcPr>
          <w:p w14:paraId="3DD36BE1" w14:textId="77777777" w:rsidR="00F35CEC" w:rsidRPr="00325327" w:rsidRDefault="00F35CEC" w:rsidP="00434654">
            <w:pPr>
              <w:spacing w:after="160" w:line="259" w:lineRule="auto"/>
              <w:ind w:left="0" w:firstLine="0"/>
              <w:rPr>
                <w:rFonts w:ascii="Arial" w:hAnsi="Arial" w:cs="Arial"/>
                <w:b/>
                <w:bCs/>
                <w:sz w:val="24"/>
                <w:szCs w:val="24"/>
              </w:rPr>
            </w:pPr>
            <w:r w:rsidRPr="00325327">
              <w:rPr>
                <w:rFonts w:ascii="Arial" w:hAnsi="Arial" w:cs="Arial"/>
                <w:b/>
                <w:bCs/>
                <w:sz w:val="24"/>
                <w:szCs w:val="24"/>
              </w:rPr>
              <w:t>Throughout the PEAT 1 programme the student should understand the importance of:</w:t>
            </w:r>
          </w:p>
        </w:tc>
      </w:tr>
      <w:tr w:rsidR="00F35CEC" w:rsidRPr="00325327" w14:paraId="710FE2F1" w14:textId="77777777" w:rsidTr="00434654">
        <w:tc>
          <w:tcPr>
            <w:tcW w:w="4815" w:type="dxa"/>
          </w:tcPr>
          <w:p w14:paraId="57729364" w14:textId="77777777" w:rsidR="00F35CEC" w:rsidRPr="00325327" w:rsidRDefault="00F35CEC" w:rsidP="00434654">
            <w:pPr>
              <w:spacing w:after="160" w:line="259" w:lineRule="auto"/>
              <w:ind w:left="0" w:firstLine="0"/>
              <w:rPr>
                <w:rFonts w:ascii="Arial" w:hAnsi="Arial" w:cs="Arial"/>
                <w:b/>
                <w:bCs/>
                <w:sz w:val="24"/>
                <w:szCs w:val="24"/>
              </w:rPr>
            </w:pPr>
          </w:p>
        </w:tc>
        <w:tc>
          <w:tcPr>
            <w:tcW w:w="5103" w:type="dxa"/>
          </w:tcPr>
          <w:p w14:paraId="618D3779" w14:textId="77777777" w:rsidR="00F35CEC" w:rsidRPr="00325327" w:rsidRDefault="00F35CEC" w:rsidP="00434654">
            <w:pPr>
              <w:spacing w:after="160" w:line="259" w:lineRule="auto"/>
              <w:ind w:left="0" w:firstLine="0"/>
              <w:rPr>
                <w:rFonts w:ascii="Arial" w:hAnsi="Arial" w:cs="Arial"/>
                <w:b/>
                <w:bCs/>
                <w:sz w:val="24"/>
                <w:szCs w:val="24"/>
              </w:rPr>
            </w:pPr>
            <w:r w:rsidRPr="00325327">
              <w:rPr>
                <w:rFonts w:ascii="Arial" w:hAnsi="Arial" w:cs="Arial"/>
                <w:b/>
                <w:bCs/>
                <w:sz w:val="24"/>
                <w:szCs w:val="24"/>
              </w:rPr>
              <w:t>Positive Indicators</w:t>
            </w:r>
          </w:p>
        </w:tc>
        <w:tc>
          <w:tcPr>
            <w:tcW w:w="4030" w:type="dxa"/>
          </w:tcPr>
          <w:p w14:paraId="0195F620" w14:textId="77777777" w:rsidR="00F35CEC" w:rsidRPr="00325327" w:rsidRDefault="00F35CEC" w:rsidP="00434654">
            <w:pPr>
              <w:spacing w:after="160" w:line="259" w:lineRule="auto"/>
              <w:ind w:left="0" w:firstLine="0"/>
              <w:rPr>
                <w:rFonts w:ascii="Arial" w:hAnsi="Arial" w:cs="Arial"/>
                <w:b/>
                <w:bCs/>
                <w:sz w:val="24"/>
                <w:szCs w:val="24"/>
              </w:rPr>
            </w:pPr>
            <w:r w:rsidRPr="00325327">
              <w:rPr>
                <w:rFonts w:ascii="Arial" w:hAnsi="Arial" w:cs="Arial"/>
                <w:b/>
                <w:bCs/>
                <w:color w:val="0D0D0D" w:themeColor="text1" w:themeTint="F2"/>
                <w:sz w:val="24"/>
                <w:szCs w:val="24"/>
              </w:rPr>
              <w:t xml:space="preserve">Suggested Methods </w:t>
            </w:r>
            <w:r w:rsidRPr="00325327">
              <w:rPr>
                <w:rFonts w:ascii="Arial" w:hAnsi="Arial" w:cs="Arial"/>
                <w:b/>
                <w:bCs/>
                <w:sz w:val="24"/>
                <w:szCs w:val="24"/>
              </w:rPr>
              <w:t>of assessment</w:t>
            </w:r>
          </w:p>
        </w:tc>
      </w:tr>
      <w:tr w:rsidR="00F35CEC" w:rsidRPr="00325327" w14:paraId="05F0B8C4" w14:textId="77777777" w:rsidTr="00434654">
        <w:tc>
          <w:tcPr>
            <w:tcW w:w="4815" w:type="dxa"/>
          </w:tcPr>
          <w:p w14:paraId="09823609" w14:textId="77777777" w:rsidR="00F35CEC" w:rsidRPr="00325327" w:rsidRDefault="00F35CEC" w:rsidP="00434654">
            <w:pPr>
              <w:spacing w:after="160" w:line="259" w:lineRule="auto"/>
              <w:ind w:left="0" w:firstLine="0"/>
              <w:rPr>
                <w:rFonts w:ascii="Arial" w:hAnsi="Arial" w:cs="Arial"/>
                <w:b/>
                <w:bCs/>
                <w:sz w:val="24"/>
                <w:szCs w:val="24"/>
              </w:rPr>
            </w:pPr>
            <w:r w:rsidRPr="00325327">
              <w:rPr>
                <w:rFonts w:ascii="Arial" w:hAnsi="Arial" w:cs="Arial"/>
                <w:sz w:val="24"/>
                <w:szCs w:val="24"/>
              </w:rPr>
              <w:t>The interests of justice and democracy in society</w:t>
            </w:r>
          </w:p>
        </w:tc>
        <w:tc>
          <w:tcPr>
            <w:tcW w:w="5103" w:type="dxa"/>
          </w:tcPr>
          <w:p w14:paraId="635FA74C" w14:textId="77777777" w:rsidR="00F35CEC" w:rsidRPr="00325327" w:rsidRDefault="00F35CEC" w:rsidP="00F35CEC">
            <w:pPr>
              <w:pStyle w:val="ListParagraph"/>
              <w:numPr>
                <w:ilvl w:val="0"/>
                <w:numId w:val="15"/>
              </w:numPr>
              <w:spacing w:after="160" w:line="259" w:lineRule="auto"/>
              <w:rPr>
                <w:rFonts w:ascii="Arial" w:hAnsi="Arial" w:cs="Arial"/>
                <w:color w:val="0D0D0D" w:themeColor="text1" w:themeTint="F2"/>
                <w:sz w:val="24"/>
                <w:szCs w:val="24"/>
              </w:rPr>
            </w:pPr>
            <w:r w:rsidRPr="00325327">
              <w:rPr>
                <w:rFonts w:ascii="Arial" w:hAnsi="Arial" w:cs="Arial"/>
                <w:color w:val="0D0D0D" w:themeColor="text1" w:themeTint="F2"/>
                <w:sz w:val="24"/>
                <w:szCs w:val="24"/>
              </w:rPr>
              <w:t>Displays an interest in the workings of justice in society.</w:t>
            </w:r>
          </w:p>
          <w:p w14:paraId="67A1F901" w14:textId="77777777" w:rsidR="00F35CEC" w:rsidRPr="00325327" w:rsidRDefault="00F35CEC" w:rsidP="00F35CEC">
            <w:pPr>
              <w:pStyle w:val="ListParagraph"/>
              <w:numPr>
                <w:ilvl w:val="0"/>
                <w:numId w:val="15"/>
              </w:numPr>
              <w:spacing w:after="160" w:line="259" w:lineRule="auto"/>
              <w:rPr>
                <w:rFonts w:ascii="Arial" w:hAnsi="Arial" w:cs="Arial"/>
                <w:color w:val="0D0D0D" w:themeColor="text1" w:themeTint="F2"/>
                <w:sz w:val="24"/>
                <w:szCs w:val="24"/>
              </w:rPr>
            </w:pPr>
            <w:r w:rsidRPr="00325327">
              <w:rPr>
                <w:rFonts w:ascii="Arial" w:hAnsi="Arial" w:cs="Arial"/>
                <w:color w:val="0D0D0D" w:themeColor="text1" w:themeTint="F2"/>
                <w:sz w:val="24"/>
                <w:szCs w:val="24"/>
              </w:rPr>
              <w:t>Demonstrates an awareness of ethical legal practice</w:t>
            </w:r>
          </w:p>
          <w:p w14:paraId="4BDA98DE" w14:textId="77777777" w:rsidR="00F35CEC" w:rsidRPr="00325327" w:rsidRDefault="00F35CEC" w:rsidP="00F35CEC">
            <w:pPr>
              <w:pStyle w:val="ListParagraph"/>
              <w:numPr>
                <w:ilvl w:val="0"/>
                <w:numId w:val="15"/>
              </w:numPr>
              <w:spacing w:after="160" w:line="259" w:lineRule="auto"/>
              <w:rPr>
                <w:rFonts w:ascii="Arial" w:hAnsi="Arial" w:cs="Arial"/>
                <w:color w:val="0D0D0D" w:themeColor="text1" w:themeTint="F2"/>
                <w:sz w:val="24"/>
                <w:szCs w:val="24"/>
              </w:rPr>
            </w:pPr>
            <w:r w:rsidRPr="00325327">
              <w:rPr>
                <w:rFonts w:ascii="Arial" w:hAnsi="Arial" w:cs="Arial"/>
                <w:color w:val="0D0D0D" w:themeColor="text1" w:themeTint="F2"/>
                <w:sz w:val="24"/>
                <w:szCs w:val="24"/>
              </w:rPr>
              <w:t>Demonstrates an awareness of the regulatory framework of professional practice.</w:t>
            </w:r>
          </w:p>
          <w:p w14:paraId="1C276002" w14:textId="77777777" w:rsidR="00F35CEC" w:rsidRPr="00325327" w:rsidRDefault="00F35CEC" w:rsidP="00F35CEC">
            <w:pPr>
              <w:pStyle w:val="ListParagraph"/>
              <w:numPr>
                <w:ilvl w:val="0"/>
                <w:numId w:val="15"/>
              </w:numPr>
              <w:spacing w:after="160" w:line="259" w:lineRule="auto"/>
              <w:rPr>
                <w:rFonts w:ascii="Arial" w:hAnsi="Arial" w:cs="Arial"/>
                <w:sz w:val="24"/>
                <w:szCs w:val="24"/>
              </w:rPr>
            </w:pPr>
            <w:r w:rsidRPr="00325327">
              <w:rPr>
                <w:rFonts w:ascii="Arial" w:hAnsi="Arial" w:cs="Arial"/>
                <w:color w:val="0D0D0D" w:themeColor="text1" w:themeTint="F2"/>
                <w:sz w:val="24"/>
                <w:szCs w:val="24"/>
              </w:rPr>
              <w:t xml:space="preserve">Demonstrates an understanding and can analyse the importance of the concept </w:t>
            </w:r>
            <w:r w:rsidRPr="00325327">
              <w:rPr>
                <w:rFonts w:ascii="Arial" w:hAnsi="Arial" w:cs="Arial"/>
                <w:sz w:val="24"/>
                <w:szCs w:val="24"/>
              </w:rPr>
              <w:t>of the Solicitor as an officer of the court.</w:t>
            </w:r>
          </w:p>
          <w:p w14:paraId="2D9ADAA9" w14:textId="77777777" w:rsidR="00F35CEC" w:rsidRPr="00325327" w:rsidRDefault="00F35CEC" w:rsidP="00F35CEC">
            <w:pPr>
              <w:pStyle w:val="ListParagraph"/>
              <w:numPr>
                <w:ilvl w:val="0"/>
                <w:numId w:val="15"/>
              </w:numPr>
              <w:spacing w:after="160" w:line="259" w:lineRule="auto"/>
              <w:rPr>
                <w:rFonts w:ascii="Arial" w:hAnsi="Arial" w:cs="Arial"/>
                <w:sz w:val="24"/>
                <w:szCs w:val="24"/>
              </w:rPr>
            </w:pPr>
            <w:r w:rsidRPr="00325327">
              <w:rPr>
                <w:rFonts w:ascii="Arial" w:hAnsi="Arial" w:cs="Arial"/>
                <w:color w:val="0D0D0D" w:themeColor="text1" w:themeTint="F2"/>
                <w:sz w:val="24"/>
                <w:szCs w:val="24"/>
              </w:rPr>
              <w:t xml:space="preserve">Demonstrates an understanding of </w:t>
            </w:r>
            <w:r w:rsidRPr="00325327">
              <w:rPr>
                <w:rFonts w:ascii="Arial" w:hAnsi="Arial" w:cs="Arial"/>
                <w:sz w:val="24"/>
                <w:szCs w:val="24"/>
              </w:rPr>
              <w:t>the importance of the legal profession working for the public good e.g. pro bono, public legal aid, corporate social responsibility etc.</w:t>
            </w:r>
          </w:p>
        </w:tc>
        <w:tc>
          <w:tcPr>
            <w:tcW w:w="4030" w:type="dxa"/>
            <w:vMerge w:val="restart"/>
          </w:tcPr>
          <w:p w14:paraId="28C34622" w14:textId="77777777" w:rsidR="00F35CEC" w:rsidRPr="00325327" w:rsidRDefault="00F35CEC" w:rsidP="00434654">
            <w:pPr>
              <w:ind w:left="0" w:firstLine="0"/>
              <w:outlineLvl w:val="0"/>
              <w:rPr>
                <w:rFonts w:ascii="Arial" w:hAnsi="Arial" w:cs="Arial"/>
                <w:sz w:val="24"/>
                <w:szCs w:val="24"/>
              </w:rPr>
            </w:pPr>
            <w:r w:rsidRPr="00325327">
              <w:rPr>
                <w:rFonts w:ascii="Arial" w:hAnsi="Arial" w:cs="Arial"/>
                <w:sz w:val="24"/>
                <w:szCs w:val="24"/>
              </w:rPr>
              <w:t xml:space="preserve">This may be assessed longitudinally throughout the Programme, by more than one assessor, and in more than one assessment, so that a variety of views are obtained under different conditions. </w:t>
            </w:r>
          </w:p>
          <w:p w14:paraId="66665DCA" w14:textId="77777777" w:rsidR="00F35CEC" w:rsidRPr="00325327" w:rsidRDefault="00F35CEC" w:rsidP="00434654">
            <w:pPr>
              <w:ind w:left="0" w:firstLine="0"/>
              <w:outlineLvl w:val="0"/>
              <w:rPr>
                <w:rFonts w:ascii="Arial" w:hAnsi="Arial" w:cs="Arial"/>
                <w:sz w:val="24"/>
                <w:szCs w:val="24"/>
              </w:rPr>
            </w:pPr>
            <w:r w:rsidRPr="00325327">
              <w:rPr>
                <w:rFonts w:ascii="Arial" w:hAnsi="Arial" w:cs="Arial"/>
                <w:sz w:val="24"/>
                <w:szCs w:val="24"/>
              </w:rPr>
              <w:t>Forms of assessment could include:</w:t>
            </w:r>
          </w:p>
          <w:p w14:paraId="00290D9E" w14:textId="77777777" w:rsidR="00F35CEC" w:rsidRPr="00325327" w:rsidRDefault="00F35CEC" w:rsidP="00F35CEC">
            <w:pPr>
              <w:pStyle w:val="ListParagraph"/>
              <w:numPr>
                <w:ilvl w:val="0"/>
                <w:numId w:val="17"/>
              </w:numPr>
              <w:outlineLvl w:val="0"/>
              <w:rPr>
                <w:rFonts w:ascii="Arial" w:hAnsi="Arial" w:cs="Arial"/>
                <w:sz w:val="24"/>
                <w:szCs w:val="24"/>
              </w:rPr>
            </w:pPr>
            <w:r w:rsidRPr="00325327">
              <w:rPr>
                <w:rFonts w:ascii="Arial" w:hAnsi="Arial" w:cs="Arial"/>
                <w:sz w:val="24"/>
                <w:szCs w:val="24"/>
              </w:rPr>
              <w:t>Client-based long case</w:t>
            </w:r>
          </w:p>
          <w:p w14:paraId="41FC03D8" w14:textId="77777777" w:rsidR="00F35CEC" w:rsidRPr="00325327" w:rsidRDefault="00F35CEC" w:rsidP="00F35CEC">
            <w:pPr>
              <w:pStyle w:val="ListParagraph"/>
              <w:numPr>
                <w:ilvl w:val="0"/>
                <w:numId w:val="17"/>
              </w:numPr>
              <w:outlineLvl w:val="0"/>
              <w:rPr>
                <w:rFonts w:ascii="Arial" w:hAnsi="Arial" w:cs="Arial"/>
                <w:sz w:val="24"/>
                <w:szCs w:val="24"/>
              </w:rPr>
            </w:pPr>
            <w:r w:rsidRPr="00325327">
              <w:rPr>
                <w:rFonts w:ascii="Arial" w:hAnsi="Arial" w:cs="Arial"/>
                <w:sz w:val="24"/>
                <w:szCs w:val="24"/>
              </w:rPr>
              <w:t>Case file review of simulated client</w:t>
            </w:r>
          </w:p>
          <w:p w14:paraId="7C2C5E11" w14:textId="77777777" w:rsidR="00F35CEC" w:rsidRPr="00325327" w:rsidRDefault="00F35CEC" w:rsidP="00F35CEC">
            <w:pPr>
              <w:pStyle w:val="ListParagraph"/>
              <w:numPr>
                <w:ilvl w:val="0"/>
                <w:numId w:val="17"/>
              </w:numPr>
              <w:outlineLvl w:val="0"/>
              <w:rPr>
                <w:rFonts w:ascii="Arial" w:hAnsi="Arial" w:cs="Arial"/>
                <w:sz w:val="24"/>
                <w:szCs w:val="24"/>
              </w:rPr>
            </w:pPr>
            <w:r w:rsidRPr="00325327">
              <w:rPr>
                <w:rFonts w:ascii="Arial" w:hAnsi="Arial" w:cs="Arial"/>
                <w:sz w:val="24"/>
                <w:szCs w:val="24"/>
              </w:rPr>
              <w:t>Portfolio – self-assessment</w:t>
            </w:r>
          </w:p>
          <w:p w14:paraId="4D21B048" w14:textId="77777777" w:rsidR="00F35CEC" w:rsidRPr="00325327" w:rsidRDefault="00F35CEC" w:rsidP="00F35CEC">
            <w:pPr>
              <w:pStyle w:val="ListParagraph"/>
              <w:numPr>
                <w:ilvl w:val="0"/>
                <w:numId w:val="17"/>
              </w:numPr>
              <w:outlineLvl w:val="0"/>
              <w:rPr>
                <w:rFonts w:ascii="Arial" w:hAnsi="Arial" w:cs="Arial"/>
                <w:sz w:val="24"/>
                <w:szCs w:val="24"/>
              </w:rPr>
            </w:pPr>
            <w:r w:rsidRPr="00325327">
              <w:rPr>
                <w:rFonts w:ascii="Arial" w:hAnsi="Arial" w:cs="Arial"/>
                <w:sz w:val="24"/>
                <w:szCs w:val="24"/>
              </w:rPr>
              <w:t>Log-book/activity log/confidential file</w:t>
            </w:r>
          </w:p>
          <w:p w14:paraId="2074889C" w14:textId="77777777" w:rsidR="00F35CEC" w:rsidRPr="00325327" w:rsidRDefault="00F35CEC" w:rsidP="00F35CEC">
            <w:pPr>
              <w:pStyle w:val="ListParagraph"/>
              <w:numPr>
                <w:ilvl w:val="0"/>
                <w:numId w:val="17"/>
              </w:numPr>
              <w:outlineLvl w:val="0"/>
              <w:rPr>
                <w:rFonts w:ascii="Arial" w:hAnsi="Arial" w:cs="Arial"/>
                <w:sz w:val="24"/>
                <w:szCs w:val="24"/>
              </w:rPr>
            </w:pPr>
            <w:r w:rsidRPr="00325327">
              <w:rPr>
                <w:rFonts w:ascii="Arial" w:hAnsi="Arial" w:cs="Arial"/>
                <w:sz w:val="24"/>
                <w:szCs w:val="24"/>
              </w:rPr>
              <w:t>Critical incident review</w:t>
            </w:r>
          </w:p>
          <w:p w14:paraId="31A982F8" w14:textId="77777777" w:rsidR="00F35CEC" w:rsidRPr="00325327" w:rsidRDefault="00F35CEC" w:rsidP="00F35CEC">
            <w:pPr>
              <w:pStyle w:val="ListParagraph"/>
              <w:numPr>
                <w:ilvl w:val="0"/>
                <w:numId w:val="17"/>
              </w:numPr>
              <w:outlineLvl w:val="0"/>
              <w:rPr>
                <w:rFonts w:ascii="Arial" w:hAnsi="Arial" w:cs="Arial"/>
                <w:sz w:val="24"/>
                <w:szCs w:val="24"/>
              </w:rPr>
            </w:pPr>
            <w:r w:rsidRPr="00325327">
              <w:rPr>
                <w:rFonts w:ascii="Arial" w:hAnsi="Arial" w:cs="Arial"/>
                <w:sz w:val="24"/>
                <w:szCs w:val="24"/>
              </w:rPr>
              <w:t>Transactional assessment</w:t>
            </w:r>
          </w:p>
          <w:p w14:paraId="4F1223B5" w14:textId="77777777" w:rsidR="00F35CEC" w:rsidRPr="00325327" w:rsidRDefault="00F35CEC" w:rsidP="00F35CEC">
            <w:pPr>
              <w:pStyle w:val="ListParagraph"/>
              <w:numPr>
                <w:ilvl w:val="0"/>
                <w:numId w:val="17"/>
              </w:numPr>
              <w:outlineLvl w:val="0"/>
              <w:rPr>
                <w:rFonts w:ascii="Arial" w:hAnsi="Arial" w:cs="Arial"/>
                <w:sz w:val="24"/>
                <w:szCs w:val="24"/>
              </w:rPr>
            </w:pPr>
            <w:r w:rsidRPr="00325327">
              <w:rPr>
                <w:rFonts w:ascii="Arial" w:hAnsi="Arial" w:cs="Arial"/>
                <w:sz w:val="24"/>
                <w:szCs w:val="24"/>
              </w:rPr>
              <w:t>Tutor reports</w:t>
            </w:r>
          </w:p>
        </w:tc>
      </w:tr>
      <w:tr w:rsidR="00F35CEC" w:rsidRPr="00325327" w14:paraId="1D363855" w14:textId="77777777" w:rsidTr="00434654">
        <w:tc>
          <w:tcPr>
            <w:tcW w:w="4815" w:type="dxa"/>
          </w:tcPr>
          <w:p w14:paraId="7EECDACA" w14:textId="77777777" w:rsidR="00F35CEC" w:rsidRPr="00325327" w:rsidRDefault="00F35CEC" w:rsidP="00434654">
            <w:pPr>
              <w:spacing w:after="160" w:line="259" w:lineRule="auto"/>
              <w:ind w:left="0" w:firstLine="0"/>
              <w:rPr>
                <w:rFonts w:ascii="Arial" w:hAnsi="Arial" w:cs="Arial"/>
                <w:sz w:val="24"/>
                <w:szCs w:val="24"/>
              </w:rPr>
            </w:pPr>
            <w:r w:rsidRPr="00325327">
              <w:rPr>
                <w:rFonts w:ascii="Arial" w:hAnsi="Arial" w:cs="Arial"/>
                <w:sz w:val="24"/>
                <w:szCs w:val="24"/>
              </w:rPr>
              <w:t>Effective and competent legal services on behalf of a client</w:t>
            </w:r>
          </w:p>
        </w:tc>
        <w:tc>
          <w:tcPr>
            <w:tcW w:w="5103" w:type="dxa"/>
          </w:tcPr>
          <w:p w14:paraId="5F92824C" w14:textId="77777777" w:rsidR="00F35CEC" w:rsidRPr="00325327" w:rsidRDefault="00F35CEC" w:rsidP="00F35CEC">
            <w:pPr>
              <w:pStyle w:val="ListParagraph"/>
              <w:numPr>
                <w:ilvl w:val="0"/>
                <w:numId w:val="15"/>
              </w:numPr>
              <w:spacing w:after="160" w:line="259" w:lineRule="auto"/>
              <w:rPr>
                <w:rFonts w:ascii="Arial" w:hAnsi="Arial" w:cs="Arial"/>
                <w:sz w:val="24"/>
                <w:szCs w:val="24"/>
              </w:rPr>
            </w:pPr>
            <w:r w:rsidRPr="00325327">
              <w:rPr>
                <w:rFonts w:ascii="Arial" w:hAnsi="Arial" w:cs="Arial"/>
                <w:sz w:val="24"/>
                <w:szCs w:val="24"/>
              </w:rPr>
              <w:t>Updates and expands knowledge of the law, knowledge of legal practice, client-centred practice and management of client services.</w:t>
            </w:r>
          </w:p>
          <w:p w14:paraId="129D94D3" w14:textId="77777777" w:rsidR="00F35CEC" w:rsidRPr="00325327" w:rsidRDefault="00F35CEC" w:rsidP="00F35CEC">
            <w:pPr>
              <w:pStyle w:val="ListParagraph"/>
              <w:numPr>
                <w:ilvl w:val="0"/>
                <w:numId w:val="15"/>
              </w:numPr>
              <w:spacing w:after="160" w:line="259" w:lineRule="auto"/>
              <w:rPr>
                <w:rFonts w:ascii="Arial" w:hAnsi="Arial" w:cs="Arial"/>
                <w:sz w:val="24"/>
                <w:szCs w:val="24"/>
              </w:rPr>
            </w:pPr>
            <w:r w:rsidRPr="00325327">
              <w:rPr>
                <w:rFonts w:ascii="Arial" w:hAnsi="Arial" w:cs="Arial"/>
                <w:sz w:val="24"/>
                <w:szCs w:val="24"/>
              </w:rPr>
              <w:t>Pays careful attention to standard of detail in legal work.</w:t>
            </w:r>
          </w:p>
          <w:p w14:paraId="426315C1" w14:textId="77777777" w:rsidR="00F35CEC" w:rsidRPr="00325327" w:rsidRDefault="00F35CEC" w:rsidP="00F35CEC">
            <w:pPr>
              <w:pStyle w:val="ListParagraph"/>
              <w:numPr>
                <w:ilvl w:val="0"/>
                <w:numId w:val="15"/>
              </w:numPr>
              <w:spacing w:after="160" w:line="259" w:lineRule="auto"/>
              <w:rPr>
                <w:rFonts w:ascii="Arial" w:hAnsi="Arial" w:cs="Arial"/>
                <w:sz w:val="24"/>
                <w:szCs w:val="24"/>
              </w:rPr>
            </w:pPr>
            <w:r w:rsidRPr="00325327">
              <w:rPr>
                <w:rFonts w:ascii="Arial" w:hAnsi="Arial" w:cs="Arial"/>
                <w:sz w:val="24"/>
                <w:szCs w:val="24"/>
              </w:rPr>
              <w:t xml:space="preserve">Demonstrates an awareness of </w:t>
            </w:r>
            <w:r w:rsidRPr="00325327">
              <w:rPr>
                <w:rFonts w:ascii="Arial" w:hAnsi="Arial" w:cs="Arial"/>
                <w:color w:val="0D0D0D" w:themeColor="text1" w:themeTint="F2"/>
                <w:sz w:val="24"/>
                <w:szCs w:val="24"/>
              </w:rPr>
              <w:t>current Law Society of Scotland client care requirements</w:t>
            </w:r>
            <w:r w:rsidRPr="00325327">
              <w:rPr>
                <w:rFonts w:ascii="Arial" w:hAnsi="Arial" w:cs="Arial"/>
                <w:sz w:val="24"/>
                <w:szCs w:val="24"/>
              </w:rPr>
              <w:t>.</w:t>
            </w:r>
          </w:p>
        </w:tc>
        <w:tc>
          <w:tcPr>
            <w:tcW w:w="4030" w:type="dxa"/>
            <w:vMerge/>
          </w:tcPr>
          <w:p w14:paraId="6E46624E" w14:textId="77777777" w:rsidR="00F35CEC" w:rsidRPr="00325327" w:rsidRDefault="00F35CEC" w:rsidP="00434654">
            <w:pPr>
              <w:ind w:left="0" w:firstLine="0"/>
              <w:outlineLvl w:val="0"/>
              <w:rPr>
                <w:rFonts w:ascii="Arial" w:hAnsi="Arial" w:cs="Arial"/>
                <w:sz w:val="24"/>
                <w:szCs w:val="24"/>
              </w:rPr>
            </w:pPr>
          </w:p>
        </w:tc>
      </w:tr>
      <w:tr w:rsidR="00F35CEC" w:rsidRPr="00325327" w14:paraId="4219AC5E" w14:textId="77777777" w:rsidTr="00434654">
        <w:tc>
          <w:tcPr>
            <w:tcW w:w="4815" w:type="dxa"/>
          </w:tcPr>
          <w:p w14:paraId="441BE13B" w14:textId="77777777" w:rsidR="00F35CEC" w:rsidRPr="00325327" w:rsidRDefault="00F35CEC" w:rsidP="00434654">
            <w:pPr>
              <w:spacing w:after="160" w:line="259" w:lineRule="auto"/>
              <w:ind w:left="0" w:firstLine="0"/>
              <w:rPr>
                <w:rFonts w:ascii="Arial" w:hAnsi="Arial" w:cs="Arial"/>
                <w:sz w:val="24"/>
                <w:szCs w:val="24"/>
              </w:rPr>
            </w:pPr>
            <w:r w:rsidRPr="00325327">
              <w:rPr>
                <w:rFonts w:ascii="Arial" w:hAnsi="Arial" w:cs="Arial"/>
                <w:bCs/>
                <w:sz w:val="24"/>
                <w:szCs w:val="24"/>
              </w:rPr>
              <w:t>Continuing professional education and personal development</w:t>
            </w:r>
          </w:p>
        </w:tc>
        <w:tc>
          <w:tcPr>
            <w:tcW w:w="5103" w:type="dxa"/>
          </w:tcPr>
          <w:p w14:paraId="7C9C71CA" w14:textId="77777777" w:rsidR="00F35CEC" w:rsidRPr="00325327" w:rsidRDefault="00F35CEC" w:rsidP="00F35CEC">
            <w:pPr>
              <w:pStyle w:val="ListParagraph"/>
              <w:numPr>
                <w:ilvl w:val="0"/>
                <w:numId w:val="15"/>
              </w:numPr>
              <w:spacing w:after="160" w:line="259" w:lineRule="auto"/>
              <w:rPr>
                <w:rFonts w:ascii="Arial" w:hAnsi="Arial" w:cs="Arial"/>
                <w:sz w:val="24"/>
                <w:szCs w:val="24"/>
              </w:rPr>
            </w:pPr>
            <w:r w:rsidRPr="00325327">
              <w:rPr>
                <w:rFonts w:ascii="Arial" w:hAnsi="Arial" w:cs="Arial"/>
                <w:sz w:val="24"/>
                <w:szCs w:val="24"/>
              </w:rPr>
              <w:t>Is aware of own strengths and weaknesses and forms plans to develop, values, knowledge and skills throughout the course.</w:t>
            </w:r>
          </w:p>
          <w:p w14:paraId="18C65F07" w14:textId="77777777" w:rsidR="00F35CEC" w:rsidRPr="00325327" w:rsidRDefault="00F35CEC" w:rsidP="00F35CEC">
            <w:pPr>
              <w:pStyle w:val="ListParagraph"/>
              <w:numPr>
                <w:ilvl w:val="0"/>
                <w:numId w:val="15"/>
              </w:numPr>
              <w:spacing w:after="160" w:line="259" w:lineRule="auto"/>
              <w:rPr>
                <w:rFonts w:ascii="Arial" w:hAnsi="Arial" w:cs="Arial"/>
                <w:sz w:val="24"/>
                <w:szCs w:val="24"/>
              </w:rPr>
            </w:pPr>
            <w:r w:rsidRPr="00325327">
              <w:rPr>
                <w:rFonts w:ascii="Arial" w:hAnsi="Arial" w:cs="Arial"/>
                <w:sz w:val="24"/>
                <w:szCs w:val="24"/>
              </w:rPr>
              <w:t>Reflects on experiences and mistakes in order to improve future performance</w:t>
            </w:r>
          </w:p>
        </w:tc>
        <w:tc>
          <w:tcPr>
            <w:tcW w:w="4030" w:type="dxa"/>
            <w:vMerge/>
          </w:tcPr>
          <w:p w14:paraId="0D3840C6" w14:textId="77777777" w:rsidR="00F35CEC" w:rsidRPr="00325327" w:rsidRDefault="00F35CEC" w:rsidP="00434654">
            <w:pPr>
              <w:ind w:left="0" w:firstLine="0"/>
              <w:outlineLvl w:val="0"/>
              <w:rPr>
                <w:rFonts w:ascii="Arial" w:hAnsi="Arial" w:cs="Arial"/>
                <w:sz w:val="24"/>
                <w:szCs w:val="24"/>
              </w:rPr>
            </w:pPr>
          </w:p>
        </w:tc>
      </w:tr>
      <w:tr w:rsidR="00F35CEC" w:rsidRPr="00325327" w14:paraId="567E9487" w14:textId="77777777" w:rsidTr="00434654">
        <w:tc>
          <w:tcPr>
            <w:tcW w:w="4815" w:type="dxa"/>
          </w:tcPr>
          <w:p w14:paraId="6DF67414" w14:textId="77777777" w:rsidR="00F35CEC" w:rsidRPr="00325327" w:rsidRDefault="00F35CEC" w:rsidP="00434654">
            <w:pPr>
              <w:spacing w:after="160" w:line="259" w:lineRule="auto"/>
              <w:ind w:left="0" w:firstLine="0"/>
              <w:rPr>
                <w:rFonts w:ascii="Arial" w:hAnsi="Arial" w:cs="Arial"/>
                <w:bCs/>
                <w:sz w:val="24"/>
                <w:szCs w:val="24"/>
              </w:rPr>
            </w:pPr>
            <w:r w:rsidRPr="00325327">
              <w:rPr>
                <w:rFonts w:ascii="Arial" w:hAnsi="Arial" w:cs="Arial"/>
                <w:bCs/>
                <w:sz w:val="24"/>
                <w:szCs w:val="24"/>
              </w:rPr>
              <w:t>Equality and diversity</w:t>
            </w:r>
          </w:p>
        </w:tc>
        <w:tc>
          <w:tcPr>
            <w:tcW w:w="5103" w:type="dxa"/>
          </w:tcPr>
          <w:p w14:paraId="22D00C9E" w14:textId="77777777" w:rsidR="00F35CEC" w:rsidRPr="00325327" w:rsidRDefault="00F35CEC" w:rsidP="00F35CEC">
            <w:pPr>
              <w:pStyle w:val="ListParagraph"/>
              <w:numPr>
                <w:ilvl w:val="0"/>
                <w:numId w:val="15"/>
              </w:numPr>
              <w:spacing w:before="100" w:beforeAutospacing="1" w:after="100" w:afterAutospacing="1" w:line="240" w:lineRule="auto"/>
              <w:contextualSpacing w:val="0"/>
              <w:rPr>
                <w:rFonts w:ascii="Arial" w:hAnsi="Arial" w:cs="Arial"/>
                <w:bCs/>
                <w:color w:val="0D0D0D" w:themeColor="text1" w:themeTint="F2"/>
                <w:sz w:val="24"/>
                <w:szCs w:val="24"/>
              </w:rPr>
            </w:pPr>
            <w:r w:rsidRPr="00325327">
              <w:rPr>
                <w:rFonts w:ascii="Arial" w:hAnsi="Arial" w:cs="Arial"/>
                <w:bCs/>
                <w:color w:val="0D0D0D" w:themeColor="text1" w:themeTint="F2"/>
                <w:sz w:val="24"/>
                <w:szCs w:val="24"/>
              </w:rPr>
              <w:t>Demonstrates an awareness of the responsibilities incumbent on the Law Society of Scotland, the Scottish legal profession and the Scottish solicitor.</w:t>
            </w:r>
          </w:p>
          <w:p w14:paraId="2280CBDD" w14:textId="77777777" w:rsidR="00F35CEC" w:rsidRPr="00325327" w:rsidRDefault="00F35CEC" w:rsidP="00F35CEC">
            <w:pPr>
              <w:pStyle w:val="ListParagraph"/>
              <w:numPr>
                <w:ilvl w:val="0"/>
                <w:numId w:val="15"/>
              </w:numPr>
              <w:spacing w:before="100" w:beforeAutospacing="1" w:after="100" w:afterAutospacing="1" w:line="240" w:lineRule="auto"/>
              <w:contextualSpacing w:val="0"/>
              <w:rPr>
                <w:rFonts w:ascii="Arial" w:hAnsi="Arial" w:cs="Arial"/>
                <w:bCs/>
                <w:color w:val="0D0D0D" w:themeColor="text1" w:themeTint="F2"/>
                <w:sz w:val="24"/>
                <w:szCs w:val="24"/>
              </w:rPr>
            </w:pPr>
            <w:r w:rsidRPr="00325327">
              <w:rPr>
                <w:rFonts w:ascii="Arial" w:hAnsi="Arial" w:cs="Arial"/>
                <w:bCs/>
                <w:color w:val="0D0D0D" w:themeColor="text1" w:themeTint="F2"/>
                <w:sz w:val="24"/>
                <w:szCs w:val="24"/>
              </w:rPr>
              <w:t>Can explain the responsibilities incumbent on a Scottish solicitor in respect of equality and diversity.</w:t>
            </w:r>
          </w:p>
          <w:p w14:paraId="4219952F" w14:textId="77777777" w:rsidR="00F35CEC" w:rsidRPr="00325327" w:rsidRDefault="00F35CEC" w:rsidP="00F35CEC">
            <w:pPr>
              <w:pStyle w:val="ListParagraph"/>
              <w:numPr>
                <w:ilvl w:val="0"/>
                <w:numId w:val="15"/>
              </w:numPr>
              <w:spacing w:after="160" w:line="259" w:lineRule="auto"/>
              <w:rPr>
                <w:rFonts w:ascii="Arial" w:hAnsi="Arial" w:cs="Arial"/>
                <w:b/>
                <w:bCs/>
                <w:sz w:val="24"/>
                <w:szCs w:val="24"/>
              </w:rPr>
            </w:pPr>
            <w:r w:rsidRPr="00325327">
              <w:rPr>
                <w:rStyle w:val="Strong"/>
                <w:rFonts w:ascii="Arial" w:hAnsi="Arial" w:cs="Arial"/>
                <w:b w:val="0"/>
                <w:bCs w:val="0"/>
                <w:color w:val="0D0D0D" w:themeColor="text1" w:themeTint="F2"/>
                <w:sz w:val="24"/>
                <w:szCs w:val="24"/>
              </w:rPr>
              <w:t>Can analyse, the current issues relating to equality, diversity and inclusion in the Scottish legal profession.</w:t>
            </w:r>
          </w:p>
        </w:tc>
        <w:tc>
          <w:tcPr>
            <w:tcW w:w="4030" w:type="dxa"/>
            <w:vMerge/>
          </w:tcPr>
          <w:p w14:paraId="6A7CF2E1" w14:textId="77777777" w:rsidR="00F35CEC" w:rsidRPr="00325327" w:rsidRDefault="00F35CEC" w:rsidP="00434654">
            <w:pPr>
              <w:ind w:left="0" w:firstLine="0"/>
              <w:outlineLvl w:val="0"/>
              <w:rPr>
                <w:rFonts w:ascii="Arial" w:hAnsi="Arial" w:cs="Arial"/>
                <w:sz w:val="24"/>
                <w:szCs w:val="24"/>
              </w:rPr>
            </w:pPr>
          </w:p>
        </w:tc>
      </w:tr>
      <w:tr w:rsidR="00F35CEC" w:rsidRPr="00325327" w14:paraId="12D214DE" w14:textId="77777777" w:rsidTr="00434654">
        <w:tc>
          <w:tcPr>
            <w:tcW w:w="4815" w:type="dxa"/>
          </w:tcPr>
          <w:p w14:paraId="5114E35F" w14:textId="77777777" w:rsidR="00F35CEC" w:rsidRPr="00325327" w:rsidRDefault="00F35CEC" w:rsidP="00434654">
            <w:pPr>
              <w:spacing w:after="160" w:line="259" w:lineRule="auto"/>
              <w:ind w:left="0" w:firstLine="0"/>
              <w:rPr>
                <w:rFonts w:ascii="Arial" w:hAnsi="Arial" w:cs="Arial"/>
                <w:bCs/>
                <w:sz w:val="24"/>
                <w:szCs w:val="24"/>
              </w:rPr>
            </w:pPr>
            <w:r w:rsidRPr="00325327">
              <w:rPr>
                <w:rFonts w:ascii="Arial" w:hAnsi="Arial" w:cs="Arial"/>
                <w:bCs/>
                <w:sz w:val="24"/>
                <w:szCs w:val="24"/>
              </w:rPr>
              <w:t>Trust, respect and personal integrity</w:t>
            </w:r>
          </w:p>
        </w:tc>
        <w:tc>
          <w:tcPr>
            <w:tcW w:w="5103" w:type="dxa"/>
          </w:tcPr>
          <w:p w14:paraId="296395AB" w14:textId="77777777" w:rsidR="00F35CEC" w:rsidRPr="00325327" w:rsidRDefault="00F35CEC" w:rsidP="00F35CEC">
            <w:pPr>
              <w:numPr>
                <w:ilvl w:val="0"/>
                <w:numId w:val="19"/>
              </w:numPr>
              <w:spacing w:after="0" w:line="240" w:lineRule="auto"/>
              <w:outlineLvl w:val="0"/>
              <w:rPr>
                <w:rFonts w:ascii="Arial" w:hAnsi="Arial" w:cs="Arial"/>
                <w:bCs/>
                <w:sz w:val="24"/>
                <w:szCs w:val="24"/>
              </w:rPr>
            </w:pPr>
            <w:r w:rsidRPr="00325327">
              <w:rPr>
                <w:rFonts w:ascii="Arial" w:hAnsi="Arial" w:cs="Arial"/>
                <w:bCs/>
                <w:sz w:val="24"/>
                <w:szCs w:val="24"/>
              </w:rPr>
              <w:t>Is honest with others on the course.</w:t>
            </w:r>
          </w:p>
          <w:p w14:paraId="6C719902" w14:textId="77777777" w:rsidR="00F35CEC" w:rsidRPr="00325327" w:rsidRDefault="00F35CEC" w:rsidP="00F35CEC">
            <w:pPr>
              <w:numPr>
                <w:ilvl w:val="0"/>
                <w:numId w:val="19"/>
              </w:numPr>
              <w:spacing w:after="0" w:line="240" w:lineRule="auto"/>
              <w:outlineLvl w:val="0"/>
              <w:rPr>
                <w:rFonts w:ascii="Arial" w:hAnsi="Arial" w:cs="Arial"/>
                <w:bCs/>
                <w:sz w:val="24"/>
                <w:szCs w:val="24"/>
              </w:rPr>
            </w:pPr>
            <w:r w:rsidRPr="00325327">
              <w:rPr>
                <w:rFonts w:ascii="Arial" w:hAnsi="Arial" w:cs="Arial"/>
                <w:bCs/>
                <w:sz w:val="24"/>
                <w:szCs w:val="24"/>
              </w:rPr>
              <w:t xml:space="preserve">Treats colleagues, tutors, administrative staff and others </w:t>
            </w:r>
            <w:r w:rsidRPr="00325327">
              <w:rPr>
                <w:rFonts w:ascii="Arial" w:hAnsi="Arial" w:cs="Arial"/>
                <w:bCs/>
                <w:color w:val="0D0D0D" w:themeColor="text1" w:themeTint="F2"/>
                <w:sz w:val="24"/>
                <w:szCs w:val="24"/>
              </w:rPr>
              <w:t>professionally and respectfully</w:t>
            </w:r>
            <w:r w:rsidRPr="00325327">
              <w:rPr>
                <w:rFonts w:ascii="Arial" w:hAnsi="Arial" w:cs="Arial"/>
                <w:bCs/>
                <w:sz w:val="24"/>
                <w:szCs w:val="24"/>
              </w:rPr>
              <w:t>.</w:t>
            </w:r>
            <w:r w:rsidRPr="00325327">
              <w:rPr>
                <w:rFonts w:ascii="Arial" w:hAnsi="Arial" w:cs="Arial"/>
                <w:bCs/>
                <w:strike/>
                <w:sz w:val="24"/>
                <w:szCs w:val="24"/>
              </w:rPr>
              <w:t xml:space="preserve"> </w:t>
            </w:r>
          </w:p>
        </w:tc>
        <w:tc>
          <w:tcPr>
            <w:tcW w:w="4030" w:type="dxa"/>
            <w:vMerge/>
          </w:tcPr>
          <w:p w14:paraId="5D07E466" w14:textId="77777777" w:rsidR="00F35CEC" w:rsidRPr="00325327" w:rsidRDefault="00F35CEC" w:rsidP="00434654">
            <w:pPr>
              <w:ind w:left="0" w:firstLine="0"/>
              <w:outlineLvl w:val="0"/>
              <w:rPr>
                <w:rFonts w:ascii="Arial" w:hAnsi="Arial" w:cs="Arial"/>
                <w:sz w:val="24"/>
                <w:szCs w:val="24"/>
              </w:rPr>
            </w:pPr>
          </w:p>
        </w:tc>
      </w:tr>
    </w:tbl>
    <w:p w14:paraId="20774D23" w14:textId="77777777" w:rsidR="00F35CEC" w:rsidRPr="00325327" w:rsidRDefault="00F35CEC" w:rsidP="00F35CEC">
      <w:pPr>
        <w:spacing w:after="160" w:line="259" w:lineRule="auto"/>
        <w:ind w:left="0" w:firstLine="0"/>
        <w:rPr>
          <w:rFonts w:ascii="Arial" w:hAnsi="Arial" w:cs="Arial"/>
          <w:b/>
          <w:bCs/>
          <w:sz w:val="24"/>
          <w:szCs w:val="24"/>
        </w:rPr>
      </w:pPr>
    </w:p>
    <w:p w14:paraId="1BD6EBF1" w14:textId="77777777" w:rsidR="00F35CEC" w:rsidRPr="00325327" w:rsidRDefault="00F35CEC" w:rsidP="00F35CEC">
      <w:pPr>
        <w:spacing w:after="160" w:line="259" w:lineRule="auto"/>
        <w:ind w:left="0" w:firstLine="0"/>
        <w:rPr>
          <w:rFonts w:ascii="Arial" w:hAnsi="Arial" w:cs="Arial"/>
          <w:b/>
          <w:bCs/>
          <w:sz w:val="24"/>
          <w:szCs w:val="24"/>
        </w:rPr>
      </w:pPr>
    </w:p>
    <w:p w14:paraId="1F26472F" w14:textId="77777777" w:rsidR="00F35CEC" w:rsidRPr="00325327" w:rsidRDefault="00F35CEC" w:rsidP="00F35CEC">
      <w:pPr>
        <w:spacing w:after="160" w:line="259" w:lineRule="auto"/>
        <w:ind w:left="0" w:firstLine="0"/>
        <w:rPr>
          <w:rFonts w:ascii="Arial" w:hAnsi="Arial" w:cs="Arial"/>
          <w:b/>
          <w:bCs/>
          <w:sz w:val="24"/>
          <w:szCs w:val="24"/>
        </w:rPr>
      </w:pPr>
      <w:r w:rsidRPr="00325327">
        <w:rPr>
          <w:rFonts w:ascii="Arial" w:hAnsi="Arial" w:cs="Arial"/>
          <w:b/>
          <w:bCs/>
          <w:sz w:val="24"/>
          <w:szCs w:val="24"/>
        </w:rPr>
        <w:br w:type="page"/>
      </w:r>
    </w:p>
    <w:tbl>
      <w:tblPr>
        <w:tblStyle w:val="TableGrid"/>
        <w:tblW w:w="0" w:type="auto"/>
        <w:tblLook w:val="04A0" w:firstRow="1" w:lastRow="0" w:firstColumn="1" w:lastColumn="0" w:noHBand="0" w:noVBand="1"/>
      </w:tblPr>
      <w:tblGrid>
        <w:gridCol w:w="4649"/>
        <w:gridCol w:w="4649"/>
        <w:gridCol w:w="4650"/>
      </w:tblGrid>
      <w:tr w:rsidR="00F35CEC" w:rsidRPr="00325327" w14:paraId="0F7C3D97" w14:textId="77777777" w:rsidTr="00434654">
        <w:tc>
          <w:tcPr>
            <w:tcW w:w="13948" w:type="dxa"/>
            <w:gridSpan w:val="3"/>
          </w:tcPr>
          <w:p w14:paraId="1A858641" w14:textId="77777777" w:rsidR="00F35CEC" w:rsidRPr="00325327" w:rsidRDefault="00F35CEC" w:rsidP="00434654">
            <w:pPr>
              <w:spacing w:after="160" w:line="259" w:lineRule="auto"/>
              <w:ind w:left="0" w:firstLine="0"/>
              <w:rPr>
                <w:rFonts w:ascii="Arial" w:hAnsi="Arial" w:cs="Arial"/>
                <w:b/>
                <w:bCs/>
                <w:sz w:val="24"/>
                <w:szCs w:val="24"/>
              </w:rPr>
            </w:pPr>
            <w:r w:rsidRPr="00325327">
              <w:rPr>
                <w:rFonts w:ascii="Arial" w:hAnsi="Arial" w:cs="Arial"/>
                <w:b/>
                <w:bCs/>
                <w:sz w:val="24"/>
                <w:szCs w:val="24"/>
              </w:rPr>
              <w:t>PROFESSIONAL COMMUNICATION</w:t>
            </w:r>
          </w:p>
        </w:tc>
      </w:tr>
      <w:tr w:rsidR="00F35CEC" w:rsidRPr="00325327" w14:paraId="18584A6F" w14:textId="77777777" w:rsidTr="00434654">
        <w:tc>
          <w:tcPr>
            <w:tcW w:w="13948" w:type="dxa"/>
            <w:gridSpan w:val="3"/>
          </w:tcPr>
          <w:p w14:paraId="2C537265" w14:textId="77777777" w:rsidR="00F35CEC" w:rsidRPr="00325327" w:rsidRDefault="00F35CEC" w:rsidP="00434654">
            <w:pPr>
              <w:spacing w:after="160" w:line="259" w:lineRule="auto"/>
              <w:ind w:left="0" w:firstLine="0"/>
              <w:rPr>
                <w:rFonts w:ascii="Arial" w:hAnsi="Arial" w:cs="Arial"/>
                <w:sz w:val="24"/>
                <w:szCs w:val="24"/>
              </w:rPr>
            </w:pPr>
            <w:r w:rsidRPr="00325327">
              <w:rPr>
                <w:rFonts w:ascii="Arial" w:hAnsi="Arial" w:cs="Arial"/>
                <w:sz w:val="24"/>
                <w:szCs w:val="24"/>
              </w:rPr>
              <w:t>By the end of the PEAT 1 programme the student will have performed effectively in a simulated environment:</w:t>
            </w:r>
          </w:p>
        </w:tc>
      </w:tr>
      <w:tr w:rsidR="00F35CEC" w:rsidRPr="00325327" w14:paraId="3125405B" w14:textId="77777777" w:rsidTr="00434654">
        <w:tc>
          <w:tcPr>
            <w:tcW w:w="4649" w:type="dxa"/>
          </w:tcPr>
          <w:p w14:paraId="0E2C5194" w14:textId="77777777" w:rsidR="00F35CEC" w:rsidRPr="00325327" w:rsidRDefault="00F35CEC" w:rsidP="00434654">
            <w:pPr>
              <w:spacing w:after="160" w:line="259" w:lineRule="auto"/>
              <w:ind w:left="0" w:firstLine="0"/>
              <w:rPr>
                <w:rFonts w:ascii="Arial" w:hAnsi="Arial" w:cs="Arial"/>
                <w:b/>
                <w:bCs/>
                <w:sz w:val="24"/>
                <w:szCs w:val="24"/>
              </w:rPr>
            </w:pPr>
            <w:r w:rsidRPr="00325327">
              <w:rPr>
                <w:rFonts w:ascii="Arial" w:hAnsi="Arial" w:cs="Arial"/>
                <w:b/>
                <w:bCs/>
                <w:sz w:val="24"/>
                <w:szCs w:val="24"/>
              </w:rPr>
              <w:t>Professional relationships and team-working</w:t>
            </w:r>
          </w:p>
        </w:tc>
        <w:tc>
          <w:tcPr>
            <w:tcW w:w="4649" w:type="dxa"/>
          </w:tcPr>
          <w:p w14:paraId="554258A8" w14:textId="77777777" w:rsidR="00F35CEC" w:rsidRPr="00325327" w:rsidRDefault="00F35CEC" w:rsidP="00434654">
            <w:pPr>
              <w:spacing w:after="160" w:line="259" w:lineRule="auto"/>
              <w:ind w:left="0" w:firstLine="0"/>
              <w:rPr>
                <w:rFonts w:ascii="Arial" w:hAnsi="Arial" w:cs="Arial"/>
                <w:b/>
                <w:bCs/>
                <w:sz w:val="24"/>
                <w:szCs w:val="24"/>
              </w:rPr>
            </w:pPr>
            <w:r w:rsidRPr="00325327">
              <w:rPr>
                <w:rFonts w:ascii="Arial" w:hAnsi="Arial" w:cs="Arial"/>
                <w:b/>
                <w:bCs/>
                <w:sz w:val="24"/>
                <w:szCs w:val="24"/>
              </w:rPr>
              <w:t>Positive indicators</w:t>
            </w:r>
          </w:p>
        </w:tc>
        <w:tc>
          <w:tcPr>
            <w:tcW w:w="4650" w:type="dxa"/>
          </w:tcPr>
          <w:p w14:paraId="6D500037" w14:textId="77777777" w:rsidR="00F35CEC" w:rsidRPr="00325327" w:rsidRDefault="00F35CEC" w:rsidP="00434654">
            <w:pPr>
              <w:spacing w:after="160" w:line="259" w:lineRule="auto"/>
              <w:ind w:left="0" w:firstLine="0"/>
              <w:rPr>
                <w:rFonts w:ascii="Arial" w:hAnsi="Arial" w:cs="Arial"/>
                <w:b/>
                <w:bCs/>
                <w:sz w:val="24"/>
                <w:szCs w:val="24"/>
              </w:rPr>
            </w:pPr>
            <w:r w:rsidRPr="00325327">
              <w:rPr>
                <w:rFonts w:ascii="Arial" w:hAnsi="Arial" w:cs="Arial"/>
                <w:b/>
                <w:bCs/>
                <w:sz w:val="24"/>
                <w:szCs w:val="24"/>
              </w:rPr>
              <w:t>Suggested methods of assessment</w:t>
            </w:r>
          </w:p>
        </w:tc>
      </w:tr>
      <w:tr w:rsidR="00F35CEC" w:rsidRPr="00325327" w14:paraId="0EFE9048" w14:textId="77777777" w:rsidTr="00434654">
        <w:tc>
          <w:tcPr>
            <w:tcW w:w="4649" w:type="dxa"/>
          </w:tcPr>
          <w:p w14:paraId="7D22BEFE" w14:textId="77777777" w:rsidR="00F35CEC" w:rsidRPr="00325327" w:rsidRDefault="00F35CEC" w:rsidP="00434654">
            <w:pPr>
              <w:spacing w:after="160" w:line="259" w:lineRule="auto"/>
              <w:ind w:left="0" w:firstLine="0"/>
              <w:rPr>
                <w:rFonts w:ascii="Arial" w:hAnsi="Arial" w:cs="Arial"/>
                <w:sz w:val="24"/>
                <w:szCs w:val="24"/>
              </w:rPr>
            </w:pPr>
            <w:r w:rsidRPr="00325327">
              <w:rPr>
                <w:rFonts w:ascii="Arial" w:hAnsi="Arial" w:cs="Arial"/>
                <w:sz w:val="24"/>
                <w:szCs w:val="24"/>
              </w:rPr>
              <w:t xml:space="preserve">Adapt </w:t>
            </w:r>
            <w:r w:rsidRPr="00325327">
              <w:rPr>
                <w:rFonts w:ascii="Arial" w:hAnsi="Arial" w:cs="Arial"/>
                <w:color w:val="0D0D0D" w:themeColor="text1" w:themeTint="F2"/>
                <w:sz w:val="24"/>
                <w:szCs w:val="24"/>
              </w:rPr>
              <w:t>approach t</w:t>
            </w:r>
            <w:r w:rsidRPr="00325327">
              <w:rPr>
                <w:rFonts w:ascii="Arial" w:hAnsi="Arial" w:cs="Arial"/>
                <w:sz w:val="24"/>
                <w:szCs w:val="24"/>
              </w:rPr>
              <w:t>o develop professional relationships</w:t>
            </w:r>
          </w:p>
        </w:tc>
        <w:tc>
          <w:tcPr>
            <w:tcW w:w="4649" w:type="dxa"/>
          </w:tcPr>
          <w:p w14:paraId="3906119B" w14:textId="77777777" w:rsidR="00F35CEC" w:rsidRPr="00325327" w:rsidRDefault="00F35CEC" w:rsidP="00F35CEC">
            <w:pPr>
              <w:pStyle w:val="ListParagraph"/>
              <w:numPr>
                <w:ilvl w:val="0"/>
                <w:numId w:val="19"/>
              </w:numPr>
              <w:spacing w:after="160" w:line="259" w:lineRule="auto"/>
              <w:rPr>
                <w:rFonts w:ascii="Arial" w:hAnsi="Arial" w:cs="Arial"/>
                <w:b/>
                <w:bCs/>
                <w:sz w:val="24"/>
                <w:szCs w:val="24"/>
              </w:rPr>
            </w:pPr>
            <w:r w:rsidRPr="00325327">
              <w:rPr>
                <w:rFonts w:ascii="Arial" w:hAnsi="Arial" w:cs="Arial"/>
                <w:sz w:val="24"/>
                <w:szCs w:val="24"/>
              </w:rPr>
              <w:t>Is aware of how emotion and social relations can impact on professional relationships.</w:t>
            </w:r>
          </w:p>
          <w:p w14:paraId="38DE408D" w14:textId="77777777" w:rsidR="00F35CEC" w:rsidRPr="00325327" w:rsidRDefault="00F35CEC" w:rsidP="00F35CEC">
            <w:pPr>
              <w:pStyle w:val="ListParagraph"/>
              <w:numPr>
                <w:ilvl w:val="0"/>
                <w:numId w:val="19"/>
              </w:numPr>
              <w:spacing w:after="160" w:line="259" w:lineRule="auto"/>
              <w:rPr>
                <w:rFonts w:ascii="Arial" w:hAnsi="Arial" w:cs="Arial"/>
                <w:sz w:val="24"/>
                <w:szCs w:val="24"/>
              </w:rPr>
            </w:pPr>
            <w:r w:rsidRPr="00325327">
              <w:rPr>
                <w:rFonts w:ascii="Arial" w:hAnsi="Arial" w:cs="Arial"/>
                <w:sz w:val="24"/>
                <w:szCs w:val="24"/>
              </w:rPr>
              <w:t xml:space="preserve">Can </w:t>
            </w:r>
            <w:r w:rsidRPr="00325327">
              <w:rPr>
                <w:rFonts w:ascii="Arial" w:hAnsi="Arial" w:cs="Arial"/>
                <w:color w:val="0D0D0D" w:themeColor="text1" w:themeTint="F2"/>
                <w:sz w:val="24"/>
                <w:szCs w:val="24"/>
              </w:rPr>
              <w:t>adapt approach to suit professional situations (e.g. in negotiation, when working with vulnerable clients etc)</w:t>
            </w:r>
          </w:p>
        </w:tc>
        <w:tc>
          <w:tcPr>
            <w:tcW w:w="4650" w:type="dxa"/>
            <w:vMerge w:val="restart"/>
          </w:tcPr>
          <w:p w14:paraId="415F2183" w14:textId="77777777" w:rsidR="00F35CEC" w:rsidRPr="00325327" w:rsidRDefault="00F35CEC" w:rsidP="00434654">
            <w:pPr>
              <w:ind w:left="0" w:firstLine="0"/>
              <w:outlineLvl w:val="0"/>
              <w:rPr>
                <w:rFonts w:ascii="Arial" w:hAnsi="Arial" w:cs="Arial"/>
                <w:sz w:val="24"/>
                <w:szCs w:val="24"/>
              </w:rPr>
            </w:pPr>
            <w:r w:rsidRPr="00325327">
              <w:rPr>
                <w:rFonts w:ascii="Arial" w:hAnsi="Arial" w:cs="Arial"/>
                <w:sz w:val="24"/>
                <w:szCs w:val="24"/>
              </w:rPr>
              <w:t>This may be assessed longitudinally throughout the Programme, by more than one assessor, and in more than one assessment, so that a variety of views are obtained under different conditions.</w:t>
            </w:r>
          </w:p>
          <w:p w14:paraId="79957295" w14:textId="77777777" w:rsidR="00F35CEC" w:rsidRPr="00325327" w:rsidRDefault="00F35CEC" w:rsidP="00434654">
            <w:pPr>
              <w:ind w:left="0" w:firstLine="0"/>
              <w:outlineLvl w:val="0"/>
              <w:rPr>
                <w:rFonts w:ascii="Arial" w:hAnsi="Arial" w:cs="Arial"/>
                <w:sz w:val="24"/>
                <w:szCs w:val="24"/>
              </w:rPr>
            </w:pPr>
            <w:r w:rsidRPr="00325327">
              <w:rPr>
                <w:rFonts w:ascii="Arial" w:hAnsi="Arial" w:cs="Arial"/>
                <w:sz w:val="24"/>
                <w:szCs w:val="24"/>
              </w:rPr>
              <w:t xml:space="preserve">Assessment should also be embedded where possible within Programme modules or projects, rather than in stand-alone assessments. </w:t>
            </w:r>
          </w:p>
          <w:p w14:paraId="7559AFB8" w14:textId="77777777" w:rsidR="00F35CEC" w:rsidRPr="00325327" w:rsidRDefault="00F35CEC" w:rsidP="00F35CEC">
            <w:pPr>
              <w:pStyle w:val="ListParagraph"/>
              <w:numPr>
                <w:ilvl w:val="0"/>
                <w:numId w:val="21"/>
              </w:numPr>
              <w:outlineLvl w:val="0"/>
              <w:rPr>
                <w:rFonts w:ascii="Arial" w:hAnsi="Arial" w:cs="Arial"/>
                <w:sz w:val="24"/>
                <w:szCs w:val="24"/>
              </w:rPr>
            </w:pPr>
            <w:r w:rsidRPr="00325327">
              <w:rPr>
                <w:rFonts w:ascii="Arial" w:hAnsi="Arial" w:cs="Arial"/>
                <w:sz w:val="24"/>
                <w:szCs w:val="24"/>
              </w:rPr>
              <w:t>Client-based long case</w:t>
            </w:r>
          </w:p>
          <w:p w14:paraId="0CB70DC6" w14:textId="77777777" w:rsidR="00F35CEC" w:rsidRPr="00325327" w:rsidRDefault="00F35CEC" w:rsidP="00F35CEC">
            <w:pPr>
              <w:pStyle w:val="ListParagraph"/>
              <w:numPr>
                <w:ilvl w:val="0"/>
                <w:numId w:val="21"/>
              </w:numPr>
              <w:outlineLvl w:val="0"/>
              <w:rPr>
                <w:rFonts w:ascii="Arial" w:hAnsi="Arial" w:cs="Arial"/>
                <w:sz w:val="24"/>
                <w:szCs w:val="24"/>
              </w:rPr>
            </w:pPr>
            <w:r w:rsidRPr="00325327">
              <w:rPr>
                <w:rFonts w:ascii="Arial" w:hAnsi="Arial" w:cs="Arial"/>
                <w:sz w:val="24"/>
                <w:szCs w:val="24"/>
              </w:rPr>
              <w:t>Case file review of simulated client</w:t>
            </w:r>
          </w:p>
          <w:p w14:paraId="65981601" w14:textId="77777777" w:rsidR="00F35CEC" w:rsidRPr="00325327" w:rsidRDefault="00F35CEC" w:rsidP="00F35CEC">
            <w:pPr>
              <w:pStyle w:val="ListParagraph"/>
              <w:numPr>
                <w:ilvl w:val="0"/>
                <w:numId w:val="21"/>
              </w:numPr>
              <w:outlineLvl w:val="0"/>
              <w:rPr>
                <w:rFonts w:ascii="Arial" w:hAnsi="Arial" w:cs="Arial"/>
                <w:sz w:val="24"/>
                <w:szCs w:val="24"/>
              </w:rPr>
            </w:pPr>
            <w:r w:rsidRPr="00325327">
              <w:rPr>
                <w:rFonts w:ascii="Arial" w:hAnsi="Arial" w:cs="Arial"/>
                <w:sz w:val="24"/>
                <w:szCs w:val="24"/>
              </w:rPr>
              <w:t xml:space="preserve">Portfolio – self-assessment </w:t>
            </w:r>
          </w:p>
          <w:p w14:paraId="16912398" w14:textId="77777777" w:rsidR="00F35CEC" w:rsidRPr="00325327" w:rsidRDefault="00F35CEC" w:rsidP="00F35CEC">
            <w:pPr>
              <w:pStyle w:val="ListParagraph"/>
              <w:numPr>
                <w:ilvl w:val="0"/>
                <w:numId w:val="21"/>
              </w:numPr>
              <w:outlineLvl w:val="0"/>
              <w:rPr>
                <w:rFonts w:ascii="Arial" w:hAnsi="Arial" w:cs="Arial"/>
                <w:sz w:val="24"/>
                <w:szCs w:val="24"/>
              </w:rPr>
            </w:pPr>
            <w:r w:rsidRPr="00325327">
              <w:rPr>
                <w:rFonts w:ascii="Arial" w:hAnsi="Arial" w:cs="Arial"/>
                <w:sz w:val="24"/>
                <w:szCs w:val="24"/>
              </w:rPr>
              <w:t>Log-book/activity log/confidential file</w:t>
            </w:r>
          </w:p>
          <w:p w14:paraId="590F4207" w14:textId="77777777" w:rsidR="00F35CEC" w:rsidRPr="00325327" w:rsidRDefault="00F35CEC" w:rsidP="00F35CEC">
            <w:pPr>
              <w:pStyle w:val="ListParagraph"/>
              <w:numPr>
                <w:ilvl w:val="0"/>
                <w:numId w:val="21"/>
              </w:numPr>
              <w:outlineLvl w:val="0"/>
              <w:rPr>
                <w:rFonts w:ascii="Arial" w:hAnsi="Arial" w:cs="Arial"/>
                <w:sz w:val="24"/>
                <w:szCs w:val="24"/>
              </w:rPr>
            </w:pPr>
            <w:r w:rsidRPr="00325327">
              <w:rPr>
                <w:rFonts w:ascii="Arial" w:hAnsi="Arial" w:cs="Arial"/>
                <w:sz w:val="24"/>
                <w:szCs w:val="24"/>
              </w:rPr>
              <w:t>Critical incident review</w:t>
            </w:r>
          </w:p>
          <w:p w14:paraId="3964EF25" w14:textId="77777777" w:rsidR="00F35CEC" w:rsidRPr="00325327" w:rsidRDefault="00F35CEC" w:rsidP="00F35CEC">
            <w:pPr>
              <w:pStyle w:val="ListParagraph"/>
              <w:numPr>
                <w:ilvl w:val="0"/>
                <w:numId w:val="21"/>
              </w:numPr>
              <w:outlineLvl w:val="0"/>
              <w:rPr>
                <w:rFonts w:ascii="Arial" w:hAnsi="Arial" w:cs="Arial"/>
                <w:color w:val="0D0D0D" w:themeColor="text1" w:themeTint="F2"/>
                <w:sz w:val="24"/>
                <w:szCs w:val="24"/>
              </w:rPr>
            </w:pPr>
            <w:r w:rsidRPr="00325327">
              <w:rPr>
                <w:rFonts w:ascii="Arial" w:hAnsi="Arial" w:cs="Arial"/>
                <w:color w:val="0D0D0D" w:themeColor="text1" w:themeTint="F2"/>
                <w:sz w:val="24"/>
                <w:szCs w:val="24"/>
              </w:rPr>
              <w:t>Collaborative activities that provide the ground for assessment</w:t>
            </w:r>
          </w:p>
          <w:p w14:paraId="703727CB" w14:textId="77777777" w:rsidR="00F35CEC" w:rsidRPr="00325327" w:rsidRDefault="00F35CEC" w:rsidP="00F35CEC">
            <w:pPr>
              <w:pStyle w:val="ListParagraph"/>
              <w:numPr>
                <w:ilvl w:val="0"/>
                <w:numId w:val="21"/>
              </w:numPr>
              <w:outlineLvl w:val="0"/>
              <w:rPr>
                <w:rFonts w:ascii="Arial" w:hAnsi="Arial" w:cs="Arial"/>
                <w:sz w:val="24"/>
                <w:szCs w:val="24"/>
              </w:rPr>
            </w:pPr>
            <w:r w:rsidRPr="00325327">
              <w:rPr>
                <w:rFonts w:ascii="Arial" w:hAnsi="Arial" w:cs="Arial"/>
                <w:color w:val="0D0D0D" w:themeColor="text1" w:themeTint="F2"/>
                <w:sz w:val="24"/>
                <w:szCs w:val="24"/>
              </w:rPr>
              <w:t>Tutor reports</w:t>
            </w:r>
          </w:p>
        </w:tc>
      </w:tr>
      <w:tr w:rsidR="00F35CEC" w:rsidRPr="00325327" w14:paraId="679DEE7D" w14:textId="77777777" w:rsidTr="00434654">
        <w:tc>
          <w:tcPr>
            <w:tcW w:w="4649" w:type="dxa"/>
          </w:tcPr>
          <w:p w14:paraId="56F1E59C" w14:textId="77777777" w:rsidR="00F35CEC" w:rsidRPr="00325327" w:rsidRDefault="00F35CEC" w:rsidP="00434654">
            <w:pPr>
              <w:spacing w:after="160" w:line="259" w:lineRule="auto"/>
              <w:ind w:left="0" w:firstLine="0"/>
              <w:rPr>
                <w:rFonts w:ascii="Arial" w:hAnsi="Arial" w:cs="Arial"/>
                <w:color w:val="FF0000"/>
                <w:sz w:val="24"/>
                <w:szCs w:val="24"/>
              </w:rPr>
            </w:pPr>
            <w:r w:rsidRPr="00325327">
              <w:rPr>
                <w:rFonts w:ascii="Arial" w:hAnsi="Arial" w:cs="Arial"/>
                <w:color w:val="0D0D0D" w:themeColor="text1" w:themeTint="F2"/>
                <w:sz w:val="24"/>
                <w:szCs w:val="24"/>
              </w:rPr>
              <w:t>Take notice of, give and receive feedback and respond to others.</w:t>
            </w:r>
          </w:p>
        </w:tc>
        <w:tc>
          <w:tcPr>
            <w:tcW w:w="4649" w:type="dxa"/>
          </w:tcPr>
          <w:p w14:paraId="19026824" w14:textId="77777777" w:rsidR="00F35CEC" w:rsidRPr="00325327" w:rsidRDefault="00F35CEC" w:rsidP="00F35CEC">
            <w:pPr>
              <w:pStyle w:val="ListParagraph"/>
              <w:numPr>
                <w:ilvl w:val="0"/>
                <w:numId w:val="19"/>
              </w:numPr>
              <w:spacing w:after="160" w:line="259" w:lineRule="auto"/>
              <w:rPr>
                <w:rFonts w:ascii="Arial" w:hAnsi="Arial" w:cs="Arial"/>
                <w:sz w:val="24"/>
                <w:szCs w:val="24"/>
              </w:rPr>
            </w:pPr>
            <w:r w:rsidRPr="00325327">
              <w:rPr>
                <w:rFonts w:ascii="Arial" w:hAnsi="Arial" w:cs="Arial"/>
                <w:sz w:val="24"/>
                <w:szCs w:val="24"/>
              </w:rPr>
              <w:t>Can summarise accurately what the speaker has said without embellishment or omission.</w:t>
            </w:r>
          </w:p>
          <w:p w14:paraId="0C61F816" w14:textId="77777777" w:rsidR="00F35CEC" w:rsidRPr="00325327" w:rsidRDefault="00F35CEC" w:rsidP="00F35CEC">
            <w:pPr>
              <w:pStyle w:val="ListParagraph"/>
              <w:numPr>
                <w:ilvl w:val="0"/>
                <w:numId w:val="19"/>
              </w:numPr>
              <w:spacing w:after="160" w:line="259" w:lineRule="auto"/>
              <w:rPr>
                <w:rFonts w:ascii="Arial" w:hAnsi="Arial" w:cs="Arial"/>
                <w:sz w:val="24"/>
                <w:szCs w:val="24"/>
              </w:rPr>
            </w:pPr>
            <w:r w:rsidRPr="00325327">
              <w:rPr>
                <w:rFonts w:ascii="Arial" w:hAnsi="Arial" w:cs="Arial"/>
                <w:sz w:val="24"/>
                <w:szCs w:val="24"/>
              </w:rPr>
              <w:t>Can comment positively and with perception on the performance of others in the group.</w:t>
            </w:r>
          </w:p>
          <w:p w14:paraId="257710A7" w14:textId="77777777" w:rsidR="00F35CEC" w:rsidRPr="00325327" w:rsidRDefault="00F35CEC" w:rsidP="00F35CEC">
            <w:pPr>
              <w:pStyle w:val="ListParagraph"/>
              <w:numPr>
                <w:ilvl w:val="0"/>
                <w:numId w:val="19"/>
              </w:numPr>
              <w:spacing w:after="160" w:line="259" w:lineRule="auto"/>
              <w:rPr>
                <w:rFonts w:ascii="Arial" w:hAnsi="Arial" w:cs="Arial"/>
                <w:sz w:val="24"/>
                <w:szCs w:val="24"/>
              </w:rPr>
            </w:pPr>
            <w:r w:rsidRPr="00325327">
              <w:rPr>
                <w:rFonts w:ascii="Arial" w:hAnsi="Arial" w:cs="Arial"/>
                <w:sz w:val="24"/>
                <w:szCs w:val="24"/>
              </w:rPr>
              <w:t>Respects the viewpoint of others</w:t>
            </w:r>
          </w:p>
          <w:p w14:paraId="63C69408" w14:textId="77777777" w:rsidR="00F35CEC" w:rsidRPr="00325327" w:rsidRDefault="00F35CEC" w:rsidP="00F35CEC">
            <w:pPr>
              <w:pStyle w:val="ListParagraph"/>
              <w:numPr>
                <w:ilvl w:val="0"/>
                <w:numId w:val="19"/>
              </w:numPr>
              <w:spacing w:after="160" w:line="259" w:lineRule="auto"/>
              <w:rPr>
                <w:rFonts w:ascii="Arial" w:hAnsi="Arial" w:cs="Arial"/>
                <w:sz w:val="24"/>
                <w:szCs w:val="24"/>
              </w:rPr>
            </w:pPr>
            <w:r w:rsidRPr="00325327">
              <w:rPr>
                <w:rFonts w:ascii="Arial" w:hAnsi="Arial" w:cs="Arial"/>
                <w:sz w:val="24"/>
                <w:szCs w:val="24"/>
              </w:rPr>
              <w:t>Can accept and act upon feedback from others to improve professional practice.</w:t>
            </w:r>
          </w:p>
        </w:tc>
        <w:tc>
          <w:tcPr>
            <w:tcW w:w="4650" w:type="dxa"/>
            <w:vMerge/>
          </w:tcPr>
          <w:p w14:paraId="5429EE0B" w14:textId="77777777" w:rsidR="00F35CEC" w:rsidRPr="00325327" w:rsidRDefault="00F35CEC" w:rsidP="00434654">
            <w:pPr>
              <w:spacing w:after="160" w:line="259" w:lineRule="auto"/>
              <w:ind w:left="0" w:firstLine="0"/>
              <w:rPr>
                <w:rFonts w:ascii="Arial" w:hAnsi="Arial" w:cs="Arial"/>
                <w:b/>
                <w:bCs/>
                <w:sz w:val="24"/>
                <w:szCs w:val="24"/>
              </w:rPr>
            </w:pPr>
          </w:p>
        </w:tc>
      </w:tr>
      <w:tr w:rsidR="00F35CEC" w:rsidRPr="00325327" w14:paraId="443A5B02" w14:textId="77777777" w:rsidTr="00434654">
        <w:trPr>
          <w:trHeight w:val="239"/>
        </w:trPr>
        <w:tc>
          <w:tcPr>
            <w:tcW w:w="4649" w:type="dxa"/>
          </w:tcPr>
          <w:p w14:paraId="30D33117" w14:textId="77777777" w:rsidR="00F35CEC" w:rsidRPr="00325327" w:rsidRDefault="00F35CEC" w:rsidP="00434654">
            <w:pPr>
              <w:spacing w:after="160" w:line="259" w:lineRule="auto"/>
              <w:ind w:left="0" w:firstLine="0"/>
              <w:rPr>
                <w:rFonts w:ascii="Arial" w:hAnsi="Arial" w:cs="Arial"/>
                <w:strike/>
                <w:sz w:val="24"/>
                <w:szCs w:val="24"/>
              </w:rPr>
            </w:pPr>
            <w:r w:rsidRPr="00325327">
              <w:rPr>
                <w:rFonts w:ascii="Arial" w:hAnsi="Arial" w:cs="Arial"/>
                <w:color w:val="0D0D0D" w:themeColor="text1" w:themeTint="F2"/>
                <w:sz w:val="24"/>
                <w:szCs w:val="24"/>
              </w:rPr>
              <w:t>Demonstrate an understanding of the basics of group dynamic</w:t>
            </w:r>
          </w:p>
        </w:tc>
        <w:tc>
          <w:tcPr>
            <w:tcW w:w="4649" w:type="dxa"/>
          </w:tcPr>
          <w:p w14:paraId="310F069D" w14:textId="77777777" w:rsidR="00F35CEC" w:rsidRPr="00325327" w:rsidRDefault="00F35CEC" w:rsidP="00F35CEC">
            <w:pPr>
              <w:numPr>
                <w:ilvl w:val="0"/>
                <w:numId w:val="19"/>
              </w:numPr>
              <w:spacing w:after="0" w:line="240" w:lineRule="auto"/>
              <w:rPr>
                <w:rFonts w:ascii="Arial" w:hAnsi="Arial" w:cs="Arial"/>
                <w:sz w:val="24"/>
                <w:szCs w:val="24"/>
              </w:rPr>
            </w:pPr>
            <w:r w:rsidRPr="00325327">
              <w:rPr>
                <w:rFonts w:ascii="Arial" w:hAnsi="Arial" w:cs="Arial"/>
                <w:sz w:val="24"/>
                <w:szCs w:val="24"/>
              </w:rPr>
              <w:t>Makes effort to understand others’ styles and their contribution to group dynamics.</w:t>
            </w:r>
          </w:p>
          <w:p w14:paraId="287D84E9" w14:textId="77777777" w:rsidR="00F35CEC" w:rsidRPr="00325327" w:rsidRDefault="00F35CEC" w:rsidP="00F35CEC">
            <w:pPr>
              <w:numPr>
                <w:ilvl w:val="0"/>
                <w:numId w:val="19"/>
              </w:numPr>
              <w:spacing w:after="0" w:line="240" w:lineRule="auto"/>
              <w:rPr>
                <w:rFonts w:ascii="Arial" w:hAnsi="Arial" w:cs="Arial"/>
                <w:sz w:val="24"/>
                <w:szCs w:val="24"/>
              </w:rPr>
            </w:pPr>
            <w:r w:rsidRPr="00325327">
              <w:rPr>
                <w:rFonts w:ascii="Arial" w:hAnsi="Arial" w:cs="Arial"/>
                <w:sz w:val="24"/>
                <w:szCs w:val="24"/>
              </w:rPr>
              <w:t>Can communicate this understanding and discuss it with others in a group.</w:t>
            </w:r>
          </w:p>
          <w:p w14:paraId="7260AA3F" w14:textId="77777777" w:rsidR="00F35CEC" w:rsidRPr="00325327" w:rsidRDefault="00F35CEC" w:rsidP="00F35CEC">
            <w:pPr>
              <w:pStyle w:val="ListParagraph"/>
              <w:numPr>
                <w:ilvl w:val="0"/>
                <w:numId w:val="19"/>
              </w:numPr>
              <w:spacing w:after="160" w:line="259" w:lineRule="auto"/>
              <w:rPr>
                <w:rFonts w:ascii="Arial" w:hAnsi="Arial" w:cs="Arial"/>
                <w:strike/>
                <w:sz w:val="24"/>
                <w:szCs w:val="24"/>
              </w:rPr>
            </w:pPr>
            <w:r w:rsidRPr="00325327">
              <w:rPr>
                <w:rFonts w:ascii="Arial" w:hAnsi="Arial" w:cs="Arial"/>
                <w:sz w:val="24"/>
                <w:szCs w:val="24"/>
              </w:rPr>
              <w:t>Can understand the collective competences of a professional group.</w:t>
            </w:r>
          </w:p>
        </w:tc>
        <w:tc>
          <w:tcPr>
            <w:tcW w:w="4650" w:type="dxa"/>
            <w:vMerge/>
          </w:tcPr>
          <w:p w14:paraId="0170174B" w14:textId="77777777" w:rsidR="00F35CEC" w:rsidRPr="00325327" w:rsidRDefault="00F35CEC" w:rsidP="00434654">
            <w:pPr>
              <w:spacing w:after="160" w:line="259" w:lineRule="auto"/>
              <w:ind w:left="0" w:firstLine="0"/>
              <w:rPr>
                <w:rFonts w:ascii="Arial" w:hAnsi="Arial" w:cs="Arial"/>
                <w:b/>
                <w:bCs/>
                <w:sz w:val="24"/>
                <w:szCs w:val="24"/>
              </w:rPr>
            </w:pPr>
          </w:p>
        </w:tc>
      </w:tr>
      <w:tr w:rsidR="00F35CEC" w:rsidRPr="00325327" w14:paraId="444499CF" w14:textId="77777777" w:rsidTr="00434654">
        <w:trPr>
          <w:trHeight w:val="239"/>
        </w:trPr>
        <w:tc>
          <w:tcPr>
            <w:tcW w:w="4649" w:type="dxa"/>
          </w:tcPr>
          <w:p w14:paraId="0DC22F80" w14:textId="77777777" w:rsidR="00F35CEC" w:rsidRPr="00325327" w:rsidRDefault="00F35CEC" w:rsidP="00434654">
            <w:pPr>
              <w:spacing w:after="160" w:line="259" w:lineRule="auto"/>
              <w:ind w:left="0" w:firstLine="0"/>
              <w:rPr>
                <w:rFonts w:ascii="Arial" w:hAnsi="Arial" w:cs="Arial"/>
                <w:strike/>
                <w:sz w:val="24"/>
                <w:szCs w:val="24"/>
              </w:rPr>
            </w:pPr>
            <w:r w:rsidRPr="00325327">
              <w:rPr>
                <w:rFonts w:ascii="Arial" w:hAnsi="Arial" w:cs="Arial"/>
                <w:sz w:val="24"/>
                <w:szCs w:val="24"/>
              </w:rPr>
              <w:t>Act as a group member</w:t>
            </w:r>
          </w:p>
        </w:tc>
        <w:tc>
          <w:tcPr>
            <w:tcW w:w="4649" w:type="dxa"/>
          </w:tcPr>
          <w:p w14:paraId="6DA50349" w14:textId="77777777" w:rsidR="00F35CEC" w:rsidRPr="00325327" w:rsidRDefault="00F35CEC" w:rsidP="00F35CEC">
            <w:pPr>
              <w:numPr>
                <w:ilvl w:val="0"/>
                <w:numId w:val="19"/>
              </w:numPr>
              <w:spacing w:after="0" w:line="240" w:lineRule="auto"/>
              <w:rPr>
                <w:rFonts w:ascii="Arial" w:hAnsi="Arial" w:cs="Arial"/>
                <w:sz w:val="24"/>
                <w:szCs w:val="24"/>
              </w:rPr>
            </w:pPr>
            <w:r w:rsidRPr="00325327">
              <w:rPr>
                <w:rFonts w:ascii="Arial" w:hAnsi="Arial" w:cs="Arial"/>
                <w:sz w:val="24"/>
                <w:szCs w:val="24"/>
              </w:rPr>
              <w:t>Takes personal responsibility for professional tasks.</w:t>
            </w:r>
          </w:p>
          <w:p w14:paraId="6E7BF3CA" w14:textId="77777777" w:rsidR="00F35CEC" w:rsidRPr="00325327" w:rsidRDefault="00F35CEC" w:rsidP="00F35CEC">
            <w:pPr>
              <w:numPr>
                <w:ilvl w:val="0"/>
                <w:numId w:val="19"/>
              </w:numPr>
              <w:spacing w:after="0" w:line="240" w:lineRule="auto"/>
              <w:rPr>
                <w:rFonts w:ascii="Arial" w:hAnsi="Arial" w:cs="Arial"/>
                <w:sz w:val="24"/>
                <w:szCs w:val="24"/>
              </w:rPr>
            </w:pPr>
            <w:r w:rsidRPr="00325327">
              <w:rPr>
                <w:rFonts w:ascii="Arial" w:hAnsi="Arial" w:cs="Arial"/>
                <w:sz w:val="24"/>
                <w:szCs w:val="24"/>
              </w:rPr>
              <w:t>Can liaise with others over tasks.</w:t>
            </w:r>
          </w:p>
          <w:p w14:paraId="2444785B" w14:textId="77777777" w:rsidR="00F35CEC" w:rsidRPr="00325327" w:rsidRDefault="00F35CEC" w:rsidP="00F35CEC">
            <w:pPr>
              <w:numPr>
                <w:ilvl w:val="0"/>
                <w:numId w:val="19"/>
              </w:numPr>
              <w:spacing w:after="0" w:line="240" w:lineRule="auto"/>
              <w:rPr>
                <w:rFonts w:ascii="Arial" w:hAnsi="Arial" w:cs="Arial"/>
                <w:sz w:val="24"/>
                <w:szCs w:val="24"/>
              </w:rPr>
            </w:pPr>
            <w:r w:rsidRPr="00325327">
              <w:rPr>
                <w:rFonts w:ascii="Arial" w:hAnsi="Arial" w:cs="Arial"/>
                <w:sz w:val="24"/>
                <w:szCs w:val="24"/>
              </w:rPr>
              <w:t>Can share task information, learning and knowledge</w:t>
            </w:r>
          </w:p>
          <w:p w14:paraId="71CA0B27" w14:textId="77777777" w:rsidR="00F35CEC" w:rsidRPr="00325327" w:rsidRDefault="00F35CEC" w:rsidP="00F35CEC">
            <w:pPr>
              <w:numPr>
                <w:ilvl w:val="0"/>
                <w:numId w:val="19"/>
              </w:numPr>
              <w:spacing w:after="0" w:line="240" w:lineRule="auto"/>
              <w:rPr>
                <w:rFonts w:ascii="Arial" w:hAnsi="Arial" w:cs="Arial"/>
                <w:sz w:val="24"/>
                <w:szCs w:val="24"/>
              </w:rPr>
            </w:pPr>
            <w:r w:rsidRPr="00325327">
              <w:rPr>
                <w:rFonts w:ascii="Arial" w:hAnsi="Arial" w:cs="Arial"/>
                <w:sz w:val="24"/>
                <w:szCs w:val="24"/>
              </w:rPr>
              <w:t>Can recognise positive group dynamics and encourage these.</w:t>
            </w:r>
          </w:p>
          <w:p w14:paraId="6F1ADE09" w14:textId="77777777" w:rsidR="00F35CEC" w:rsidRPr="00325327" w:rsidRDefault="00F35CEC" w:rsidP="00F35CEC">
            <w:pPr>
              <w:numPr>
                <w:ilvl w:val="0"/>
                <w:numId w:val="19"/>
              </w:numPr>
              <w:spacing w:after="0" w:line="240" w:lineRule="auto"/>
              <w:rPr>
                <w:rFonts w:ascii="Arial" w:hAnsi="Arial" w:cs="Arial"/>
                <w:sz w:val="24"/>
                <w:szCs w:val="24"/>
              </w:rPr>
            </w:pPr>
            <w:r w:rsidRPr="00325327">
              <w:rPr>
                <w:rFonts w:ascii="Arial" w:hAnsi="Arial" w:cs="Arial"/>
                <w:sz w:val="24"/>
                <w:szCs w:val="24"/>
              </w:rPr>
              <w:t>Is aware of negative group dynamics and can avoid them.</w:t>
            </w:r>
          </w:p>
        </w:tc>
        <w:tc>
          <w:tcPr>
            <w:tcW w:w="4650" w:type="dxa"/>
            <w:vMerge/>
          </w:tcPr>
          <w:p w14:paraId="74C4FDAC" w14:textId="77777777" w:rsidR="00F35CEC" w:rsidRPr="00325327" w:rsidRDefault="00F35CEC" w:rsidP="00434654">
            <w:pPr>
              <w:spacing w:after="160" w:line="259" w:lineRule="auto"/>
              <w:ind w:left="0" w:firstLine="0"/>
              <w:rPr>
                <w:rFonts w:ascii="Arial" w:hAnsi="Arial" w:cs="Arial"/>
                <w:b/>
                <w:bCs/>
                <w:sz w:val="24"/>
                <w:szCs w:val="24"/>
              </w:rPr>
            </w:pPr>
          </w:p>
        </w:tc>
      </w:tr>
      <w:tr w:rsidR="00F35CEC" w:rsidRPr="00325327" w14:paraId="36C35212" w14:textId="77777777" w:rsidTr="00434654">
        <w:trPr>
          <w:trHeight w:val="239"/>
        </w:trPr>
        <w:tc>
          <w:tcPr>
            <w:tcW w:w="4649" w:type="dxa"/>
          </w:tcPr>
          <w:p w14:paraId="16CD6A73" w14:textId="77777777" w:rsidR="00F35CEC" w:rsidRPr="00325327" w:rsidRDefault="00F35CEC" w:rsidP="00434654">
            <w:pPr>
              <w:spacing w:after="160" w:line="259" w:lineRule="auto"/>
              <w:ind w:left="0" w:firstLine="0"/>
              <w:rPr>
                <w:rFonts w:ascii="Arial" w:hAnsi="Arial" w:cs="Arial"/>
                <w:sz w:val="24"/>
                <w:szCs w:val="24"/>
              </w:rPr>
            </w:pPr>
            <w:r w:rsidRPr="00325327">
              <w:rPr>
                <w:rFonts w:ascii="Arial" w:hAnsi="Arial" w:cs="Arial"/>
                <w:sz w:val="24"/>
                <w:szCs w:val="24"/>
              </w:rPr>
              <w:t>Lead a group effectively</w:t>
            </w:r>
          </w:p>
        </w:tc>
        <w:tc>
          <w:tcPr>
            <w:tcW w:w="4649" w:type="dxa"/>
          </w:tcPr>
          <w:p w14:paraId="617985DB" w14:textId="77777777" w:rsidR="00F35CEC" w:rsidRPr="00325327" w:rsidRDefault="00F35CEC" w:rsidP="00F35CEC">
            <w:pPr>
              <w:numPr>
                <w:ilvl w:val="0"/>
                <w:numId w:val="19"/>
              </w:numPr>
              <w:spacing w:after="0" w:line="240" w:lineRule="auto"/>
              <w:rPr>
                <w:rFonts w:ascii="Arial" w:hAnsi="Arial" w:cs="Arial"/>
                <w:sz w:val="24"/>
                <w:szCs w:val="24"/>
              </w:rPr>
            </w:pPr>
            <w:r w:rsidRPr="00325327">
              <w:rPr>
                <w:rFonts w:ascii="Arial" w:hAnsi="Arial" w:cs="Arial"/>
                <w:sz w:val="24"/>
                <w:szCs w:val="24"/>
              </w:rPr>
              <w:t>Motivates the professional group</w:t>
            </w:r>
          </w:p>
          <w:p w14:paraId="0E1118B9" w14:textId="77777777" w:rsidR="00F35CEC" w:rsidRPr="00325327" w:rsidRDefault="00F35CEC" w:rsidP="00F35CEC">
            <w:pPr>
              <w:numPr>
                <w:ilvl w:val="0"/>
                <w:numId w:val="19"/>
              </w:numPr>
              <w:spacing w:after="0" w:line="240" w:lineRule="auto"/>
              <w:rPr>
                <w:rFonts w:ascii="Arial" w:hAnsi="Arial" w:cs="Arial"/>
                <w:sz w:val="24"/>
                <w:szCs w:val="24"/>
              </w:rPr>
            </w:pPr>
            <w:r w:rsidRPr="00325327">
              <w:rPr>
                <w:rFonts w:ascii="Arial" w:hAnsi="Arial" w:cs="Arial"/>
                <w:sz w:val="24"/>
                <w:szCs w:val="24"/>
              </w:rPr>
              <w:t>Organises delegation of tasks</w:t>
            </w:r>
          </w:p>
          <w:p w14:paraId="40EE35D7" w14:textId="77777777" w:rsidR="00F35CEC" w:rsidRPr="00325327" w:rsidRDefault="00F35CEC" w:rsidP="00F35CEC">
            <w:pPr>
              <w:numPr>
                <w:ilvl w:val="0"/>
                <w:numId w:val="19"/>
              </w:numPr>
              <w:spacing w:after="0" w:line="240" w:lineRule="auto"/>
              <w:rPr>
                <w:rFonts w:ascii="Arial" w:hAnsi="Arial" w:cs="Arial"/>
                <w:sz w:val="24"/>
                <w:szCs w:val="24"/>
              </w:rPr>
            </w:pPr>
            <w:r w:rsidRPr="00325327">
              <w:rPr>
                <w:rFonts w:ascii="Arial" w:hAnsi="Arial" w:cs="Arial"/>
                <w:sz w:val="24"/>
                <w:szCs w:val="24"/>
              </w:rPr>
              <w:t>Plays to group strengths</w:t>
            </w:r>
          </w:p>
          <w:p w14:paraId="0D9461A2" w14:textId="77777777" w:rsidR="00F35CEC" w:rsidRPr="00325327" w:rsidRDefault="00F35CEC" w:rsidP="00F35CEC">
            <w:pPr>
              <w:numPr>
                <w:ilvl w:val="0"/>
                <w:numId w:val="19"/>
              </w:numPr>
              <w:spacing w:after="0" w:line="240" w:lineRule="auto"/>
              <w:rPr>
                <w:rFonts w:ascii="Arial" w:hAnsi="Arial" w:cs="Arial"/>
                <w:sz w:val="24"/>
                <w:szCs w:val="24"/>
              </w:rPr>
            </w:pPr>
            <w:r w:rsidRPr="00325327">
              <w:rPr>
                <w:rFonts w:ascii="Arial" w:hAnsi="Arial" w:cs="Arial"/>
                <w:sz w:val="24"/>
                <w:szCs w:val="24"/>
              </w:rPr>
              <w:t>Is aware of collective competencies of the group and maximises these.</w:t>
            </w:r>
          </w:p>
          <w:p w14:paraId="1072463E" w14:textId="77777777" w:rsidR="00F35CEC" w:rsidRPr="00325327" w:rsidRDefault="00F35CEC" w:rsidP="00F35CEC">
            <w:pPr>
              <w:numPr>
                <w:ilvl w:val="0"/>
                <w:numId w:val="19"/>
              </w:numPr>
              <w:spacing w:after="0" w:line="240" w:lineRule="auto"/>
              <w:rPr>
                <w:rFonts w:ascii="Arial" w:hAnsi="Arial" w:cs="Arial"/>
                <w:sz w:val="24"/>
                <w:szCs w:val="24"/>
              </w:rPr>
            </w:pPr>
            <w:r w:rsidRPr="00325327">
              <w:rPr>
                <w:rFonts w:ascii="Arial" w:hAnsi="Arial" w:cs="Arial"/>
                <w:sz w:val="24"/>
                <w:szCs w:val="24"/>
              </w:rPr>
              <w:t>Is aware of risks of groupwork and minimises these.</w:t>
            </w:r>
          </w:p>
        </w:tc>
        <w:tc>
          <w:tcPr>
            <w:tcW w:w="4650" w:type="dxa"/>
            <w:vMerge/>
          </w:tcPr>
          <w:p w14:paraId="0AFD6975" w14:textId="77777777" w:rsidR="00F35CEC" w:rsidRPr="00325327" w:rsidRDefault="00F35CEC" w:rsidP="00434654">
            <w:pPr>
              <w:spacing w:after="160" w:line="259" w:lineRule="auto"/>
              <w:ind w:left="0" w:firstLine="0"/>
              <w:rPr>
                <w:rFonts w:ascii="Arial" w:hAnsi="Arial" w:cs="Arial"/>
                <w:b/>
                <w:bCs/>
                <w:sz w:val="24"/>
                <w:szCs w:val="24"/>
              </w:rPr>
            </w:pPr>
          </w:p>
        </w:tc>
      </w:tr>
      <w:tr w:rsidR="00F35CEC" w:rsidRPr="00325327" w14:paraId="461DE2C6" w14:textId="77777777" w:rsidTr="00434654">
        <w:trPr>
          <w:trHeight w:val="239"/>
        </w:trPr>
        <w:tc>
          <w:tcPr>
            <w:tcW w:w="4649" w:type="dxa"/>
          </w:tcPr>
          <w:p w14:paraId="7E304896" w14:textId="77777777" w:rsidR="00F35CEC" w:rsidRPr="00325327" w:rsidRDefault="00F35CEC" w:rsidP="00434654">
            <w:pPr>
              <w:spacing w:after="160" w:line="259" w:lineRule="auto"/>
              <w:ind w:left="0" w:firstLine="0"/>
              <w:rPr>
                <w:rFonts w:ascii="Arial" w:hAnsi="Arial" w:cs="Arial"/>
                <w:sz w:val="24"/>
                <w:szCs w:val="24"/>
              </w:rPr>
            </w:pPr>
            <w:r w:rsidRPr="00325327">
              <w:rPr>
                <w:rFonts w:ascii="Arial" w:hAnsi="Arial" w:cs="Arial"/>
                <w:sz w:val="24"/>
                <w:szCs w:val="24"/>
              </w:rPr>
              <w:t>Appraises and develops their skill at forming and maintaining professional relationships</w:t>
            </w:r>
          </w:p>
        </w:tc>
        <w:tc>
          <w:tcPr>
            <w:tcW w:w="4649" w:type="dxa"/>
          </w:tcPr>
          <w:p w14:paraId="1D5DB0B5" w14:textId="77777777" w:rsidR="00F35CEC" w:rsidRPr="00325327" w:rsidRDefault="00F35CEC" w:rsidP="00F35CEC">
            <w:pPr>
              <w:numPr>
                <w:ilvl w:val="0"/>
                <w:numId w:val="19"/>
              </w:numPr>
              <w:spacing w:after="0" w:line="240" w:lineRule="auto"/>
              <w:rPr>
                <w:rFonts w:ascii="Arial" w:hAnsi="Arial" w:cs="Arial"/>
                <w:sz w:val="24"/>
                <w:szCs w:val="24"/>
              </w:rPr>
            </w:pPr>
            <w:r w:rsidRPr="00325327">
              <w:rPr>
                <w:rFonts w:ascii="Arial" w:hAnsi="Arial" w:cs="Arial"/>
                <w:sz w:val="24"/>
                <w:szCs w:val="24"/>
              </w:rPr>
              <w:t>Modifies own practice in the context of feedback from tutors.</w:t>
            </w:r>
          </w:p>
          <w:p w14:paraId="2E50E04E" w14:textId="77777777" w:rsidR="00F35CEC" w:rsidRPr="00325327" w:rsidRDefault="00F35CEC" w:rsidP="00F35CEC">
            <w:pPr>
              <w:numPr>
                <w:ilvl w:val="0"/>
                <w:numId w:val="19"/>
              </w:numPr>
              <w:spacing w:after="0" w:line="240" w:lineRule="auto"/>
              <w:rPr>
                <w:rFonts w:ascii="Arial" w:hAnsi="Arial" w:cs="Arial"/>
                <w:sz w:val="24"/>
                <w:szCs w:val="24"/>
              </w:rPr>
            </w:pPr>
            <w:r w:rsidRPr="00325327">
              <w:rPr>
                <w:rFonts w:ascii="Arial" w:hAnsi="Arial" w:cs="Arial"/>
                <w:sz w:val="24"/>
                <w:szCs w:val="24"/>
              </w:rPr>
              <w:t>Demonstrates improvement in practice throughout the span of the programme</w:t>
            </w:r>
          </w:p>
        </w:tc>
        <w:tc>
          <w:tcPr>
            <w:tcW w:w="4650" w:type="dxa"/>
            <w:vMerge/>
          </w:tcPr>
          <w:p w14:paraId="6FB9CDED" w14:textId="77777777" w:rsidR="00F35CEC" w:rsidRPr="00325327" w:rsidRDefault="00F35CEC" w:rsidP="00434654">
            <w:pPr>
              <w:spacing w:after="160" w:line="259" w:lineRule="auto"/>
              <w:ind w:left="0" w:firstLine="0"/>
              <w:rPr>
                <w:rFonts w:ascii="Arial" w:hAnsi="Arial" w:cs="Arial"/>
                <w:b/>
                <w:bCs/>
                <w:sz w:val="24"/>
                <w:szCs w:val="24"/>
              </w:rPr>
            </w:pPr>
          </w:p>
        </w:tc>
      </w:tr>
    </w:tbl>
    <w:p w14:paraId="0391B281" w14:textId="77777777" w:rsidR="00F35CEC" w:rsidRPr="00325327" w:rsidRDefault="00F35CEC" w:rsidP="00F35CEC">
      <w:pPr>
        <w:spacing w:after="160" w:line="259" w:lineRule="auto"/>
        <w:ind w:left="0" w:firstLine="0"/>
        <w:rPr>
          <w:rFonts w:ascii="Arial" w:hAnsi="Arial" w:cs="Arial"/>
          <w:b/>
          <w:bCs/>
          <w:sz w:val="24"/>
          <w:szCs w:val="24"/>
        </w:rPr>
      </w:pPr>
    </w:p>
    <w:p w14:paraId="0779B9E9" w14:textId="77777777" w:rsidR="00F35CEC" w:rsidRPr="00325327" w:rsidRDefault="00F35CEC" w:rsidP="00F35CEC">
      <w:pPr>
        <w:spacing w:after="160" w:line="259" w:lineRule="auto"/>
        <w:ind w:left="0" w:firstLine="0"/>
        <w:rPr>
          <w:rFonts w:ascii="Arial" w:hAnsi="Arial" w:cs="Arial"/>
          <w:b/>
          <w:bCs/>
          <w:sz w:val="24"/>
          <w:szCs w:val="24"/>
        </w:rPr>
      </w:pPr>
      <w:r w:rsidRPr="00325327">
        <w:rPr>
          <w:rFonts w:ascii="Arial" w:hAnsi="Arial" w:cs="Arial"/>
          <w:b/>
          <w:bCs/>
          <w:sz w:val="24"/>
          <w:szCs w:val="24"/>
        </w:rPr>
        <w:br w:type="page"/>
      </w:r>
    </w:p>
    <w:tbl>
      <w:tblPr>
        <w:tblStyle w:val="TableGrid"/>
        <w:tblW w:w="0" w:type="auto"/>
        <w:tblLook w:val="04A0" w:firstRow="1" w:lastRow="0" w:firstColumn="1" w:lastColumn="0" w:noHBand="0" w:noVBand="1"/>
      </w:tblPr>
      <w:tblGrid>
        <w:gridCol w:w="4649"/>
        <w:gridCol w:w="4649"/>
        <w:gridCol w:w="4650"/>
      </w:tblGrid>
      <w:tr w:rsidR="00F35CEC" w:rsidRPr="00325327" w14:paraId="50BC9524" w14:textId="77777777" w:rsidTr="00434654">
        <w:tc>
          <w:tcPr>
            <w:tcW w:w="13948" w:type="dxa"/>
            <w:gridSpan w:val="3"/>
          </w:tcPr>
          <w:p w14:paraId="63DDD837" w14:textId="77777777" w:rsidR="00F35CEC" w:rsidRPr="00325327" w:rsidRDefault="00F35CEC" w:rsidP="00434654">
            <w:pPr>
              <w:spacing w:after="160" w:line="259" w:lineRule="auto"/>
              <w:ind w:left="0" w:firstLine="0"/>
              <w:rPr>
                <w:rFonts w:ascii="Arial" w:hAnsi="Arial" w:cs="Arial"/>
                <w:b/>
                <w:bCs/>
                <w:sz w:val="24"/>
                <w:szCs w:val="24"/>
              </w:rPr>
            </w:pPr>
            <w:r w:rsidRPr="00325327">
              <w:rPr>
                <w:rFonts w:ascii="Arial" w:hAnsi="Arial" w:cs="Arial"/>
                <w:b/>
                <w:bCs/>
                <w:sz w:val="24"/>
                <w:szCs w:val="24"/>
              </w:rPr>
              <w:t>PROFESSIONAL COMMUNICATION</w:t>
            </w:r>
          </w:p>
        </w:tc>
      </w:tr>
      <w:tr w:rsidR="00F35CEC" w:rsidRPr="00325327" w14:paraId="6D44E0FE" w14:textId="77777777" w:rsidTr="00434654">
        <w:tc>
          <w:tcPr>
            <w:tcW w:w="13948" w:type="dxa"/>
            <w:gridSpan w:val="3"/>
          </w:tcPr>
          <w:p w14:paraId="6DB253C7" w14:textId="77777777" w:rsidR="00F35CEC" w:rsidRPr="00325327" w:rsidRDefault="00F35CEC" w:rsidP="00434654">
            <w:pPr>
              <w:spacing w:after="160" w:line="259" w:lineRule="auto"/>
              <w:ind w:left="0" w:firstLine="0"/>
              <w:rPr>
                <w:rFonts w:ascii="Arial" w:hAnsi="Arial" w:cs="Arial"/>
                <w:sz w:val="24"/>
                <w:szCs w:val="24"/>
              </w:rPr>
            </w:pPr>
            <w:r w:rsidRPr="00325327">
              <w:rPr>
                <w:rFonts w:ascii="Arial" w:hAnsi="Arial" w:cs="Arial"/>
                <w:sz w:val="24"/>
                <w:szCs w:val="24"/>
              </w:rPr>
              <w:t>By the end of the PEAT 1 programme the student will have performed effectively in a simulated environment:</w:t>
            </w:r>
          </w:p>
        </w:tc>
      </w:tr>
      <w:tr w:rsidR="00F35CEC" w:rsidRPr="00325327" w14:paraId="6439689C" w14:textId="77777777" w:rsidTr="00434654">
        <w:tc>
          <w:tcPr>
            <w:tcW w:w="4649" w:type="dxa"/>
          </w:tcPr>
          <w:p w14:paraId="0678591A" w14:textId="77777777" w:rsidR="00F35CEC" w:rsidRPr="00325327" w:rsidRDefault="00F35CEC" w:rsidP="00434654">
            <w:pPr>
              <w:spacing w:after="160" w:line="259" w:lineRule="auto"/>
              <w:ind w:left="0" w:firstLine="0"/>
              <w:rPr>
                <w:rFonts w:ascii="Arial" w:hAnsi="Arial" w:cs="Arial"/>
                <w:b/>
                <w:bCs/>
                <w:sz w:val="24"/>
                <w:szCs w:val="24"/>
              </w:rPr>
            </w:pPr>
            <w:r w:rsidRPr="00325327">
              <w:rPr>
                <w:rFonts w:ascii="Arial" w:hAnsi="Arial" w:cs="Arial"/>
                <w:b/>
                <w:bCs/>
                <w:sz w:val="24"/>
                <w:szCs w:val="24"/>
              </w:rPr>
              <w:t>Transactional research</w:t>
            </w:r>
          </w:p>
        </w:tc>
        <w:tc>
          <w:tcPr>
            <w:tcW w:w="4649" w:type="dxa"/>
          </w:tcPr>
          <w:p w14:paraId="51FEF26A" w14:textId="77777777" w:rsidR="00F35CEC" w:rsidRPr="00325327" w:rsidRDefault="00F35CEC" w:rsidP="00434654">
            <w:pPr>
              <w:spacing w:after="160" w:line="259" w:lineRule="auto"/>
              <w:ind w:left="0" w:firstLine="0"/>
              <w:rPr>
                <w:rFonts w:ascii="Arial" w:hAnsi="Arial" w:cs="Arial"/>
                <w:b/>
                <w:bCs/>
                <w:sz w:val="24"/>
                <w:szCs w:val="24"/>
              </w:rPr>
            </w:pPr>
            <w:r w:rsidRPr="00325327">
              <w:rPr>
                <w:rFonts w:ascii="Arial" w:hAnsi="Arial" w:cs="Arial"/>
                <w:b/>
                <w:bCs/>
                <w:sz w:val="24"/>
                <w:szCs w:val="24"/>
              </w:rPr>
              <w:t>Positive indicators</w:t>
            </w:r>
          </w:p>
        </w:tc>
        <w:tc>
          <w:tcPr>
            <w:tcW w:w="4650" w:type="dxa"/>
          </w:tcPr>
          <w:p w14:paraId="3CA6C0A6" w14:textId="77777777" w:rsidR="00F35CEC" w:rsidRPr="00325327" w:rsidRDefault="00F35CEC" w:rsidP="00434654">
            <w:pPr>
              <w:spacing w:after="160" w:line="259" w:lineRule="auto"/>
              <w:ind w:left="0" w:firstLine="0"/>
              <w:rPr>
                <w:rFonts w:ascii="Arial" w:hAnsi="Arial" w:cs="Arial"/>
                <w:b/>
                <w:bCs/>
                <w:color w:val="0D0D0D" w:themeColor="text1" w:themeTint="F2"/>
                <w:sz w:val="24"/>
                <w:szCs w:val="24"/>
              </w:rPr>
            </w:pPr>
            <w:r w:rsidRPr="00325327">
              <w:rPr>
                <w:rFonts w:ascii="Arial" w:hAnsi="Arial" w:cs="Arial"/>
                <w:b/>
                <w:bCs/>
                <w:color w:val="0D0D0D" w:themeColor="text1" w:themeTint="F2"/>
                <w:sz w:val="24"/>
                <w:szCs w:val="24"/>
              </w:rPr>
              <w:t>Suggested methods of assessment</w:t>
            </w:r>
          </w:p>
        </w:tc>
      </w:tr>
      <w:tr w:rsidR="00F35CEC" w:rsidRPr="00325327" w14:paraId="2708C4AB" w14:textId="77777777" w:rsidTr="00434654">
        <w:tc>
          <w:tcPr>
            <w:tcW w:w="4649" w:type="dxa"/>
          </w:tcPr>
          <w:p w14:paraId="096F0D61" w14:textId="77777777" w:rsidR="00F35CEC" w:rsidRPr="00325327" w:rsidRDefault="00F35CEC" w:rsidP="00434654">
            <w:pPr>
              <w:ind w:left="0" w:firstLine="0"/>
              <w:rPr>
                <w:rFonts w:ascii="Arial" w:hAnsi="Arial" w:cs="Arial"/>
                <w:bCs/>
                <w:sz w:val="24"/>
                <w:szCs w:val="24"/>
              </w:rPr>
            </w:pPr>
            <w:r w:rsidRPr="00325327">
              <w:rPr>
                <w:rFonts w:ascii="Arial" w:hAnsi="Arial" w:cs="Arial"/>
                <w:bCs/>
                <w:sz w:val="24"/>
                <w:szCs w:val="24"/>
              </w:rPr>
              <w:t>Gather information relevant to a matter</w:t>
            </w:r>
          </w:p>
          <w:p w14:paraId="0460FA83" w14:textId="77777777" w:rsidR="00F35CEC" w:rsidRPr="00325327" w:rsidRDefault="00F35CEC" w:rsidP="00434654">
            <w:pPr>
              <w:spacing w:after="160" w:line="259" w:lineRule="auto"/>
              <w:ind w:left="0" w:firstLine="0"/>
              <w:rPr>
                <w:rFonts w:ascii="Arial" w:hAnsi="Arial" w:cs="Arial"/>
                <w:b/>
                <w:bCs/>
                <w:sz w:val="24"/>
                <w:szCs w:val="24"/>
              </w:rPr>
            </w:pPr>
          </w:p>
        </w:tc>
        <w:tc>
          <w:tcPr>
            <w:tcW w:w="4649" w:type="dxa"/>
          </w:tcPr>
          <w:p w14:paraId="177736E1" w14:textId="77777777" w:rsidR="00F35CEC" w:rsidRPr="00325327" w:rsidRDefault="00F35CEC" w:rsidP="00F35CEC">
            <w:pPr>
              <w:numPr>
                <w:ilvl w:val="0"/>
                <w:numId w:val="19"/>
              </w:numPr>
              <w:spacing w:after="0" w:line="240" w:lineRule="auto"/>
              <w:rPr>
                <w:rFonts w:ascii="Arial" w:hAnsi="Arial" w:cs="Arial"/>
                <w:sz w:val="24"/>
                <w:szCs w:val="24"/>
              </w:rPr>
            </w:pPr>
            <w:r w:rsidRPr="00325327">
              <w:rPr>
                <w:rFonts w:ascii="Arial" w:hAnsi="Arial" w:cs="Arial"/>
                <w:sz w:val="24"/>
                <w:szCs w:val="24"/>
              </w:rPr>
              <w:t>Can obtain factual information and methodically record the varieties of information and their sources (paper document, oral, electronic) for future analysis.</w:t>
            </w:r>
          </w:p>
          <w:p w14:paraId="53810D8F" w14:textId="77777777" w:rsidR="00F35CEC" w:rsidRPr="00325327" w:rsidRDefault="00F35CEC" w:rsidP="00F35CEC">
            <w:pPr>
              <w:numPr>
                <w:ilvl w:val="0"/>
                <w:numId w:val="19"/>
              </w:numPr>
              <w:spacing w:after="0" w:line="240" w:lineRule="auto"/>
              <w:rPr>
                <w:rFonts w:ascii="Arial" w:hAnsi="Arial" w:cs="Arial"/>
                <w:sz w:val="24"/>
                <w:szCs w:val="24"/>
              </w:rPr>
            </w:pPr>
            <w:r w:rsidRPr="00325327">
              <w:rPr>
                <w:rFonts w:ascii="Arial" w:hAnsi="Arial" w:cs="Arial"/>
                <w:sz w:val="24"/>
                <w:szCs w:val="24"/>
              </w:rPr>
              <w:t>Plan</w:t>
            </w:r>
            <w:r w:rsidRPr="00325327">
              <w:rPr>
                <w:rFonts w:ascii="Arial" w:hAnsi="Arial" w:cs="Arial"/>
                <w:color w:val="0D0D0D" w:themeColor="text1" w:themeTint="F2"/>
                <w:sz w:val="24"/>
                <w:szCs w:val="24"/>
              </w:rPr>
              <w:t>s</w:t>
            </w:r>
            <w:r w:rsidRPr="00325327">
              <w:rPr>
                <w:rFonts w:ascii="Arial" w:hAnsi="Arial" w:cs="Arial"/>
                <w:sz w:val="24"/>
                <w:szCs w:val="24"/>
              </w:rPr>
              <w:t xml:space="preserve"> work to research deadlines</w:t>
            </w:r>
          </w:p>
        </w:tc>
        <w:tc>
          <w:tcPr>
            <w:tcW w:w="4650" w:type="dxa"/>
            <w:vMerge w:val="restart"/>
          </w:tcPr>
          <w:p w14:paraId="18F20D27" w14:textId="77777777" w:rsidR="00F35CEC" w:rsidRPr="00325327" w:rsidRDefault="00F35CEC" w:rsidP="00434654">
            <w:pPr>
              <w:ind w:left="0" w:firstLine="0"/>
              <w:outlineLvl w:val="0"/>
              <w:rPr>
                <w:rFonts w:ascii="Arial" w:eastAsia="Times" w:hAnsi="Arial" w:cs="Arial"/>
                <w:sz w:val="24"/>
                <w:szCs w:val="24"/>
              </w:rPr>
            </w:pPr>
            <w:r w:rsidRPr="00325327">
              <w:rPr>
                <w:rFonts w:ascii="Arial" w:eastAsia="Times" w:hAnsi="Arial" w:cs="Arial"/>
                <w:sz w:val="24"/>
                <w:szCs w:val="24"/>
              </w:rPr>
              <w:t xml:space="preserve">Assessment by performance is essential in this skill but providers must ensure that reasonable adjustments are in place for disabled students. </w:t>
            </w:r>
            <w:r w:rsidRPr="00325327">
              <w:rPr>
                <w:rFonts w:ascii="Arial" w:eastAsia="Times" w:hAnsi="Arial" w:cs="Arial"/>
                <w:sz w:val="24"/>
                <w:szCs w:val="24"/>
              </w:rPr>
              <w:br/>
            </w:r>
            <w:r w:rsidRPr="00325327">
              <w:rPr>
                <w:rFonts w:ascii="Arial" w:eastAsia="Times" w:hAnsi="Arial" w:cs="Arial"/>
                <w:sz w:val="24"/>
                <w:szCs w:val="24"/>
              </w:rPr>
              <w:br/>
              <w:t>Performance need not be the only assessment and any performance element should be capable of support in the form of reasonable adjustments.</w:t>
            </w:r>
          </w:p>
          <w:p w14:paraId="18EF61B8" w14:textId="77777777" w:rsidR="00F35CEC" w:rsidRPr="00325327" w:rsidRDefault="00F35CEC" w:rsidP="00434654">
            <w:pPr>
              <w:ind w:left="0" w:firstLine="0"/>
              <w:outlineLvl w:val="0"/>
              <w:rPr>
                <w:rFonts w:ascii="Arial" w:hAnsi="Arial" w:cs="Arial"/>
                <w:bCs/>
                <w:sz w:val="24"/>
                <w:szCs w:val="24"/>
              </w:rPr>
            </w:pPr>
            <w:r w:rsidRPr="00325327">
              <w:rPr>
                <w:rFonts w:ascii="Arial" w:hAnsi="Arial" w:cs="Arial"/>
                <w:bCs/>
                <w:sz w:val="24"/>
                <w:szCs w:val="24"/>
              </w:rPr>
              <w:t>Assessment should be in as realistic a situation as is feasible for Providers. Assessment should also be embedded where possible within Programme modules or projects, rather than in stand-alone assessments. The following forms of assessment are recommended:</w:t>
            </w:r>
          </w:p>
          <w:p w14:paraId="32848D70" w14:textId="77777777" w:rsidR="00F35CEC" w:rsidRPr="00325327" w:rsidRDefault="00F35CEC" w:rsidP="00F35CEC">
            <w:pPr>
              <w:numPr>
                <w:ilvl w:val="0"/>
                <w:numId w:val="24"/>
              </w:numPr>
              <w:outlineLvl w:val="0"/>
              <w:rPr>
                <w:rFonts w:ascii="Arial" w:hAnsi="Arial" w:cs="Arial"/>
                <w:bCs/>
                <w:sz w:val="24"/>
                <w:szCs w:val="24"/>
              </w:rPr>
            </w:pPr>
            <w:r w:rsidRPr="00325327">
              <w:rPr>
                <w:rFonts w:ascii="Arial" w:hAnsi="Arial" w:cs="Arial"/>
                <w:bCs/>
                <w:sz w:val="24"/>
                <w:szCs w:val="24"/>
              </w:rPr>
              <w:t>Checklist of skills with allocation of marks or standards.</w:t>
            </w:r>
          </w:p>
          <w:p w14:paraId="2232C101" w14:textId="77777777" w:rsidR="00F35CEC" w:rsidRPr="00325327" w:rsidRDefault="00F35CEC" w:rsidP="00F35CEC">
            <w:pPr>
              <w:numPr>
                <w:ilvl w:val="0"/>
                <w:numId w:val="24"/>
              </w:numPr>
              <w:outlineLvl w:val="0"/>
              <w:rPr>
                <w:rFonts w:ascii="Arial" w:hAnsi="Arial" w:cs="Arial"/>
                <w:bCs/>
                <w:sz w:val="24"/>
                <w:szCs w:val="24"/>
              </w:rPr>
            </w:pPr>
            <w:r w:rsidRPr="00325327">
              <w:rPr>
                <w:rFonts w:ascii="Arial" w:hAnsi="Arial" w:cs="Arial"/>
                <w:bCs/>
                <w:sz w:val="24"/>
                <w:szCs w:val="24"/>
              </w:rPr>
              <w:t>Simulated casework research tasks, assessed by tutor.</w:t>
            </w:r>
          </w:p>
          <w:p w14:paraId="10230980" w14:textId="77777777" w:rsidR="00F35CEC" w:rsidRPr="00325327" w:rsidRDefault="00F35CEC" w:rsidP="00F35CEC">
            <w:pPr>
              <w:numPr>
                <w:ilvl w:val="0"/>
                <w:numId w:val="24"/>
              </w:numPr>
              <w:outlineLvl w:val="0"/>
              <w:rPr>
                <w:rFonts w:ascii="Arial" w:hAnsi="Arial" w:cs="Arial"/>
                <w:bCs/>
                <w:sz w:val="24"/>
                <w:szCs w:val="24"/>
              </w:rPr>
            </w:pPr>
            <w:r w:rsidRPr="00325327">
              <w:rPr>
                <w:rFonts w:ascii="Arial" w:hAnsi="Arial" w:cs="Arial"/>
                <w:bCs/>
                <w:sz w:val="24"/>
                <w:szCs w:val="24"/>
              </w:rPr>
              <w:t>Case file review by tutor.</w:t>
            </w:r>
          </w:p>
          <w:p w14:paraId="2B302794" w14:textId="77777777" w:rsidR="00F35CEC" w:rsidRPr="00325327" w:rsidRDefault="00F35CEC" w:rsidP="00F35CEC">
            <w:pPr>
              <w:numPr>
                <w:ilvl w:val="0"/>
                <w:numId w:val="24"/>
              </w:numPr>
              <w:outlineLvl w:val="0"/>
              <w:rPr>
                <w:rFonts w:ascii="Arial" w:hAnsi="Arial" w:cs="Arial"/>
                <w:bCs/>
                <w:sz w:val="24"/>
                <w:szCs w:val="24"/>
              </w:rPr>
            </w:pPr>
            <w:r w:rsidRPr="00325327">
              <w:rPr>
                <w:rFonts w:ascii="Arial" w:hAnsi="Arial" w:cs="Arial"/>
                <w:bCs/>
                <w:sz w:val="24"/>
                <w:szCs w:val="24"/>
              </w:rPr>
              <w:t>Portfolio, in which students record progress.</w:t>
            </w:r>
          </w:p>
          <w:p w14:paraId="716B1574" w14:textId="77777777" w:rsidR="00F35CEC" w:rsidRPr="00325327" w:rsidRDefault="00F35CEC" w:rsidP="00F35CEC">
            <w:pPr>
              <w:numPr>
                <w:ilvl w:val="0"/>
                <w:numId w:val="24"/>
              </w:numPr>
              <w:outlineLvl w:val="0"/>
              <w:rPr>
                <w:rFonts w:ascii="Arial" w:hAnsi="Arial" w:cs="Arial"/>
                <w:bCs/>
                <w:sz w:val="24"/>
                <w:szCs w:val="24"/>
              </w:rPr>
            </w:pPr>
            <w:r w:rsidRPr="00325327">
              <w:rPr>
                <w:rFonts w:ascii="Arial" w:hAnsi="Arial" w:cs="Arial"/>
                <w:bCs/>
                <w:sz w:val="24"/>
                <w:szCs w:val="24"/>
              </w:rPr>
              <w:t>Open-book examination.</w:t>
            </w:r>
          </w:p>
          <w:p w14:paraId="3423084A" w14:textId="77777777" w:rsidR="00F35CEC" w:rsidRPr="00325327" w:rsidRDefault="00F35CEC" w:rsidP="00F35CEC">
            <w:pPr>
              <w:numPr>
                <w:ilvl w:val="0"/>
                <w:numId w:val="24"/>
              </w:numPr>
              <w:outlineLvl w:val="0"/>
              <w:rPr>
                <w:rFonts w:ascii="Arial" w:hAnsi="Arial" w:cs="Arial"/>
                <w:bCs/>
                <w:sz w:val="24"/>
                <w:szCs w:val="24"/>
              </w:rPr>
            </w:pPr>
            <w:r w:rsidRPr="00325327">
              <w:rPr>
                <w:rFonts w:ascii="Arial" w:hAnsi="Arial" w:cs="Arial"/>
                <w:bCs/>
                <w:sz w:val="24"/>
                <w:szCs w:val="24"/>
              </w:rPr>
              <w:t>Objective structure case examination.</w:t>
            </w:r>
          </w:p>
          <w:p w14:paraId="3F01D02E" w14:textId="77777777" w:rsidR="00F35CEC" w:rsidRPr="00325327" w:rsidRDefault="00F35CEC" w:rsidP="00F35CEC">
            <w:pPr>
              <w:numPr>
                <w:ilvl w:val="0"/>
                <w:numId w:val="24"/>
              </w:numPr>
              <w:outlineLvl w:val="0"/>
              <w:rPr>
                <w:rFonts w:ascii="Arial" w:hAnsi="Arial" w:cs="Arial"/>
                <w:bCs/>
                <w:sz w:val="24"/>
                <w:szCs w:val="24"/>
              </w:rPr>
            </w:pPr>
            <w:r w:rsidRPr="00325327">
              <w:rPr>
                <w:rFonts w:ascii="Arial" w:hAnsi="Arial" w:cs="Arial"/>
                <w:bCs/>
                <w:sz w:val="24"/>
                <w:szCs w:val="24"/>
              </w:rPr>
              <w:t>Critical incident review</w:t>
            </w:r>
          </w:p>
          <w:p w14:paraId="439C519F" w14:textId="77777777" w:rsidR="00F35CEC" w:rsidRPr="00325327" w:rsidRDefault="00F35CEC" w:rsidP="00434654">
            <w:pPr>
              <w:spacing w:after="160" w:line="259" w:lineRule="auto"/>
              <w:ind w:left="0" w:firstLine="0"/>
              <w:rPr>
                <w:rFonts w:ascii="Arial" w:hAnsi="Arial" w:cs="Arial"/>
                <w:color w:val="0D0D0D" w:themeColor="text1" w:themeTint="F2"/>
                <w:sz w:val="24"/>
                <w:szCs w:val="24"/>
              </w:rPr>
            </w:pPr>
            <w:r w:rsidRPr="00325327">
              <w:rPr>
                <w:rFonts w:ascii="Arial" w:hAnsi="Arial" w:cs="Arial"/>
                <w:color w:val="0D0D0D" w:themeColor="text1" w:themeTint="F2"/>
                <w:sz w:val="24"/>
                <w:szCs w:val="24"/>
              </w:rPr>
              <w:t>Providers should ensure that reasonable adjustments are in place for students who may be more likely to make errors, and/or may be less likely to spot these errors through proofreading, to enable them to achieve the standard of accuracy required.</w:t>
            </w:r>
          </w:p>
          <w:p w14:paraId="5EF42397" w14:textId="77777777" w:rsidR="00F35CEC" w:rsidRPr="00325327" w:rsidRDefault="00F35CEC" w:rsidP="00434654">
            <w:pPr>
              <w:spacing w:after="160" w:line="259" w:lineRule="auto"/>
              <w:ind w:left="0" w:firstLine="0"/>
              <w:rPr>
                <w:rFonts w:ascii="Arial" w:hAnsi="Arial" w:cs="Arial"/>
                <w:b/>
                <w:bCs/>
                <w:sz w:val="24"/>
                <w:szCs w:val="24"/>
              </w:rPr>
            </w:pPr>
          </w:p>
          <w:p w14:paraId="57064819" w14:textId="77777777" w:rsidR="00F35CEC" w:rsidRPr="00325327" w:rsidRDefault="00F35CEC" w:rsidP="00434654">
            <w:pPr>
              <w:rPr>
                <w:rFonts w:ascii="Arial" w:hAnsi="Arial" w:cs="Arial"/>
                <w:b/>
                <w:bCs/>
                <w:sz w:val="24"/>
                <w:szCs w:val="24"/>
              </w:rPr>
            </w:pPr>
          </w:p>
        </w:tc>
      </w:tr>
      <w:tr w:rsidR="00F35CEC" w:rsidRPr="00325327" w14:paraId="6D172704" w14:textId="77777777" w:rsidTr="00434654">
        <w:tc>
          <w:tcPr>
            <w:tcW w:w="4649" w:type="dxa"/>
          </w:tcPr>
          <w:p w14:paraId="166DA8F1" w14:textId="77777777" w:rsidR="00F35CEC" w:rsidRPr="00325327" w:rsidRDefault="00F35CEC" w:rsidP="00434654">
            <w:pPr>
              <w:ind w:left="0" w:firstLine="0"/>
              <w:rPr>
                <w:rFonts w:ascii="Arial" w:hAnsi="Arial" w:cs="Arial"/>
                <w:bCs/>
                <w:sz w:val="24"/>
                <w:szCs w:val="24"/>
              </w:rPr>
            </w:pPr>
            <w:r w:rsidRPr="00325327">
              <w:rPr>
                <w:rFonts w:ascii="Arial" w:hAnsi="Arial" w:cs="Arial"/>
                <w:bCs/>
                <w:sz w:val="24"/>
                <w:szCs w:val="24"/>
              </w:rPr>
              <w:t>Analyse and prioritise factual issues</w:t>
            </w:r>
          </w:p>
        </w:tc>
        <w:tc>
          <w:tcPr>
            <w:tcW w:w="4649" w:type="dxa"/>
          </w:tcPr>
          <w:p w14:paraId="07F6F0B5" w14:textId="77777777" w:rsidR="00F35CEC" w:rsidRPr="00325327" w:rsidRDefault="00F35CEC" w:rsidP="00F35CEC">
            <w:pPr>
              <w:pStyle w:val="ListParagraph"/>
              <w:numPr>
                <w:ilvl w:val="0"/>
                <w:numId w:val="19"/>
              </w:numPr>
              <w:rPr>
                <w:rFonts w:ascii="Arial" w:hAnsi="Arial" w:cs="Arial"/>
                <w:sz w:val="24"/>
                <w:szCs w:val="24"/>
              </w:rPr>
            </w:pPr>
            <w:r w:rsidRPr="00325327">
              <w:rPr>
                <w:rFonts w:ascii="Arial" w:hAnsi="Arial" w:cs="Arial"/>
                <w:sz w:val="24"/>
                <w:szCs w:val="24"/>
              </w:rPr>
              <w:t>Can identify gaps, ambiguities and contradictions in information.</w:t>
            </w:r>
          </w:p>
          <w:p w14:paraId="277D0A5A" w14:textId="77777777" w:rsidR="00F35CEC" w:rsidRPr="00325327" w:rsidRDefault="00F35CEC" w:rsidP="00F35CEC">
            <w:pPr>
              <w:pStyle w:val="ListParagraph"/>
              <w:numPr>
                <w:ilvl w:val="0"/>
                <w:numId w:val="19"/>
              </w:numPr>
              <w:rPr>
                <w:rFonts w:ascii="Arial" w:hAnsi="Arial" w:cs="Arial"/>
                <w:sz w:val="24"/>
                <w:szCs w:val="24"/>
              </w:rPr>
            </w:pPr>
            <w:r w:rsidRPr="00325327">
              <w:rPr>
                <w:rFonts w:ascii="Arial" w:hAnsi="Arial" w:cs="Arial"/>
                <w:sz w:val="24"/>
                <w:szCs w:val="24"/>
              </w:rPr>
              <w:t>Knows how to find further or better information.</w:t>
            </w:r>
          </w:p>
          <w:p w14:paraId="0302D3D3" w14:textId="77777777" w:rsidR="00F35CEC" w:rsidRPr="00325327" w:rsidRDefault="00F35CEC" w:rsidP="00F35CEC">
            <w:pPr>
              <w:pStyle w:val="ListParagraph"/>
              <w:numPr>
                <w:ilvl w:val="0"/>
                <w:numId w:val="19"/>
              </w:numPr>
              <w:rPr>
                <w:rFonts w:ascii="Arial" w:hAnsi="Arial" w:cs="Arial"/>
                <w:sz w:val="24"/>
                <w:szCs w:val="24"/>
              </w:rPr>
            </w:pPr>
            <w:r w:rsidRPr="00325327">
              <w:rPr>
                <w:rFonts w:ascii="Arial" w:hAnsi="Arial" w:cs="Arial"/>
                <w:sz w:val="24"/>
                <w:szCs w:val="24"/>
              </w:rPr>
              <w:t>Can prioritise legally important facts</w:t>
            </w:r>
          </w:p>
        </w:tc>
        <w:tc>
          <w:tcPr>
            <w:tcW w:w="4650" w:type="dxa"/>
            <w:vMerge/>
          </w:tcPr>
          <w:p w14:paraId="1E84F0D0" w14:textId="77777777" w:rsidR="00F35CEC" w:rsidRPr="00325327" w:rsidRDefault="00F35CEC" w:rsidP="00434654">
            <w:pPr>
              <w:outlineLvl w:val="0"/>
              <w:rPr>
                <w:rFonts w:ascii="Arial" w:hAnsi="Arial" w:cs="Arial"/>
                <w:bCs/>
                <w:sz w:val="24"/>
                <w:szCs w:val="24"/>
              </w:rPr>
            </w:pPr>
          </w:p>
        </w:tc>
      </w:tr>
      <w:tr w:rsidR="00F35CEC" w:rsidRPr="00325327" w14:paraId="260C15F4" w14:textId="77777777" w:rsidTr="00434654">
        <w:tc>
          <w:tcPr>
            <w:tcW w:w="4649" w:type="dxa"/>
          </w:tcPr>
          <w:p w14:paraId="2C40B1ED" w14:textId="77777777" w:rsidR="00F35CEC" w:rsidRPr="00325327" w:rsidRDefault="00F35CEC" w:rsidP="00434654">
            <w:pPr>
              <w:ind w:left="0" w:firstLine="0"/>
              <w:rPr>
                <w:rFonts w:ascii="Arial" w:hAnsi="Arial" w:cs="Arial"/>
                <w:bCs/>
                <w:sz w:val="24"/>
                <w:szCs w:val="24"/>
              </w:rPr>
            </w:pPr>
            <w:r w:rsidRPr="00325327">
              <w:rPr>
                <w:rFonts w:ascii="Arial" w:hAnsi="Arial" w:cs="Arial"/>
                <w:bCs/>
                <w:sz w:val="24"/>
                <w:szCs w:val="24"/>
              </w:rPr>
              <w:t>Apply legal analysis to fact patterns</w:t>
            </w:r>
          </w:p>
          <w:p w14:paraId="48F6931C" w14:textId="77777777" w:rsidR="00F35CEC" w:rsidRPr="00325327" w:rsidRDefault="00F35CEC" w:rsidP="00434654">
            <w:pPr>
              <w:ind w:left="0" w:firstLine="0"/>
              <w:rPr>
                <w:rFonts w:ascii="Arial" w:hAnsi="Arial" w:cs="Arial"/>
                <w:bCs/>
                <w:sz w:val="24"/>
                <w:szCs w:val="24"/>
              </w:rPr>
            </w:pPr>
          </w:p>
        </w:tc>
        <w:tc>
          <w:tcPr>
            <w:tcW w:w="4649" w:type="dxa"/>
          </w:tcPr>
          <w:p w14:paraId="367673FC" w14:textId="77777777" w:rsidR="00F35CEC" w:rsidRPr="00325327" w:rsidRDefault="00F35CEC" w:rsidP="00F35CEC">
            <w:pPr>
              <w:numPr>
                <w:ilvl w:val="0"/>
                <w:numId w:val="41"/>
              </w:numPr>
              <w:rPr>
                <w:rFonts w:ascii="Arial" w:hAnsi="Arial" w:cs="Arial"/>
                <w:bCs/>
                <w:sz w:val="24"/>
                <w:szCs w:val="24"/>
              </w:rPr>
            </w:pPr>
            <w:r w:rsidRPr="00325327">
              <w:rPr>
                <w:rFonts w:ascii="Arial" w:hAnsi="Arial" w:cs="Arial"/>
                <w:bCs/>
                <w:color w:val="0D0D0D" w:themeColor="text1" w:themeTint="F2"/>
                <w:sz w:val="24"/>
                <w:szCs w:val="24"/>
              </w:rPr>
              <w:t xml:space="preserve">Can explain </w:t>
            </w:r>
            <w:r w:rsidRPr="00325327">
              <w:rPr>
                <w:rFonts w:ascii="Arial" w:hAnsi="Arial" w:cs="Arial"/>
                <w:bCs/>
                <w:sz w:val="24"/>
                <w:szCs w:val="24"/>
              </w:rPr>
              <w:t>the legal context surrounding facts.</w:t>
            </w:r>
          </w:p>
          <w:p w14:paraId="794C6A14" w14:textId="77777777" w:rsidR="00F35CEC" w:rsidRPr="00325327" w:rsidRDefault="00F35CEC" w:rsidP="00F35CEC">
            <w:pPr>
              <w:numPr>
                <w:ilvl w:val="0"/>
                <w:numId w:val="41"/>
              </w:numPr>
              <w:rPr>
                <w:rFonts w:ascii="Arial" w:hAnsi="Arial" w:cs="Arial"/>
                <w:bCs/>
                <w:sz w:val="24"/>
                <w:szCs w:val="24"/>
              </w:rPr>
            </w:pPr>
            <w:r w:rsidRPr="00325327">
              <w:rPr>
                <w:rFonts w:ascii="Arial" w:hAnsi="Arial" w:cs="Arial"/>
                <w:bCs/>
                <w:sz w:val="24"/>
                <w:szCs w:val="24"/>
              </w:rPr>
              <w:t>Can identify and prioritise legal issues raised by facts.</w:t>
            </w:r>
          </w:p>
          <w:p w14:paraId="038E71D0" w14:textId="77777777" w:rsidR="00F35CEC" w:rsidRPr="00325327" w:rsidRDefault="00F35CEC" w:rsidP="00F35CEC">
            <w:pPr>
              <w:numPr>
                <w:ilvl w:val="0"/>
                <w:numId w:val="41"/>
              </w:numPr>
              <w:rPr>
                <w:rFonts w:ascii="Arial" w:hAnsi="Arial" w:cs="Arial"/>
                <w:bCs/>
                <w:sz w:val="24"/>
                <w:szCs w:val="24"/>
              </w:rPr>
            </w:pPr>
            <w:r w:rsidRPr="00325327">
              <w:rPr>
                <w:rFonts w:ascii="Arial" w:hAnsi="Arial" w:cs="Arial"/>
                <w:bCs/>
                <w:sz w:val="24"/>
                <w:szCs w:val="24"/>
              </w:rPr>
              <w:t xml:space="preserve">Can apply </w:t>
            </w:r>
            <w:r w:rsidRPr="00325327">
              <w:rPr>
                <w:rFonts w:ascii="Arial" w:hAnsi="Arial" w:cs="Arial"/>
                <w:bCs/>
                <w:color w:val="0D0D0D" w:themeColor="text1" w:themeTint="F2"/>
                <w:sz w:val="24"/>
                <w:szCs w:val="24"/>
              </w:rPr>
              <w:t xml:space="preserve">legal principles </w:t>
            </w:r>
            <w:r w:rsidRPr="00325327">
              <w:rPr>
                <w:rFonts w:ascii="Arial" w:hAnsi="Arial" w:cs="Arial"/>
                <w:bCs/>
                <w:sz w:val="24"/>
                <w:szCs w:val="24"/>
              </w:rPr>
              <w:t>to relevant facts.</w:t>
            </w:r>
          </w:p>
          <w:p w14:paraId="0AB0E573" w14:textId="77777777" w:rsidR="00F35CEC" w:rsidRPr="00325327" w:rsidRDefault="00F35CEC" w:rsidP="00F35CEC">
            <w:pPr>
              <w:numPr>
                <w:ilvl w:val="0"/>
                <w:numId w:val="41"/>
              </w:numPr>
              <w:rPr>
                <w:rFonts w:ascii="Arial" w:hAnsi="Arial" w:cs="Arial"/>
                <w:bCs/>
                <w:sz w:val="24"/>
                <w:szCs w:val="24"/>
              </w:rPr>
            </w:pPr>
            <w:r w:rsidRPr="00325327">
              <w:rPr>
                <w:rFonts w:ascii="Arial" w:hAnsi="Arial" w:cs="Arial"/>
                <w:bCs/>
                <w:sz w:val="24"/>
                <w:szCs w:val="24"/>
              </w:rPr>
              <w:t>Can determine which rules are clear and which require further legal or factual research.</w:t>
            </w:r>
          </w:p>
          <w:p w14:paraId="3F5F18B0" w14:textId="77777777" w:rsidR="00F35CEC" w:rsidRPr="00325327" w:rsidRDefault="00F35CEC" w:rsidP="00F35CEC">
            <w:pPr>
              <w:numPr>
                <w:ilvl w:val="0"/>
                <w:numId w:val="41"/>
              </w:numPr>
              <w:rPr>
                <w:rFonts w:ascii="Arial" w:hAnsi="Arial" w:cs="Arial"/>
                <w:sz w:val="24"/>
                <w:szCs w:val="24"/>
              </w:rPr>
            </w:pPr>
            <w:r w:rsidRPr="00325327">
              <w:rPr>
                <w:rFonts w:ascii="Arial" w:hAnsi="Arial" w:cs="Arial"/>
                <w:bCs/>
                <w:sz w:val="24"/>
                <w:szCs w:val="24"/>
              </w:rPr>
              <w:t>Use appropriate legal research resources</w:t>
            </w:r>
          </w:p>
        </w:tc>
        <w:tc>
          <w:tcPr>
            <w:tcW w:w="4650" w:type="dxa"/>
            <w:vMerge/>
          </w:tcPr>
          <w:p w14:paraId="3E42DC59" w14:textId="77777777" w:rsidR="00F35CEC" w:rsidRPr="00325327" w:rsidRDefault="00F35CEC" w:rsidP="00434654">
            <w:pPr>
              <w:outlineLvl w:val="0"/>
              <w:rPr>
                <w:rFonts w:ascii="Arial" w:hAnsi="Arial" w:cs="Arial"/>
                <w:bCs/>
                <w:sz w:val="24"/>
                <w:szCs w:val="24"/>
              </w:rPr>
            </w:pPr>
          </w:p>
        </w:tc>
      </w:tr>
      <w:tr w:rsidR="00F35CEC" w:rsidRPr="00325327" w14:paraId="4C9B1AE0" w14:textId="77777777" w:rsidTr="00434654">
        <w:tc>
          <w:tcPr>
            <w:tcW w:w="4649" w:type="dxa"/>
          </w:tcPr>
          <w:p w14:paraId="38B30064" w14:textId="77777777" w:rsidR="00F35CEC" w:rsidRPr="00325327" w:rsidRDefault="00F35CEC" w:rsidP="00434654">
            <w:pPr>
              <w:ind w:left="0" w:firstLine="0"/>
              <w:rPr>
                <w:rFonts w:ascii="Arial" w:hAnsi="Arial" w:cs="Arial"/>
                <w:bCs/>
                <w:sz w:val="24"/>
                <w:szCs w:val="24"/>
              </w:rPr>
            </w:pPr>
            <w:r w:rsidRPr="00325327">
              <w:rPr>
                <w:rFonts w:ascii="Arial" w:hAnsi="Arial" w:cs="Arial"/>
                <w:bCs/>
                <w:sz w:val="24"/>
                <w:szCs w:val="24"/>
              </w:rPr>
              <w:t>Use appropriate legal research resources, both paper and electronic</w:t>
            </w:r>
          </w:p>
        </w:tc>
        <w:tc>
          <w:tcPr>
            <w:tcW w:w="4649" w:type="dxa"/>
          </w:tcPr>
          <w:p w14:paraId="4622D27F" w14:textId="77777777" w:rsidR="00F35CEC" w:rsidRPr="00325327" w:rsidRDefault="00F35CEC" w:rsidP="00F35CEC">
            <w:pPr>
              <w:pStyle w:val="ListParagraph"/>
              <w:numPr>
                <w:ilvl w:val="0"/>
                <w:numId w:val="41"/>
              </w:numPr>
              <w:spacing w:after="0" w:line="240" w:lineRule="auto"/>
              <w:rPr>
                <w:rFonts w:ascii="Arial" w:hAnsi="Arial" w:cs="Arial"/>
                <w:bCs/>
                <w:strike/>
                <w:sz w:val="24"/>
                <w:szCs w:val="24"/>
              </w:rPr>
            </w:pPr>
            <w:r w:rsidRPr="00325327">
              <w:rPr>
                <w:rFonts w:ascii="Arial" w:hAnsi="Arial" w:cs="Arial"/>
                <w:bCs/>
                <w:color w:val="0D0D0D" w:themeColor="text1" w:themeTint="F2"/>
                <w:sz w:val="24"/>
                <w:szCs w:val="24"/>
              </w:rPr>
              <w:t xml:space="preserve">Can explain the </w:t>
            </w:r>
            <w:r w:rsidRPr="00325327">
              <w:rPr>
                <w:rFonts w:ascii="Arial" w:hAnsi="Arial" w:cs="Arial"/>
                <w:bCs/>
                <w:sz w:val="24"/>
                <w:szCs w:val="24"/>
              </w:rPr>
              <w:t>legal context surrounding facts</w:t>
            </w:r>
          </w:p>
          <w:p w14:paraId="40F227A1" w14:textId="77777777" w:rsidR="00F35CEC" w:rsidRPr="00325327" w:rsidRDefault="00F35CEC" w:rsidP="00F35CEC">
            <w:pPr>
              <w:pStyle w:val="ListParagraph"/>
              <w:numPr>
                <w:ilvl w:val="0"/>
                <w:numId w:val="41"/>
              </w:numPr>
              <w:spacing w:after="0" w:line="240" w:lineRule="auto"/>
              <w:rPr>
                <w:rFonts w:ascii="Arial" w:hAnsi="Arial" w:cs="Arial"/>
                <w:bCs/>
                <w:strike/>
                <w:sz w:val="24"/>
                <w:szCs w:val="24"/>
              </w:rPr>
            </w:pPr>
            <w:r w:rsidRPr="00325327">
              <w:rPr>
                <w:rFonts w:ascii="Arial" w:hAnsi="Arial" w:cs="Arial"/>
                <w:sz w:val="24"/>
                <w:szCs w:val="24"/>
              </w:rPr>
              <w:t>Locates and uses cases and legislation, standard practitioner texts, periodical literature, using research tools such as digests, citators and electronic tools such as WestLaw and Lexis Nexis.</w:t>
            </w:r>
          </w:p>
          <w:p w14:paraId="24E72EFF" w14:textId="77777777" w:rsidR="00F35CEC" w:rsidRPr="00325327" w:rsidRDefault="00F35CEC" w:rsidP="00F35CEC">
            <w:pPr>
              <w:pStyle w:val="ListParagraph"/>
              <w:numPr>
                <w:ilvl w:val="0"/>
                <w:numId w:val="41"/>
              </w:numPr>
              <w:spacing w:after="0" w:line="240" w:lineRule="auto"/>
              <w:rPr>
                <w:rFonts w:ascii="Arial" w:hAnsi="Arial" w:cs="Arial"/>
                <w:bCs/>
                <w:strike/>
                <w:sz w:val="24"/>
                <w:szCs w:val="24"/>
              </w:rPr>
            </w:pPr>
            <w:r w:rsidRPr="00325327">
              <w:rPr>
                <w:rFonts w:ascii="Arial" w:hAnsi="Arial" w:cs="Arial"/>
                <w:sz w:val="24"/>
                <w:szCs w:val="24"/>
              </w:rPr>
              <w:t>Keeps a precise research record.</w:t>
            </w:r>
          </w:p>
          <w:p w14:paraId="5402A881" w14:textId="77777777" w:rsidR="00F35CEC" w:rsidRPr="00325327" w:rsidRDefault="00F35CEC" w:rsidP="00F35CEC">
            <w:pPr>
              <w:pStyle w:val="ListParagraph"/>
              <w:numPr>
                <w:ilvl w:val="0"/>
                <w:numId w:val="41"/>
              </w:numPr>
              <w:spacing w:after="0" w:line="240" w:lineRule="auto"/>
              <w:rPr>
                <w:rFonts w:ascii="Arial" w:hAnsi="Arial" w:cs="Arial"/>
                <w:bCs/>
                <w:strike/>
                <w:sz w:val="24"/>
                <w:szCs w:val="24"/>
              </w:rPr>
            </w:pPr>
            <w:r w:rsidRPr="00325327">
              <w:rPr>
                <w:rFonts w:ascii="Arial" w:hAnsi="Arial" w:cs="Arial"/>
                <w:sz w:val="24"/>
                <w:szCs w:val="24"/>
              </w:rPr>
              <w:t>Can identify key research terms.</w:t>
            </w:r>
          </w:p>
          <w:p w14:paraId="05073BBA" w14:textId="77777777" w:rsidR="00F35CEC" w:rsidRPr="00325327" w:rsidRDefault="00F35CEC" w:rsidP="00F35CEC">
            <w:pPr>
              <w:pStyle w:val="ListParagraph"/>
              <w:numPr>
                <w:ilvl w:val="0"/>
                <w:numId w:val="41"/>
              </w:numPr>
              <w:spacing w:after="0" w:line="240" w:lineRule="auto"/>
              <w:rPr>
                <w:rFonts w:ascii="Arial" w:hAnsi="Arial" w:cs="Arial"/>
                <w:bCs/>
                <w:strike/>
                <w:sz w:val="24"/>
                <w:szCs w:val="24"/>
              </w:rPr>
            </w:pPr>
            <w:r w:rsidRPr="00325327">
              <w:rPr>
                <w:rFonts w:ascii="Arial" w:hAnsi="Arial" w:cs="Arial"/>
                <w:color w:val="0D0D0D" w:themeColor="text1" w:themeTint="F2"/>
                <w:sz w:val="24"/>
                <w:szCs w:val="24"/>
              </w:rPr>
              <w:t>Plans</w:t>
            </w:r>
            <w:r w:rsidRPr="00325327">
              <w:rPr>
                <w:rFonts w:ascii="Arial" w:hAnsi="Arial" w:cs="Arial"/>
                <w:sz w:val="24"/>
                <w:szCs w:val="24"/>
              </w:rPr>
              <w:t xml:space="preserve"> a research strategy.</w:t>
            </w:r>
          </w:p>
        </w:tc>
        <w:tc>
          <w:tcPr>
            <w:tcW w:w="4650" w:type="dxa"/>
            <w:vMerge/>
          </w:tcPr>
          <w:p w14:paraId="018B0067" w14:textId="77777777" w:rsidR="00F35CEC" w:rsidRPr="00325327" w:rsidRDefault="00F35CEC" w:rsidP="00434654">
            <w:pPr>
              <w:outlineLvl w:val="0"/>
              <w:rPr>
                <w:rFonts w:ascii="Arial" w:hAnsi="Arial" w:cs="Arial"/>
                <w:bCs/>
                <w:sz w:val="24"/>
                <w:szCs w:val="24"/>
              </w:rPr>
            </w:pPr>
          </w:p>
        </w:tc>
      </w:tr>
      <w:tr w:rsidR="00F35CEC" w:rsidRPr="00325327" w14:paraId="00041365" w14:textId="77777777" w:rsidTr="00434654">
        <w:tc>
          <w:tcPr>
            <w:tcW w:w="4649" w:type="dxa"/>
          </w:tcPr>
          <w:p w14:paraId="7562EAB3" w14:textId="77777777" w:rsidR="00F35CEC" w:rsidRPr="00325327" w:rsidRDefault="00F35CEC" w:rsidP="00434654">
            <w:pPr>
              <w:ind w:left="0" w:firstLine="0"/>
              <w:rPr>
                <w:rFonts w:ascii="Arial" w:hAnsi="Arial" w:cs="Arial"/>
                <w:bCs/>
                <w:sz w:val="24"/>
                <w:szCs w:val="24"/>
              </w:rPr>
            </w:pPr>
            <w:r w:rsidRPr="00325327">
              <w:rPr>
                <w:rFonts w:ascii="Arial" w:hAnsi="Arial" w:cs="Arial"/>
                <w:bCs/>
                <w:sz w:val="24"/>
                <w:szCs w:val="24"/>
              </w:rPr>
              <w:t>Update legal information</w:t>
            </w:r>
          </w:p>
        </w:tc>
        <w:tc>
          <w:tcPr>
            <w:tcW w:w="4649" w:type="dxa"/>
          </w:tcPr>
          <w:p w14:paraId="6ED2CCD6" w14:textId="77777777" w:rsidR="00F35CEC" w:rsidRPr="00325327" w:rsidRDefault="00F35CEC" w:rsidP="00F35CEC">
            <w:pPr>
              <w:pStyle w:val="ListParagraph"/>
              <w:numPr>
                <w:ilvl w:val="0"/>
                <w:numId w:val="41"/>
              </w:numPr>
              <w:spacing w:after="0" w:line="240" w:lineRule="auto"/>
              <w:rPr>
                <w:rFonts w:ascii="Arial" w:hAnsi="Arial" w:cs="Arial"/>
                <w:bCs/>
                <w:sz w:val="24"/>
                <w:szCs w:val="24"/>
              </w:rPr>
            </w:pPr>
            <w:r w:rsidRPr="00325327">
              <w:rPr>
                <w:rFonts w:ascii="Arial" w:hAnsi="Arial" w:cs="Arial"/>
                <w:sz w:val="24"/>
                <w:szCs w:val="24"/>
              </w:rPr>
              <w:t>Uses appropriate updating instruments, both paper-based and electronic to check information currency</w:t>
            </w:r>
          </w:p>
        </w:tc>
        <w:tc>
          <w:tcPr>
            <w:tcW w:w="4650" w:type="dxa"/>
            <w:vMerge/>
          </w:tcPr>
          <w:p w14:paraId="280918AB" w14:textId="77777777" w:rsidR="00F35CEC" w:rsidRPr="00325327" w:rsidRDefault="00F35CEC" w:rsidP="00434654">
            <w:pPr>
              <w:outlineLvl w:val="0"/>
              <w:rPr>
                <w:rFonts w:ascii="Arial" w:hAnsi="Arial" w:cs="Arial"/>
                <w:bCs/>
                <w:sz w:val="24"/>
                <w:szCs w:val="24"/>
              </w:rPr>
            </w:pPr>
          </w:p>
        </w:tc>
      </w:tr>
      <w:tr w:rsidR="00F35CEC" w:rsidRPr="00325327" w14:paraId="2FF33B3A" w14:textId="77777777" w:rsidTr="00434654">
        <w:tc>
          <w:tcPr>
            <w:tcW w:w="4649" w:type="dxa"/>
          </w:tcPr>
          <w:p w14:paraId="3768B0CE" w14:textId="77777777" w:rsidR="00F35CEC" w:rsidRPr="00325327" w:rsidRDefault="00F35CEC" w:rsidP="00434654">
            <w:pPr>
              <w:ind w:left="0" w:firstLine="0"/>
              <w:rPr>
                <w:rFonts w:ascii="Arial" w:hAnsi="Arial" w:cs="Arial"/>
                <w:bCs/>
                <w:sz w:val="24"/>
                <w:szCs w:val="24"/>
              </w:rPr>
            </w:pPr>
            <w:r w:rsidRPr="00325327">
              <w:rPr>
                <w:rFonts w:ascii="Arial" w:hAnsi="Arial" w:cs="Arial"/>
                <w:bCs/>
                <w:sz w:val="24"/>
                <w:szCs w:val="24"/>
              </w:rPr>
              <w:t>Interpret statutes</w:t>
            </w:r>
          </w:p>
        </w:tc>
        <w:tc>
          <w:tcPr>
            <w:tcW w:w="4649" w:type="dxa"/>
          </w:tcPr>
          <w:p w14:paraId="4653A1A2" w14:textId="77777777" w:rsidR="00F35CEC" w:rsidRPr="00325327" w:rsidRDefault="00F35CEC" w:rsidP="00F35CEC">
            <w:pPr>
              <w:pStyle w:val="ListParagraph"/>
              <w:numPr>
                <w:ilvl w:val="0"/>
                <w:numId w:val="41"/>
              </w:numPr>
              <w:spacing w:after="0" w:line="240" w:lineRule="auto"/>
              <w:rPr>
                <w:rFonts w:ascii="Arial" w:hAnsi="Arial" w:cs="Arial"/>
                <w:sz w:val="24"/>
                <w:szCs w:val="24"/>
              </w:rPr>
            </w:pPr>
            <w:r w:rsidRPr="00325327">
              <w:rPr>
                <w:rFonts w:ascii="Arial" w:hAnsi="Arial" w:cs="Arial"/>
                <w:sz w:val="24"/>
                <w:szCs w:val="24"/>
              </w:rPr>
              <w:t>Can identify legislative provisions appropriate to the advice being considered.</w:t>
            </w:r>
          </w:p>
          <w:p w14:paraId="116CA08B" w14:textId="77777777" w:rsidR="00F35CEC" w:rsidRPr="00325327" w:rsidRDefault="00F35CEC" w:rsidP="00F35CEC">
            <w:pPr>
              <w:pStyle w:val="ListParagraph"/>
              <w:numPr>
                <w:ilvl w:val="0"/>
                <w:numId w:val="41"/>
              </w:numPr>
              <w:spacing w:after="0" w:line="240" w:lineRule="auto"/>
              <w:rPr>
                <w:rFonts w:ascii="Arial" w:hAnsi="Arial" w:cs="Arial"/>
                <w:sz w:val="24"/>
                <w:szCs w:val="24"/>
              </w:rPr>
            </w:pPr>
            <w:r w:rsidRPr="00325327">
              <w:rPr>
                <w:rFonts w:ascii="Arial" w:hAnsi="Arial" w:cs="Arial"/>
                <w:sz w:val="24"/>
                <w:szCs w:val="24"/>
              </w:rPr>
              <w:t>Identify and cite correct sections and schedules.</w:t>
            </w:r>
          </w:p>
          <w:p w14:paraId="0F579C10" w14:textId="77777777" w:rsidR="00F35CEC" w:rsidRPr="00325327" w:rsidRDefault="00F35CEC" w:rsidP="00F35CEC">
            <w:pPr>
              <w:pStyle w:val="ListParagraph"/>
              <w:numPr>
                <w:ilvl w:val="0"/>
                <w:numId w:val="41"/>
              </w:numPr>
              <w:spacing w:after="0" w:line="240" w:lineRule="auto"/>
              <w:rPr>
                <w:rFonts w:ascii="Arial" w:hAnsi="Arial" w:cs="Arial"/>
                <w:sz w:val="24"/>
                <w:szCs w:val="24"/>
              </w:rPr>
            </w:pPr>
            <w:r w:rsidRPr="00325327">
              <w:rPr>
                <w:rFonts w:ascii="Arial" w:hAnsi="Arial" w:cs="Arial"/>
                <w:sz w:val="24"/>
                <w:szCs w:val="24"/>
              </w:rPr>
              <w:t>Can interpret provisions within a legislative framework according to task instructions.</w:t>
            </w:r>
          </w:p>
          <w:p w14:paraId="2F0AC1B1" w14:textId="77777777" w:rsidR="00F35CEC" w:rsidRPr="00325327" w:rsidRDefault="00F35CEC" w:rsidP="00F35CEC">
            <w:pPr>
              <w:pStyle w:val="ListParagraph"/>
              <w:numPr>
                <w:ilvl w:val="0"/>
                <w:numId w:val="41"/>
              </w:numPr>
              <w:spacing w:after="0" w:line="240" w:lineRule="auto"/>
              <w:rPr>
                <w:rFonts w:ascii="Arial" w:hAnsi="Arial" w:cs="Arial"/>
                <w:sz w:val="24"/>
                <w:szCs w:val="24"/>
              </w:rPr>
            </w:pPr>
            <w:r w:rsidRPr="00325327">
              <w:rPr>
                <w:rFonts w:ascii="Arial" w:hAnsi="Arial" w:cs="Arial"/>
                <w:sz w:val="24"/>
                <w:szCs w:val="24"/>
              </w:rPr>
              <w:t>Can apply and use it in drafting advice.</w:t>
            </w:r>
          </w:p>
        </w:tc>
        <w:tc>
          <w:tcPr>
            <w:tcW w:w="4650" w:type="dxa"/>
            <w:vMerge/>
          </w:tcPr>
          <w:p w14:paraId="4AB57FC3" w14:textId="77777777" w:rsidR="00F35CEC" w:rsidRPr="00325327" w:rsidRDefault="00F35CEC" w:rsidP="00434654">
            <w:pPr>
              <w:outlineLvl w:val="0"/>
              <w:rPr>
                <w:rFonts w:ascii="Arial" w:hAnsi="Arial" w:cs="Arial"/>
                <w:bCs/>
                <w:sz w:val="24"/>
                <w:szCs w:val="24"/>
              </w:rPr>
            </w:pPr>
          </w:p>
        </w:tc>
      </w:tr>
      <w:tr w:rsidR="00F35CEC" w:rsidRPr="00325327" w14:paraId="74C3C62A" w14:textId="77777777" w:rsidTr="00434654">
        <w:tc>
          <w:tcPr>
            <w:tcW w:w="4649" w:type="dxa"/>
          </w:tcPr>
          <w:p w14:paraId="2133DC51" w14:textId="77777777" w:rsidR="00F35CEC" w:rsidRPr="00325327" w:rsidRDefault="00F35CEC" w:rsidP="00434654">
            <w:pPr>
              <w:ind w:left="0" w:firstLine="0"/>
              <w:rPr>
                <w:rFonts w:ascii="Arial" w:hAnsi="Arial" w:cs="Arial"/>
                <w:bCs/>
                <w:sz w:val="24"/>
                <w:szCs w:val="24"/>
              </w:rPr>
            </w:pPr>
            <w:r w:rsidRPr="00325327">
              <w:rPr>
                <w:rFonts w:ascii="Arial" w:hAnsi="Arial" w:cs="Arial"/>
                <w:bCs/>
                <w:sz w:val="24"/>
                <w:szCs w:val="24"/>
              </w:rPr>
              <w:t>Providing clear and relevant advice</w:t>
            </w:r>
          </w:p>
        </w:tc>
        <w:tc>
          <w:tcPr>
            <w:tcW w:w="4649" w:type="dxa"/>
          </w:tcPr>
          <w:p w14:paraId="5D97C466" w14:textId="77777777" w:rsidR="00F35CEC" w:rsidRPr="00325327" w:rsidRDefault="00F35CEC" w:rsidP="00F35CEC">
            <w:pPr>
              <w:pStyle w:val="ListParagraph"/>
              <w:numPr>
                <w:ilvl w:val="0"/>
                <w:numId w:val="41"/>
              </w:numPr>
              <w:spacing w:after="0" w:line="240" w:lineRule="auto"/>
              <w:rPr>
                <w:rFonts w:ascii="Arial" w:hAnsi="Arial" w:cs="Arial"/>
                <w:sz w:val="24"/>
                <w:szCs w:val="24"/>
              </w:rPr>
            </w:pPr>
            <w:r w:rsidRPr="00325327">
              <w:rPr>
                <w:rFonts w:ascii="Arial" w:hAnsi="Arial" w:cs="Arial"/>
                <w:sz w:val="24"/>
                <w:szCs w:val="24"/>
              </w:rPr>
              <w:t>Can communicate advice that is relevant to the task.</w:t>
            </w:r>
          </w:p>
          <w:p w14:paraId="22566701" w14:textId="77777777" w:rsidR="00F35CEC" w:rsidRPr="00325327" w:rsidRDefault="00F35CEC" w:rsidP="00F35CEC">
            <w:pPr>
              <w:pStyle w:val="ListParagraph"/>
              <w:numPr>
                <w:ilvl w:val="0"/>
                <w:numId w:val="41"/>
              </w:numPr>
              <w:spacing w:after="0" w:line="240" w:lineRule="auto"/>
              <w:rPr>
                <w:rFonts w:ascii="Arial" w:hAnsi="Arial" w:cs="Arial"/>
                <w:sz w:val="24"/>
                <w:szCs w:val="24"/>
              </w:rPr>
            </w:pPr>
            <w:r w:rsidRPr="00325327">
              <w:rPr>
                <w:rFonts w:ascii="Arial" w:hAnsi="Arial" w:cs="Arial"/>
                <w:sz w:val="24"/>
                <w:szCs w:val="24"/>
              </w:rPr>
              <w:t xml:space="preserve">Uses appropriate channel of communication in a form relevant to the audience and context, and does so clearly, concisely, </w:t>
            </w:r>
            <w:r w:rsidRPr="00325327">
              <w:rPr>
                <w:rFonts w:ascii="Arial" w:hAnsi="Arial" w:cs="Arial"/>
                <w:color w:val="0D0D0D" w:themeColor="text1" w:themeTint="F2"/>
                <w:sz w:val="24"/>
                <w:szCs w:val="24"/>
              </w:rPr>
              <w:t>and in precise and</w:t>
            </w:r>
            <w:r w:rsidRPr="00325327">
              <w:rPr>
                <w:rFonts w:ascii="Arial" w:hAnsi="Arial" w:cs="Arial"/>
                <w:strike/>
                <w:color w:val="0D0D0D" w:themeColor="text1" w:themeTint="F2"/>
                <w:sz w:val="24"/>
                <w:szCs w:val="24"/>
              </w:rPr>
              <w:t xml:space="preserve"> </w:t>
            </w:r>
            <w:r w:rsidRPr="00325327">
              <w:rPr>
                <w:rFonts w:ascii="Arial" w:hAnsi="Arial" w:cs="Arial"/>
                <w:color w:val="0D0D0D" w:themeColor="text1" w:themeTint="F2"/>
                <w:sz w:val="24"/>
                <w:szCs w:val="24"/>
              </w:rPr>
              <w:t>technically accurate language</w:t>
            </w:r>
            <w:r w:rsidRPr="00325327">
              <w:rPr>
                <w:rFonts w:ascii="Arial" w:hAnsi="Arial" w:cs="Arial"/>
                <w:strike/>
                <w:color w:val="0D0D0D" w:themeColor="text1" w:themeTint="F2"/>
                <w:sz w:val="24"/>
                <w:szCs w:val="24"/>
              </w:rPr>
              <w:t>.</w:t>
            </w:r>
          </w:p>
        </w:tc>
        <w:tc>
          <w:tcPr>
            <w:tcW w:w="4650" w:type="dxa"/>
            <w:vMerge/>
          </w:tcPr>
          <w:p w14:paraId="67BA650E" w14:textId="77777777" w:rsidR="00F35CEC" w:rsidRPr="00325327" w:rsidRDefault="00F35CEC" w:rsidP="00434654">
            <w:pPr>
              <w:outlineLvl w:val="0"/>
              <w:rPr>
                <w:rFonts w:ascii="Arial" w:hAnsi="Arial" w:cs="Arial"/>
                <w:bCs/>
                <w:sz w:val="24"/>
                <w:szCs w:val="24"/>
              </w:rPr>
            </w:pPr>
          </w:p>
        </w:tc>
      </w:tr>
      <w:tr w:rsidR="00F35CEC" w:rsidRPr="00325327" w14:paraId="7CCC83DC" w14:textId="77777777" w:rsidTr="00434654">
        <w:tc>
          <w:tcPr>
            <w:tcW w:w="4649" w:type="dxa"/>
          </w:tcPr>
          <w:p w14:paraId="159631AC" w14:textId="77777777" w:rsidR="00F35CEC" w:rsidRPr="00325327" w:rsidRDefault="00F35CEC" w:rsidP="00434654">
            <w:pPr>
              <w:ind w:left="0" w:firstLine="0"/>
              <w:rPr>
                <w:rFonts w:ascii="Arial" w:hAnsi="Arial" w:cs="Arial"/>
                <w:bCs/>
                <w:sz w:val="24"/>
                <w:szCs w:val="24"/>
              </w:rPr>
            </w:pPr>
            <w:r w:rsidRPr="00325327">
              <w:rPr>
                <w:rFonts w:ascii="Arial" w:hAnsi="Arial" w:cs="Arial"/>
                <w:bCs/>
                <w:sz w:val="24"/>
                <w:szCs w:val="24"/>
              </w:rPr>
              <w:t>Develop techniques for appraising and developing their own transactional research procedures</w:t>
            </w:r>
          </w:p>
        </w:tc>
        <w:tc>
          <w:tcPr>
            <w:tcW w:w="4649" w:type="dxa"/>
          </w:tcPr>
          <w:p w14:paraId="3DFC4310" w14:textId="77777777" w:rsidR="00F35CEC" w:rsidRPr="00325327" w:rsidRDefault="00F35CEC" w:rsidP="00F35CEC">
            <w:pPr>
              <w:numPr>
                <w:ilvl w:val="0"/>
                <w:numId w:val="44"/>
              </w:numPr>
              <w:spacing w:after="0" w:line="240" w:lineRule="auto"/>
              <w:rPr>
                <w:rFonts w:ascii="Arial" w:hAnsi="Arial" w:cs="Arial"/>
                <w:sz w:val="24"/>
                <w:szCs w:val="24"/>
              </w:rPr>
            </w:pPr>
            <w:r w:rsidRPr="00325327">
              <w:rPr>
                <w:rFonts w:ascii="Arial" w:hAnsi="Arial" w:cs="Arial"/>
                <w:sz w:val="24"/>
                <w:szCs w:val="24"/>
              </w:rPr>
              <w:t>Modifies own practice in the context of feedback from tutors.</w:t>
            </w:r>
          </w:p>
          <w:p w14:paraId="11A5A3C4" w14:textId="77777777" w:rsidR="00F35CEC" w:rsidRPr="00325327" w:rsidRDefault="00F35CEC" w:rsidP="00F35CEC">
            <w:pPr>
              <w:numPr>
                <w:ilvl w:val="0"/>
                <w:numId w:val="44"/>
              </w:numPr>
              <w:spacing w:after="0" w:line="240" w:lineRule="auto"/>
              <w:rPr>
                <w:rFonts w:ascii="Arial" w:hAnsi="Arial" w:cs="Arial"/>
                <w:sz w:val="24"/>
                <w:szCs w:val="24"/>
              </w:rPr>
            </w:pPr>
            <w:r w:rsidRPr="00325327">
              <w:rPr>
                <w:rFonts w:ascii="Arial" w:hAnsi="Arial" w:cs="Arial"/>
                <w:sz w:val="24"/>
                <w:szCs w:val="24"/>
              </w:rPr>
              <w:t>Demonstrates improvement in practice throughout the span of the programme.</w:t>
            </w:r>
          </w:p>
        </w:tc>
        <w:tc>
          <w:tcPr>
            <w:tcW w:w="4650" w:type="dxa"/>
            <w:vMerge/>
          </w:tcPr>
          <w:p w14:paraId="1A885FB6" w14:textId="77777777" w:rsidR="00F35CEC" w:rsidRPr="00325327" w:rsidRDefault="00F35CEC" w:rsidP="00434654">
            <w:pPr>
              <w:outlineLvl w:val="0"/>
              <w:rPr>
                <w:rFonts w:ascii="Arial" w:hAnsi="Arial" w:cs="Arial"/>
                <w:bCs/>
                <w:sz w:val="24"/>
                <w:szCs w:val="24"/>
              </w:rPr>
            </w:pPr>
          </w:p>
        </w:tc>
      </w:tr>
    </w:tbl>
    <w:p w14:paraId="4CEB7858" w14:textId="77777777" w:rsidR="00F35CEC" w:rsidRPr="00325327" w:rsidRDefault="00F35CEC" w:rsidP="00F35CEC">
      <w:pPr>
        <w:spacing w:after="160" w:line="259" w:lineRule="auto"/>
        <w:ind w:left="0" w:firstLine="0"/>
        <w:rPr>
          <w:rFonts w:ascii="Arial" w:hAnsi="Arial" w:cs="Arial"/>
          <w:b/>
          <w:bCs/>
          <w:sz w:val="24"/>
          <w:szCs w:val="24"/>
        </w:rPr>
      </w:pPr>
    </w:p>
    <w:p w14:paraId="0074B7B1" w14:textId="77777777" w:rsidR="00F35CEC" w:rsidRPr="00325327" w:rsidRDefault="00F35CEC" w:rsidP="00F35CEC">
      <w:pPr>
        <w:spacing w:after="160" w:line="259" w:lineRule="auto"/>
        <w:ind w:left="0" w:firstLine="0"/>
        <w:rPr>
          <w:rFonts w:ascii="Arial" w:hAnsi="Arial" w:cs="Arial"/>
          <w:b/>
          <w:bCs/>
          <w:sz w:val="24"/>
          <w:szCs w:val="24"/>
        </w:rPr>
      </w:pPr>
      <w:r w:rsidRPr="00325327">
        <w:rPr>
          <w:rFonts w:ascii="Arial" w:hAnsi="Arial" w:cs="Arial"/>
          <w:b/>
          <w:bCs/>
          <w:sz w:val="24"/>
          <w:szCs w:val="24"/>
        </w:rPr>
        <w:br w:type="page"/>
      </w:r>
    </w:p>
    <w:tbl>
      <w:tblPr>
        <w:tblStyle w:val="TableGrid"/>
        <w:tblW w:w="0" w:type="auto"/>
        <w:tblLook w:val="04A0" w:firstRow="1" w:lastRow="0" w:firstColumn="1" w:lastColumn="0" w:noHBand="0" w:noVBand="1"/>
      </w:tblPr>
      <w:tblGrid>
        <w:gridCol w:w="4649"/>
        <w:gridCol w:w="4649"/>
        <w:gridCol w:w="4650"/>
      </w:tblGrid>
      <w:tr w:rsidR="00F35CEC" w:rsidRPr="00325327" w14:paraId="599F337A" w14:textId="77777777" w:rsidTr="00434654">
        <w:tc>
          <w:tcPr>
            <w:tcW w:w="13948" w:type="dxa"/>
            <w:gridSpan w:val="3"/>
          </w:tcPr>
          <w:p w14:paraId="18B7AE1C" w14:textId="77777777" w:rsidR="00F35CEC" w:rsidRPr="00325327" w:rsidRDefault="00F35CEC" w:rsidP="00434654">
            <w:pPr>
              <w:spacing w:after="160" w:line="259" w:lineRule="auto"/>
              <w:ind w:left="0" w:firstLine="0"/>
              <w:rPr>
                <w:rFonts w:ascii="Arial" w:hAnsi="Arial" w:cs="Arial"/>
                <w:b/>
                <w:bCs/>
                <w:sz w:val="24"/>
                <w:szCs w:val="24"/>
              </w:rPr>
            </w:pPr>
            <w:r w:rsidRPr="00325327">
              <w:rPr>
                <w:rFonts w:ascii="Arial" w:hAnsi="Arial" w:cs="Arial"/>
                <w:b/>
                <w:bCs/>
                <w:sz w:val="24"/>
                <w:szCs w:val="24"/>
              </w:rPr>
              <w:t>PROFESSIONAL COMMUNICATION</w:t>
            </w:r>
          </w:p>
        </w:tc>
      </w:tr>
      <w:tr w:rsidR="00F35CEC" w:rsidRPr="00325327" w14:paraId="0735958E" w14:textId="77777777" w:rsidTr="00434654">
        <w:tc>
          <w:tcPr>
            <w:tcW w:w="13948" w:type="dxa"/>
            <w:gridSpan w:val="3"/>
          </w:tcPr>
          <w:p w14:paraId="4B86A35A" w14:textId="77777777" w:rsidR="00F35CEC" w:rsidRPr="00325327" w:rsidRDefault="00F35CEC" w:rsidP="00434654">
            <w:pPr>
              <w:spacing w:after="160" w:line="259" w:lineRule="auto"/>
              <w:ind w:left="0" w:firstLine="0"/>
              <w:rPr>
                <w:rFonts w:ascii="Arial" w:hAnsi="Arial" w:cs="Arial"/>
                <w:sz w:val="24"/>
                <w:szCs w:val="24"/>
              </w:rPr>
            </w:pPr>
            <w:r w:rsidRPr="00325327">
              <w:rPr>
                <w:rFonts w:ascii="Arial" w:hAnsi="Arial" w:cs="Arial"/>
                <w:sz w:val="24"/>
                <w:szCs w:val="24"/>
              </w:rPr>
              <w:t>By the end of the PEAT 1 programme the student will have performed effectively in a simulated environment:</w:t>
            </w:r>
          </w:p>
        </w:tc>
      </w:tr>
      <w:tr w:rsidR="00F35CEC" w:rsidRPr="00325327" w14:paraId="21D8FF08" w14:textId="77777777" w:rsidTr="00434654">
        <w:tc>
          <w:tcPr>
            <w:tcW w:w="4649" w:type="dxa"/>
          </w:tcPr>
          <w:p w14:paraId="2DB7249B" w14:textId="77777777" w:rsidR="00F35CEC" w:rsidRPr="00325327" w:rsidRDefault="00F35CEC" w:rsidP="00434654">
            <w:pPr>
              <w:spacing w:after="160" w:line="259" w:lineRule="auto"/>
              <w:ind w:left="0" w:firstLine="0"/>
              <w:rPr>
                <w:rFonts w:ascii="Arial" w:hAnsi="Arial" w:cs="Arial"/>
                <w:b/>
                <w:bCs/>
                <w:sz w:val="24"/>
                <w:szCs w:val="24"/>
              </w:rPr>
            </w:pPr>
            <w:r w:rsidRPr="00325327">
              <w:rPr>
                <w:rFonts w:ascii="Arial" w:hAnsi="Arial" w:cs="Arial"/>
                <w:b/>
                <w:bCs/>
                <w:sz w:val="24"/>
                <w:szCs w:val="24"/>
              </w:rPr>
              <w:t>Interviewing</w:t>
            </w:r>
          </w:p>
        </w:tc>
        <w:tc>
          <w:tcPr>
            <w:tcW w:w="4649" w:type="dxa"/>
          </w:tcPr>
          <w:p w14:paraId="660414BD" w14:textId="77777777" w:rsidR="00F35CEC" w:rsidRPr="00325327" w:rsidRDefault="00F35CEC" w:rsidP="00434654">
            <w:pPr>
              <w:spacing w:after="160" w:line="259" w:lineRule="auto"/>
              <w:ind w:left="0" w:firstLine="0"/>
              <w:rPr>
                <w:rFonts w:ascii="Arial" w:hAnsi="Arial" w:cs="Arial"/>
                <w:b/>
                <w:bCs/>
                <w:sz w:val="24"/>
                <w:szCs w:val="24"/>
              </w:rPr>
            </w:pPr>
            <w:r w:rsidRPr="00325327">
              <w:rPr>
                <w:rFonts w:ascii="Arial" w:hAnsi="Arial" w:cs="Arial"/>
                <w:b/>
                <w:bCs/>
                <w:sz w:val="24"/>
                <w:szCs w:val="24"/>
              </w:rPr>
              <w:t>Positive indicators</w:t>
            </w:r>
          </w:p>
        </w:tc>
        <w:tc>
          <w:tcPr>
            <w:tcW w:w="4650" w:type="dxa"/>
          </w:tcPr>
          <w:p w14:paraId="459C8CF9" w14:textId="77777777" w:rsidR="00F35CEC" w:rsidRPr="00325327" w:rsidRDefault="00F35CEC" w:rsidP="00434654">
            <w:pPr>
              <w:spacing w:after="160" w:line="259" w:lineRule="auto"/>
              <w:ind w:left="0" w:firstLine="0"/>
              <w:rPr>
                <w:rFonts w:ascii="Arial" w:hAnsi="Arial" w:cs="Arial"/>
                <w:b/>
                <w:bCs/>
                <w:sz w:val="24"/>
                <w:szCs w:val="24"/>
              </w:rPr>
            </w:pPr>
            <w:r w:rsidRPr="00325327">
              <w:rPr>
                <w:rFonts w:ascii="Arial" w:hAnsi="Arial" w:cs="Arial"/>
                <w:b/>
                <w:bCs/>
                <w:color w:val="0D0D0D" w:themeColor="text1" w:themeTint="F2"/>
                <w:sz w:val="24"/>
                <w:szCs w:val="24"/>
              </w:rPr>
              <w:t>Suggested meth</w:t>
            </w:r>
            <w:r w:rsidRPr="00325327">
              <w:rPr>
                <w:rFonts w:ascii="Arial" w:hAnsi="Arial" w:cs="Arial"/>
                <w:b/>
                <w:bCs/>
                <w:sz w:val="24"/>
                <w:szCs w:val="24"/>
              </w:rPr>
              <w:t>ods of assessment</w:t>
            </w:r>
          </w:p>
        </w:tc>
      </w:tr>
      <w:tr w:rsidR="00F35CEC" w:rsidRPr="00325327" w14:paraId="3B59E7BA" w14:textId="77777777" w:rsidTr="00434654">
        <w:tc>
          <w:tcPr>
            <w:tcW w:w="4649" w:type="dxa"/>
          </w:tcPr>
          <w:p w14:paraId="1CBC8FD4" w14:textId="77777777" w:rsidR="00F35CEC" w:rsidRPr="00325327" w:rsidRDefault="00F35CEC" w:rsidP="00434654">
            <w:pPr>
              <w:spacing w:after="160" w:line="259" w:lineRule="auto"/>
              <w:ind w:left="0" w:firstLine="0"/>
              <w:rPr>
                <w:rFonts w:ascii="Arial" w:hAnsi="Arial" w:cs="Arial"/>
                <w:sz w:val="24"/>
                <w:szCs w:val="24"/>
              </w:rPr>
            </w:pPr>
            <w:r w:rsidRPr="00325327">
              <w:rPr>
                <w:rFonts w:ascii="Arial" w:hAnsi="Arial" w:cs="Arial"/>
                <w:sz w:val="24"/>
                <w:szCs w:val="24"/>
              </w:rPr>
              <w:t>Introduce and conclude an interview effectively</w:t>
            </w:r>
          </w:p>
        </w:tc>
        <w:tc>
          <w:tcPr>
            <w:tcW w:w="4649" w:type="dxa"/>
          </w:tcPr>
          <w:p w14:paraId="08E67B28" w14:textId="77777777" w:rsidR="00F35CEC" w:rsidRPr="00325327" w:rsidRDefault="00F35CEC" w:rsidP="00F35CEC">
            <w:pPr>
              <w:numPr>
                <w:ilvl w:val="0"/>
                <w:numId w:val="44"/>
              </w:numPr>
              <w:spacing w:after="0" w:line="240" w:lineRule="auto"/>
              <w:rPr>
                <w:rFonts w:ascii="Arial" w:hAnsi="Arial" w:cs="Arial"/>
                <w:strike/>
                <w:sz w:val="24"/>
                <w:szCs w:val="24"/>
              </w:rPr>
            </w:pPr>
            <w:r w:rsidRPr="00325327">
              <w:rPr>
                <w:rFonts w:ascii="Arial" w:hAnsi="Arial" w:cs="Arial"/>
                <w:sz w:val="24"/>
                <w:szCs w:val="24"/>
              </w:rPr>
              <w:t>Has prepared for the interview.</w:t>
            </w:r>
          </w:p>
          <w:p w14:paraId="0D0F576B" w14:textId="77777777" w:rsidR="00F35CEC" w:rsidRPr="00325327" w:rsidRDefault="00F35CEC" w:rsidP="00F35CEC">
            <w:pPr>
              <w:numPr>
                <w:ilvl w:val="0"/>
                <w:numId w:val="44"/>
              </w:numPr>
              <w:spacing w:after="0" w:line="240" w:lineRule="auto"/>
              <w:rPr>
                <w:rFonts w:ascii="Arial" w:hAnsi="Arial" w:cs="Arial"/>
                <w:strike/>
                <w:sz w:val="24"/>
                <w:szCs w:val="24"/>
              </w:rPr>
            </w:pPr>
            <w:r w:rsidRPr="00325327">
              <w:rPr>
                <w:rFonts w:ascii="Arial" w:hAnsi="Arial" w:cs="Arial"/>
                <w:sz w:val="24"/>
                <w:szCs w:val="24"/>
              </w:rPr>
              <w:t>Meets and greets the client.</w:t>
            </w:r>
          </w:p>
          <w:p w14:paraId="20996BF4" w14:textId="77777777" w:rsidR="00F35CEC" w:rsidRPr="00325327" w:rsidRDefault="00F35CEC" w:rsidP="00F35CEC">
            <w:pPr>
              <w:numPr>
                <w:ilvl w:val="0"/>
                <w:numId w:val="44"/>
              </w:numPr>
              <w:spacing w:after="0" w:line="240" w:lineRule="auto"/>
              <w:rPr>
                <w:rFonts w:ascii="Arial" w:hAnsi="Arial" w:cs="Arial"/>
                <w:strike/>
                <w:sz w:val="24"/>
                <w:szCs w:val="24"/>
              </w:rPr>
            </w:pPr>
            <w:r w:rsidRPr="00325327">
              <w:rPr>
                <w:rFonts w:ascii="Arial" w:hAnsi="Arial" w:cs="Arial"/>
                <w:sz w:val="24"/>
                <w:szCs w:val="24"/>
              </w:rPr>
              <w:t>Explains the structure of the interview.</w:t>
            </w:r>
          </w:p>
          <w:p w14:paraId="38CF3F71" w14:textId="77777777" w:rsidR="00F35CEC" w:rsidRPr="00325327" w:rsidRDefault="00F35CEC" w:rsidP="00F35CEC">
            <w:pPr>
              <w:numPr>
                <w:ilvl w:val="0"/>
                <w:numId w:val="44"/>
              </w:numPr>
              <w:spacing w:after="0" w:line="240" w:lineRule="auto"/>
              <w:rPr>
                <w:rFonts w:ascii="Arial" w:hAnsi="Arial" w:cs="Arial"/>
                <w:strike/>
                <w:sz w:val="24"/>
                <w:szCs w:val="24"/>
              </w:rPr>
            </w:pPr>
            <w:r w:rsidRPr="00325327">
              <w:rPr>
                <w:rFonts w:ascii="Arial" w:hAnsi="Arial" w:cs="Arial"/>
                <w:sz w:val="24"/>
                <w:szCs w:val="24"/>
              </w:rPr>
              <w:t>Demonstrates a courteous attitude to the client.</w:t>
            </w:r>
            <w:r w:rsidRPr="00325327">
              <w:rPr>
                <w:rFonts w:ascii="Arial" w:hAnsi="Arial" w:cs="Arial"/>
                <w:sz w:val="24"/>
                <w:szCs w:val="24"/>
              </w:rPr>
              <w:tab/>
            </w:r>
          </w:p>
          <w:p w14:paraId="01C196B0" w14:textId="77777777" w:rsidR="00F35CEC" w:rsidRPr="00325327" w:rsidRDefault="00F35CEC" w:rsidP="00F35CEC">
            <w:pPr>
              <w:numPr>
                <w:ilvl w:val="0"/>
                <w:numId w:val="44"/>
              </w:numPr>
              <w:spacing w:after="0" w:line="240" w:lineRule="auto"/>
              <w:rPr>
                <w:rFonts w:ascii="Arial" w:hAnsi="Arial" w:cs="Arial"/>
                <w:strike/>
                <w:sz w:val="24"/>
                <w:szCs w:val="24"/>
              </w:rPr>
            </w:pPr>
            <w:r w:rsidRPr="00325327">
              <w:rPr>
                <w:rFonts w:ascii="Arial" w:hAnsi="Arial" w:cs="Arial"/>
                <w:sz w:val="24"/>
                <w:szCs w:val="24"/>
              </w:rPr>
              <w:t>Draws the interview to an appropriate</w:t>
            </w:r>
          </w:p>
        </w:tc>
        <w:tc>
          <w:tcPr>
            <w:tcW w:w="4650" w:type="dxa"/>
            <w:vMerge w:val="restart"/>
          </w:tcPr>
          <w:p w14:paraId="7ABEA019" w14:textId="77777777" w:rsidR="00F35CEC" w:rsidRPr="00325327" w:rsidRDefault="00F35CEC" w:rsidP="00434654">
            <w:pPr>
              <w:ind w:left="0" w:firstLine="0"/>
              <w:outlineLvl w:val="0"/>
              <w:rPr>
                <w:rFonts w:ascii="Arial" w:eastAsia="Times" w:hAnsi="Arial" w:cs="Arial"/>
                <w:sz w:val="24"/>
                <w:szCs w:val="24"/>
              </w:rPr>
            </w:pPr>
            <w:r w:rsidRPr="00325327">
              <w:rPr>
                <w:rFonts w:ascii="Arial" w:eastAsia="Times" w:hAnsi="Arial" w:cs="Arial"/>
                <w:sz w:val="24"/>
                <w:szCs w:val="24"/>
              </w:rPr>
              <w:t>Assessment by performance is essential in this skill but providers must ensure that reasonable adjustments are in place for disabled students. Performance need not be the only assessment and any performance element should be capable of support in the form of reasonable adjustments.</w:t>
            </w:r>
          </w:p>
          <w:p w14:paraId="7E10C7D5" w14:textId="77777777" w:rsidR="00F35CEC" w:rsidRPr="00325327" w:rsidRDefault="00F35CEC" w:rsidP="00434654">
            <w:pPr>
              <w:ind w:left="0" w:firstLine="0"/>
              <w:outlineLvl w:val="0"/>
              <w:rPr>
                <w:rFonts w:ascii="Arial" w:hAnsi="Arial" w:cs="Arial"/>
                <w:sz w:val="24"/>
                <w:szCs w:val="24"/>
              </w:rPr>
            </w:pPr>
            <w:r w:rsidRPr="00325327">
              <w:rPr>
                <w:rFonts w:ascii="Arial" w:hAnsi="Arial" w:cs="Arial"/>
                <w:sz w:val="24"/>
                <w:szCs w:val="24"/>
              </w:rPr>
              <w:t>It should be in as realistic a situation as is feasible for the Providers. Assessment should also be embedded where possible within programme modules or projects, rather than in stand-alone assessments. The following forms of assessment are recommended:</w:t>
            </w:r>
          </w:p>
          <w:p w14:paraId="64CF24BF" w14:textId="77777777" w:rsidR="00F35CEC" w:rsidRPr="00325327" w:rsidRDefault="00F35CEC" w:rsidP="00F35CEC">
            <w:pPr>
              <w:numPr>
                <w:ilvl w:val="0"/>
                <w:numId w:val="45"/>
              </w:numPr>
              <w:outlineLvl w:val="0"/>
              <w:rPr>
                <w:rFonts w:ascii="Arial" w:hAnsi="Arial" w:cs="Arial"/>
                <w:sz w:val="24"/>
                <w:szCs w:val="24"/>
              </w:rPr>
            </w:pPr>
            <w:r w:rsidRPr="00325327">
              <w:rPr>
                <w:rFonts w:ascii="Arial" w:hAnsi="Arial" w:cs="Arial"/>
                <w:sz w:val="24"/>
                <w:szCs w:val="24"/>
              </w:rPr>
              <w:t>Checklist of skills with allocation of marks or standards.</w:t>
            </w:r>
          </w:p>
          <w:p w14:paraId="79C1A2A7" w14:textId="77777777" w:rsidR="00F35CEC" w:rsidRPr="00325327" w:rsidRDefault="00F35CEC" w:rsidP="00F35CEC">
            <w:pPr>
              <w:numPr>
                <w:ilvl w:val="0"/>
                <w:numId w:val="45"/>
              </w:numPr>
              <w:outlineLvl w:val="0"/>
              <w:rPr>
                <w:rFonts w:ascii="Arial" w:hAnsi="Arial" w:cs="Arial"/>
                <w:sz w:val="24"/>
                <w:szCs w:val="24"/>
              </w:rPr>
            </w:pPr>
            <w:r w:rsidRPr="00325327">
              <w:rPr>
                <w:rFonts w:ascii="Arial" w:hAnsi="Arial" w:cs="Arial"/>
                <w:sz w:val="24"/>
                <w:szCs w:val="24"/>
              </w:rPr>
              <w:t>Simulated interview, using either actors or trained standardised clients (SCs), and assessed either by tutor or by SCs or both. Performances should be digitally recorded or otherwise stored as record of student work.</w:t>
            </w:r>
          </w:p>
          <w:p w14:paraId="1489D6C2" w14:textId="77777777" w:rsidR="00F35CEC" w:rsidRPr="00325327" w:rsidRDefault="00F35CEC" w:rsidP="00F35CEC">
            <w:pPr>
              <w:numPr>
                <w:ilvl w:val="0"/>
                <w:numId w:val="45"/>
              </w:numPr>
              <w:outlineLvl w:val="0"/>
              <w:rPr>
                <w:rFonts w:ascii="Arial" w:hAnsi="Arial" w:cs="Arial"/>
                <w:sz w:val="24"/>
                <w:szCs w:val="24"/>
              </w:rPr>
            </w:pPr>
            <w:r w:rsidRPr="00325327">
              <w:rPr>
                <w:rFonts w:ascii="Arial" w:hAnsi="Arial" w:cs="Arial"/>
                <w:sz w:val="24"/>
                <w:szCs w:val="24"/>
              </w:rPr>
              <w:t>Video essay or report (where students and staff may comment upon performance in video).</w:t>
            </w:r>
          </w:p>
          <w:p w14:paraId="07008E25" w14:textId="77777777" w:rsidR="00F35CEC" w:rsidRPr="00325327" w:rsidRDefault="00F35CEC" w:rsidP="00F35CEC">
            <w:pPr>
              <w:numPr>
                <w:ilvl w:val="0"/>
                <w:numId w:val="45"/>
              </w:numPr>
              <w:outlineLvl w:val="0"/>
              <w:rPr>
                <w:rFonts w:ascii="Arial" w:hAnsi="Arial" w:cs="Arial"/>
                <w:sz w:val="24"/>
                <w:szCs w:val="24"/>
              </w:rPr>
            </w:pPr>
            <w:r w:rsidRPr="00325327">
              <w:rPr>
                <w:rFonts w:ascii="Arial" w:hAnsi="Arial" w:cs="Arial"/>
                <w:sz w:val="24"/>
                <w:szCs w:val="24"/>
              </w:rPr>
              <w:t>Portfolio, in which students record progress.</w:t>
            </w:r>
          </w:p>
        </w:tc>
      </w:tr>
      <w:tr w:rsidR="00F35CEC" w:rsidRPr="00325327" w14:paraId="04AC4D87" w14:textId="77777777" w:rsidTr="00434654">
        <w:tc>
          <w:tcPr>
            <w:tcW w:w="4649" w:type="dxa"/>
          </w:tcPr>
          <w:p w14:paraId="031B8C96" w14:textId="77777777" w:rsidR="00F35CEC" w:rsidRPr="00325327" w:rsidRDefault="00F35CEC" w:rsidP="00434654">
            <w:pPr>
              <w:spacing w:after="160" w:line="259" w:lineRule="auto"/>
              <w:ind w:left="0" w:firstLine="0"/>
              <w:rPr>
                <w:rFonts w:ascii="Arial" w:hAnsi="Arial" w:cs="Arial"/>
                <w:b/>
                <w:bCs/>
                <w:sz w:val="24"/>
                <w:szCs w:val="24"/>
              </w:rPr>
            </w:pPr>
            <w:r w:rsidRPr="00325327">
              <w:rPr>
                <w:rFonts w:ascii="Arial" w:hAnsi="Arial" w:cs="Arial"/>
                <w:sz w:val="24"/>
                <w:szCs w:val="24"/>
              </w:rPr>
              <w:t>Conduct a client-centred interview</w:t>
            </w:r>
          </w:p>
        </w:tc>
        <w:tc>
          <w:tcPr>
            <w:tcW w:w="4649" w:type="dxa"/>
          </w:tcPr>
          <w:p w14:paraId="52ED0AF1" w14:textId="77777777" w:rsidR="00F35CEC" w:rsidRPr="00325327" w:rsidRDefault="00F35CEC" w:rsidP="00F35CEC">
            <w:pPr>
              <w:numPr>
                <w:ilvl w:val="0"/>
                <w:numId w:val="28"/>
              </w:numPr>
              <w:spacing w:after="0" w:line="240" w:lineRule="auto"/>
              <w:rPr>
                <w:rFonts w:ascii="Arial" w:hAnsi="Arial" w:cs="Arial"/>
                <w:strike/>
                <w:sz w:val="24"/>
                <w:szCs w:val="24"/>
              </w:rPr>
            </w:pPr>
            <w:r w:rsidRPr="00325327">
              <w:rPr>
                <w:rFonts w:ascii="Arial" w:hAnsi="Arial" w:cs="Arial"/>
                <w:sz w:val="24"/>
                <w:szCs w:val="24"/>
              </w:rPr>
              <w:t>Encourages the client to explain concerns.</w:t>
            </w:r>
          </w:p>
          <w:p w14:paraId="6AC99F16" w14:textId="77777777" w:rsidR="00F35CEC" w:rsidRPr="00325327" w:rsidRDefault="00F35CEC" w:rsidP="00F35CEC">
            <w:pPr>
              <w:numPr>
                <w:ilvl w:val="0"/>
                <w:numId w:val="28"/>
              </w:numPr>
              <w:spacing w:after="0" w:line="240" w:lineRule="auto"/>
              <w:rPr>
                <w:rFonts w:ascii="Arial" w:hAnsi="Arial" w:cs="Arial"/>
                <w:sz w:val="24"/>
                <w:szCs w:val="24"/>
              </w:rPr>
            </w:pPr>
            <w:r w:rsidRPr="00325327">
              <w:rPr>
                <w:rFonts w:ascii="Arial" w:hAnsi="Arial" w:cs="Arial"/>
                <w:sz w:val="24"/>
                <w:szCs w:val="24"/>
              </w:rPr>
              <w:t>Can identify the clients goals, and help the client define priorities among the goals</w:t>
            </w:r>
          </w:p>
          <w:p w14:paraId="53E8F02C" w14:textId="77777777" w:rsidR="00F35CEC" w:rsidRPr="00325327" w:rsidRDefault="00F35CEC" w:rsidP="00F35CEC">
            <w:pPr>
              <w:numPr>
                <w:ilvl w:val="0"/>
                <w:numId w:val="28"/>
              </w:numPr>
              <w:spacing w:after="0" w:line="240" w:lineRule="auto"/>
              <w:rPr>
                <w:rFonts w:ascii="Arial" w:hAnsi="Arial" w:cs="Arial"/>
                <w:sz w:val="24"/>
                <w:szCs w:val="24"/>
              </w:rPr>
            </w:pPr>
            <w:r w:rsidRPr="00325327">
              <w:rPr>
                <w:rFonts w:ascii="Arial" w:hAnsi="Arial" w:cs="Arial"/>
                <w:sz w:val="24"/>
                <w:szCs w:val="24"/>
              </w:rPr>
              <w:t>Can confirm their understanding of the client’s concerns</w:t>
            </w:r>
          </w:p>
          <w:p w14:paraId="2A52B874" w14:textId="77777777" w:rsidR="00F35CEC" w:rsidRPr="00325327" w:rsidRDefault="00F35CEC" w:rsidP="00F35CEC">
            <w:pPr>
              <w:numPr>
                <w:ilvl w:val="0"/>
                <w:numId w:val="28"/>
              </w:numPr>
              <w:spacing w:after="0" w:line="240" w:lineRule="auto"/>
              <w:rPr>
                <w:rFonts w:ascii="Arial" w:hAnsi="Arial" w:cs="Arial"/>
                <w:sz w:val="24"/>
                <w:szCs w:val="24"/>
              </w:rPr>
            </w:pPr>
            <w:r w:rsidRPr="00325327">
              <w:rPr>
                <w:rFonts w:ascii="Arial" w:hAnsi="Arial" w:cs="Arial"/>
                <w:sz w:val="24"/>
                <w:szCs w:val="24"/>
              </w:rPr>
              <w:t>Uses listening techniques</w:t>
            </w:r>
          </w:p>
        </w:tc>
        <w:tc>
          <w:tcPr>
            <w:tcW w:w="4650" w:type="dxa"/>
            <w:vMerge/>
          </w:tcPr>
          <w:p w14:paraId="427B0645" w14:textId="77777777" w:rsidR="00F35CEC" w:rsidRPr="00325327" w:rsidRDefault="00F35CEC" w:rsidP="00434654">
            <w:pPr>
              <w:spacing w:after="160" w:line="259" w:lineRule="auto"/>
              <w:ind w:left="0" w:firstLine="0"/>
              <w:rPr>
                <w:rFonts w:ascii="Arial" w:hAnsi="Arial" w:cs="Arial"/>
                <w:b/>
                <w:bCs/>
                <w:sz w:val="24"/>
                <w:szCs w:val="24"/>
              </w:rPr>
            </w:pPr>
          </w:p>
        </w:tc>
      </w:tr>
    </w:tbl>
    <w:p w14:paraId="6126D9F4" w14:textId="77777777" w:rsidR="00F35CEC" w:rsidRPr="00325327" w:rsidRDefault="00F35CEC" w:rsidP="00F35CEC">
      <w:pPr>
        <w:spacing w:after="160" w:line="259" w:lineRule="auto"/>
        <w:ind w:left="0" w:firstLine="0"/>
        <w:rPr>
          <w:rFonts w:ascii="Arial" w:hAnsi="Arial" w:cs="Arial"/>
          <w:b/>
          <w:bCs/>
          <w:sz w:val="24"/>
          <w:szCs w:val="24"/>
        </w:rPr>
      </w:pPr>
    </w:p>
    <w:p w14:paraId="2A846266" w14:textId="77777777" w:rsidR="00F35CEC" w:rsidRPr="00325327" w:rsidRDefault="00F35CEC" w:rsidP="00F35CEC">
      <w:pPr>
        <w:spacing w:after="160" w:line="259" w:lineRule="auto"/>
        <w:ind w:left="0" w:firstLine="0"/>
        <w:rPr>
          <w:rFonts w:ascii="Arial" w:hAnsi="Arial" w:cs="Arial"/>
          <w:b/>
          <w:bCs/>
          <w:sz w:val="24"/>
          <w:szCs w:val="24"/>
        </w:rPr>
      </w:pPr>
      <w:r w:rsidRPr="00325327">
        <w:rPr>
          <w:rFonts w:ascii="Arial" w:hAnsi="Arial" w:cs="Arial"/>
          <w:b/>
          <w:bCs/>
          <w:sz w:val="24"/>
          <w:szCs w:val="24"/>
        </w:rPr>
        <w:br w:type="page"/>
      </w:r>
    </w:p>
    <w:tbl>
      <w:tblPr>
        <w:tblStyle w:val="TableGrid"/>
        <w:tblW w:w="0" w:type="auto"/>
        <w:tblLook w:val="04A0" w:firstRow="1" w:lastRow="0" w:firstColumn="1" w:lastColumn="0" w:noHBand="0" w:noVBand="1"/>
      </w:tblPr>
      <w:tblGrid>
        <w:gridCol w:w="4649"/>
        <w:gridCol w:w="4649"/>
        <w:gridCol w:w="4650"/>
      </w:tblGrid>
      <w:tr w:rsidR="00F35CEC" w:rsidRPr="00325327" w14:paraId="5A79F47F" w14:textId="77777777" w:rsidTr="00434654">
        <w:tc>
          <w:tcPr>
            <w:tcW w:w="13948" w:type="dxa"/>
            <w:gridSpan w:val="3"/>
          </w:tcPr>
          <w:p w14:paraId="33BFA717" w14:textId="77777777" w:rsidR="00F35CEC" w:rsidRPr="00325327" w:rsidRDefault="00F35CEC" w:rsidP="00434654">
            <w:pPr>
              <w:spacing w:after="160" w:line="259" w:lineRule="auto"/>
              <w:ind w:left="0" w:firstLine="0"/>
              <w:rPr>
                <w:rFonts w:ascii="Arial" w:hAnsi="Arial" w:cs="Arial"/>
                <w:b/>
                <w:bCs/>
                <w:sz w:val="24"/>
                <w:szCs w:val="24"/>
              </w:rPr>
            </w:pPr>
            <w:r w:rsidRPr="00325327">
              <w:rPr>
                <w:rFonts w:ascii="Arial" w:hAnsi="Arial" w:cs="Arial"/>
                <w:b/>
                <w:bCs/>
                <w:sz w:val="24"/>
                <w:szCs w:val="24"/>
              </w:rPr>
              <w:t>PROFESSIONAL COMMUNICATION</w:t>
            </w:r>
          </w:p>
        </w:tc>
      </w:tr>
      <w:tr w:rsidR="00F35CEC" w:rsidRPr="00325327" w14:paraId="517EA911" w14:textId="77777777" w:rsidTr="00434654">
        <w:tc>
          <w:tcPr>
            <w:tcW w:w="13948" w:type="dxa"/>
            <w:gridSpan w:val="3"/>
          </w:tcPr>
          <w:p w14:paraId="13A58F7F" w14:textId="77777777" w:rsidR="00F35CEC" w:rsidRPr="00325327" w:rsidRDefault="00F35CEC" w:rsidP="00434654">
            <w:pPr>
              <w:spacing w:after="160" w:line="259" w:lineRule="auto"/>
              <w:ind w:left="0" w:firstLine="0"/>
              <w:rPr>
                <w:rFonts w:ascii="Arial" w:hAnsi="Arial" w:cs="Arial"/>
                <w:b/>
                <w:bCs/>
                <w:sz w:val="24"/>
                <w:szCs w:val="24"/>
              </w:rPr>
            </w:pPr>
            <w:r w:rsidRPr="00325327">
              <w:rPr>
                <w:rFonts w:ascii="Arial" w:hAnsi="Arial" w:cs="Arial"/>
                <w:b/>
                <w:bCs/>
                <w:sz w:val="24"/>
                <w:szCs w:val="24"/>
              </w:rPr>
              <w:t>By the end of the PEAT 1 programme the student will have performed effectively in a simulated environment:</w:t>
            </w:r>
          </w:p>
        </w:tc>
      </w:tr>
      <w:tr w:rsidR="00F35CEC" w:rsidRPr="00325327" w14:paraId="10A3DD93" w14:textId="77777777" w:rsidTr="00434654">
        <w:tc>
          <w:tcPr>
            <w:tcW w:w="4649" w:type="dxa"/>
          </w:tcPr>
          <w:p w14:paraId="0328D848" w14:textId="77777777" w:rsidR="00F35CEC" w:rsidRPr="00325327" w:rsidRDefault="00F35CEC" w:rsidP="00434654">
            <w:pPr>
              <w:spacing w:after="160" w:line="259" w:lineRule="auto"/>
              <w:ind w:left="0" w:firstLine="0"/>
              <w:rPr>
                <w:rFonts w:ascii="Arial" w:hAnsi="Arial" w:cs="Arial"/>
                <w:b/>
                <w:bCs/>
                <w:sz w:val="24"/>
                <w:szCs w:val="24"/>
              </w:rPr>
            </w:pPr>
            <w:r w:rsidRPr="00325327">
              <w:rPr>
                <w:rFonts w:ascii="Arial" w:hAnsi="Arial" w:cs="Arial"/>
                <w:b/>
                <w:bCs/>
                <w:sz w:val="24"/>
                <w:szCs w:val="24"/>
              </w:rPr>
              <w:t>Negotiation</w:t>
            </w:r>
          </w:p>
        </w:tc>
        <w:tc>
          <w:tcPr>
            <w:tcW w:w="4649" w:type="dxa"/>
          </w:tcPr>
          <w:p w14:paraId="50FDF33C" w14:textId="77777777" w:rsidR="00F35CEC" w:rsidRPr="00325327" w:rsidRDefault="00F35CEC" w:rsidP="00434654">
            <w:pPr>
              <w:spacing w:after="160" w:line="259" w:lineRule="auto"/>
              <w:ind w:left="0" w:firstLine="0"/>
              <w:rPr>
                <w:rFonts w:ascii="Arial" w:hAnsi="Arial" w:cs="Arial"/>
                <w:b/>
                <w:bCs/>
                <w:sz w:val="24"/>
                <w:szCs w:val="24"/>
              </w:rPr>
            </w:pPr>
            <w:r w:rsidRPr="00325327">
              <w:rPr>
                <w:rFonts w:ascii="Arial" w:hAnsi="Arial" w:cs="Arial"/>
                <w:b/>
                <w:bCs/>
                <w:sz w:val="24"/>
                <w:szCs w:val="24"/>
              </w:rPr>
              <w:t>Positive indicators</w:t>
            </w:r>
          </w:p>
        </w:tc>
        <w:tc>
          <w:tcPr>
            <w:tcW w:w="4650" w:type="dxa"/>
          </w:tcPr>
          <w:p w14:paraId="39691DAA" w14:textId="77777777" w:rsidR="00F35CEC" w:rsidRPr="00325327" w:rsidRDefault="00F35CEC" w:rsidP="00434654">
            <w:pPr>
              <w:spacing w:after="160" w:line="259" w:lineRule="auto"/>
              <w:ind w:left="0" w:firstLine="0"/>
              <w:rPr>
                <w:rFonts w:ascii="Arial" w:hAnsi="Arial" w:cs="Arial"/>
                <w:b/>
                <w:bCs/>
                <w:sz w:val="24"/>
                <w:szCs w:val="24"/>
              </w:rPr>
            </w:pPr>
            <w:r w:rsidRPr="00325327">
              <w:rPr>
                <w:rFonts w:ascii="Arial" w:hAnsi="Arial" w:cs="Arial"/>
                <w:b/>
                <w:bCs/>
                <w:color w:val="0D0D0D" w:themeColor="text1" w:themeTint="F2"/>
                <w:sz w:val="24"/>
                <w:szCs w:val="24"/>
              </w:rPr>
              <w:t xml:space="preserve">Suggested appropriate methods </w:t>
            </w:r>
            <w:r w:rsidRPr="00325327">
              <w:rPr>
                <w:rFonts w:ascii="Arial" w:hAnsi="Arial" w:cs="Arial"/>
                <w:b/>
                <w:bCs/>
                <w:sz w:val="24"/>
                <w:szCs w:val="24"/>
              </w:rPr>
              <w:t>of assessment</w:t>
            </w:r>
          </w:p>
        </w:tc>
      </w:tr>
      <w:tr w:rsidR="00F35CEC" w:rsidRPr="00325327" w14:paraId="6FA880F6" w14:textId="77777777" w:rsidTr="00434654">
        <w:trPr>
          <w:trHeight w:val="3676"/>
        </w:trPr>
        <w:tc>
          <w:tcPr>
            <w:tcW w:w="4649" w:type="dxa"/>
          </w:tcPr>
          <w:p w14:paraId="79780992" w14:textId="77777777" w:rsidR="00F35CEC" w:rsidRPr="00325327" w:rsidRDefault="00F35CEC" w:rsidP="00434654">
            <w:pPr>
              <w:spacing w:after="160" w:line="259" w:lineRule="auto"/>
              <w:ind w:left="0" w:firstLine="0"/>
              <w:rPr>
                <w:rFonts w:ascii="Arial" w:hAnsi="Arial" w:cs="Arial"/>
                <w:sz w:val="24"/>
                <w:szCs w:val="24"/>
              </w:rPr>
            </w:pPr>
            <w:r w:rsidRPr="00325327">
              <w:rPr>
                <w:rFonts w:ascii="Arial" w:hAnsi="Arial" w:cs="Arial"/>
                <w:sz w:val="24"/>
                <w:szCs w:val="24"/>
              </w:rPr>
              <w:t>Understand different approaches to the theory of legal negotiation including facilitated negotiation</w:t>
            </w:r>
          </w:p>
        </w:tc>
        <w:tc>
          <w:tcPr>
            <w:tcW w:w="4649" w:type="dxa"/>
          </w:tcPr>
          <w:p w14:paraId="0D141696" w14:textId="77777777" w:rsidR="00F35CEC" w:rsidRPr="00325327" w:rsidRDefault="00F35CEC" w:rsidP="00F35CEC">
            <w:pPr>
              <w:numPr>
                <w:ilvl w:val="0"/>
                <w:numId w:val="44"/>
              </w:numPr>
              <w:spacing w:after="0" w:line="240" w:lineRule="auto"/>
              <w:rPr>
                <w:rFonts w:ascii="Arial" w:hAnsi="Arial" w:cs="Arial"/>
                <w:strike/>
                <w:sz w:val="24"/>
                <w:szCs w:val="24"/>
              </w:rPr>
            </w:pPr>
            <w:r w:rsidRPr="00325327">
              <w:rPr>
                <w:rFonts w:ascii="Arial" w:hAnsi="Arial" w:cs="Arial"/>
                <w:sz w:val="24"/>
                <w:szCs w:val="24"/>
              </w:rPr>
              <w:t>Can explain the different styles of negotiation</w:t>
            </w:r>
          </w:p>
          <w:p w14:paraId="56B32560" w14:textId="77777777" w:rsidR="00F35CEC" w:rsidRPr="00325327" w:rsidRDefault="00F35CEC" w:rsidP="00F35CEC">
            <w:pPr>
              <w:numPr>
                <w:ilvl w:val="0"/>
                <w:numId w:val="44"/>
              </w:numPr>
              <w:spacing w:after="0" w:line="240" w:lineRule="auto"/>
              <w:rPr>
                <w:rFonts w:ascii="Arial" w:hAnsi="Arial" w:cs="Arial"/>
                <w:sz w:val="24"/>
                <w:szCs w:val="24"/>
              </w:rPr>
            </w:pPr>
            <w:r w:rsidRPr="00325327">
              <w:rPr>
                <w:rFonts w:ascii="Arial" w:hAnsi="Arial" w:cs="Arial"/>
                <w:sz w:val="24"/>
                <w:szCs w:val="24"/>
              </w:rPr>
              <w:t>Can understand the role of mediation</w:t>
            </w:r>
          </w:p>
        </w:tc>
        <w:tc>
          <w:tcPr>
            <w:tcW w:w="4650" w:type="dxa"/>
            <w:vMerge w:val="restart"/>
          </w:tcPr>
          <w:p w14:paraId="31ADA626" w14:textId="77777777" w:rsidR="00F35CEC" w:rsidRPr="00325327" w:rsidRDefault="00F35CEC" w:rsidP="00434654">
            <w:pPr>
              <w:ind w:left="0" w:firstLine="0"/>
              <w:outlineLvl w:val="0"/>
              <w:rPr>
                <w:rFonts w:ascii="Arial" w:eastAsia="Times" w:hAnsi="Arial" w:cs="Arial"/>
                <w:sz w:val="24"/>
                <w:szCs w:val="24"/>
              </w:rPr>
            </w:pPr>
            <w:r w:rsidRPr="00325327">
              <w:rPr>
                <w:rFonts w:ascii="Arial" w:eastAsia="Times" w:hAnsi="Arial" w:cs="Arial"/>
                <w:sz w:val="24"/>
                <w:szCs w:val="24"/>
              </w:rPr>
              <w:t xml:space="preserve">Assessment by performance is essential in this skill but providers must ensure that reasonable adjustments are in place for disabled students. </w:t>
            </w:r>
            <w:r w:rsidRPr="00325327">
              <w:rPr>
                <w:rFonts w:ascii="Arial" w:eastAsia="Times" w:hAnsi="Arial" w:cs="Arial"/>
                <w:sz w:val="24"/>
                <w:szCs w:val="24"/>
              </w:rPr>
              <w:br/>
            </w:r>
            <w:r w:rsidRPr="00325327">
              <w:rPr>
                <w:rFonts w:ascii="Arial" w:eastAsia="Times" w:hAnsi="Arial" w:cs="Arial"/>
                <w:sz w:val="24"/>
                <w:szCs w:val="24"/>
              </w:rPr>
              <w:br/>
              <w:t>Performance need not be the only assessment and any performance element should be capable of support in the form of reasonable adjustments.</w:t>
            </w:r>
          </w:p>
          <w:p w14:paraId="6DCBC436" w14:textId="77777777" w:rsidR="00F35CEC" w:rsidRPr="00325327" w:rsidRDefault="00F35CEC" w:rsidP="00434654">
            <w:pPr>
              <w:ind w:left="0" w:firstLine="0"/>
              <w:outlineLvl w:val="0"/>
              <w:rPr>
                <w:rFonts w:ascii="Arial" w:hAnsi="Arial" w:cs="Arial"/>
                <w:sz w:val="24"/>
                <w:szCs w:val="24"/>
              </w:rPr>
            </w:pPr>
            <w:r w:rsidRPr="00325327">
              <w:rPr>
                <w:rFonts w:ascii="Arial" w:hAnsi="Arial" w:cs="Arial"/>
                <w:bCs/>
                <w:sz w:val="24"/>
                <w:szCs w:val="24"/>
              </w:rPr>
              <w:t>Assessment should be in as realistic a situation as is feasible for Providers.</w:t>
            </w:r>
          </w:p>
          <w:p w14:paraId="3D33459A" w14:textId="77777777" w:rsidR="00F35CEC" w:rsidRPr="00325327" w:rsidRDefault="00F35CEC" w:rsidP="00434654">
            <w:pPr>
              <w:ind w:left="0" w:firstLine="0"/>
              <w:outlineLvl w:val="0"/>
              <w:rPr>
                <w:rFonts w:ascii="Arial" w:hAnsi="Arial" w:cs="Arial"/>
                <w:sz w:val="24"/>
                <w:szCs w:val="24"/>
              </w:rPr>
            </w:pPr>
            <w:r w:rsidRPr="00325327">
              <w:rPr>
                <w:rFonts w:ascii="Arial" w:hAnsi="Arial" w:cs="Arial"/>
                <w:sz w:val="24"/>
                <w:szCs w:val="24"/>
              </w:rPr>
              <w:t>Assessment should also be embedded where possible within Programme modules or projects, rather than in stand-alone assessments. The following forms of assessment are recommended:</w:t>
            </w:r>
          </w:p>
          <w:p w14:paraId="7301F3B1" w14:textId="77777777" w:rsidR="00F35CEC" w:rsidRPr="00325327" w:rsidRDefault="00F35CEC" w:rsidP="00F35CEC">
            <w:pPr>
              <w:numPr>
                <w:ilvl w:val="0"/>
                <w:numId w:val="30"/>
              </w:numPr>
              <w:outlineLvl w:val="0"/>
              <w:rPr>
                <w:rFonts w:ascii="Arial" w:hAnsi="Arial" w:cs="Arial"/>
                <w:sz w:val="24"/>
                <w:szCs w:val="24"/>
              </w:rPr>
            </w:pPr>
            <w:r w:rsidRPr="00325327">
              <w:rPr>
                <w:rFonts w:ascii="Arial" w:hAnsi="Arial" w:cs="Arial"/>
                <w:sz w:val="24"/>
                <w:szCs w:val="24"/>
              </w:rPr>
              <w:t>Checklist of skills with allocation of marks or standards.</w:t>
            </w:r>
          </w:p>
          <w:p w14:paraId="2CEEC9D5" w14:textId="77777777" w:rsidR="00F35CEC" w:rsidRPr="00325327" w:rsidRDefault="00F35CEC" w:rsidP="00F35CEC">
            <w:pPr>
              <w:numPr>
                <w:ilvl w:val="0"/>
                <w:numId w:val="30"/>
              </w:numPr>
              <w:outlineLvl w:val="0"/>
              <w:rPr>
                <w:rFonts w:ascii="Arial" w:hAnsi="Arial" w:cs="Arial"/>
                <w:sz w:val="24"/>
                <w:szCs w:val="24"/>
              </w:rPr>
            </w:pPr>
            <w:r w:rsidRPr="00325327">
              <w:rPr>
                <w:rFonts w:ascii="Arial" w:hAnsi="Arial" w:cs="Arial"/>
                <w:sz w:val="24"/>
                <w:szCs w:val="24"/>
              </w:rPr>
              <w:t>Simulated negotiation, assessed by tutor. Performances should be digitally recorded or otherwise stored as a record of student work.</w:t>
            </w:r>
          </w:p>
          <w:p w14:paraId="5FC1C605" w14:textId="77777777" w:rsidR="00F35CEC" w:rsidRPr="00325327" w:rsidRDefault="00F35CEC" w:rsidP="00F35CEC">
            <w:pPr>
              <w:numPr>
                <w:ilvl w:val="0"/>
                <w:numId w:val="30"/>
              </w:numPr>
              <w:outlineLvl w:val="0"/>
              <w:rPr>
                <w:rFonts w:ascii="Arial" w:hAnsi="Arial" w:cs="Arial"/>
                <w:sz w:val="24"/>
                <w:szCs w:val="24"/>
              </w:rPr>
            </w:pPr>
            <w:r w:rsidRPr="00325327">
              <w:rPr>
                <w:rFonts w:ascii="Arial" w:hAnsi="Arial" w:cs="Arial"/>
                <w:sz w:val="24"/>
                <w:szCs w:val="24"/>
              </w:rPr>
              <w:t>Digital essay or report (where students and staff may comment upon digitally recorded performance).</w:t>
            </w:r>
          </w:p>
          <w:p w14:paraId="27D69F42" w14:textId="77777777" w:rsidR="00F35CEC" w:rsidRPr="00325327" w:rsidRDefault="00F35CEC" w:rsidP="00F35CEC">
            <w:pPr>
              <w:numPr>
                <w:ilvl w:val="0"/>
                <w:numId w:val="30"/>
              </w:numPr>
              <w:outlineLvl w:val="0"/>
              <w:rPr>
                <w:rFonts w:ascii="Arial" w:hAnsi="Arial" w:cs="Arial"/>
                <w:sz w:val="24"/>
                <w:szCs w:val="24"/>
              </w:rPr>
            </w:pPr>
            <w:r w:rsidRPr="00325327">
              <w:rPr>
                <w:rFonts w:ascii="Arial" w:hAnsi="Arial" w:cs="Arial"/>
                <w:sz w:val="24"/>
                <w:szCs w:val="24"/>
              </w:rPr>
              <w:t>Portfolio, in which students record progress</w:t>
            </w:r>
          </w:p>
        </w:tc>
      </w:tr>
      <w:tr w:rsidR="00F35CEC" w:rsidRPr="00325327" w14:paraId="00BB37CE" w14:textId="77777777" w:rsidTr="00434654">
        <w:tc>
          <w:tcPr>
            <w:tcW w:w="4649" w:type="dxa"/>
          </w:tcPr>
          <w:p w14:paraId="2E686357" w14:textId="77777777" w:rsidR="00F35CEC" w:rsidRPr="00325327" w:rsidRDefault="00F35CEC" w:rsidP="00434654">
            <w:pPr>
              <w:spacing w:after="160" w:line="259" w:lineRule="auto"/>
              <w:ind w:left="0" w:firstLine="0"/>
              <w:rPr>
                <w:rFonts w:ascii="Arial" w:hAnsi="Arial" w:cs="Arial"/>
                <w:sz w:val="24"/>
                <w:szCs w:val="24"/>
              </w:rPr>
            </w:pPr>
            <w:r w:rsidRPr="00325327">
              <w:rPr>
                <w:rFonts w:ascii="Arial" w:hAnsi="Arial" w:cs="Arial"/>
                <w:sz w:val="24"/>
                <w:szCs w:val="24"/>
              </w:rPr>
              <w:t>Communicate with a client throughout a negotiation</w:t>
            </w:r>
          </w:p>
        </w:tc>
        <w:tc>
          <w:tcPr>
            <w:tcW w:w="4649" w:type="dxa"/>
          </w:tcPr>
          <w:p w14:paraId="75B7D1C0" w14:textId="77777777" w:rsidR="00F35CEC" w:rsidRPr="00325327" w:rsidRDefault="00F35CEC" w:rsidP="00F35CEC">
            <w:pPr>
              <w:numPr>
                <w:ilvl w:val="0"/>
                <w:numId w:val="44"/>
              </w:numPr>
              <w:spacing w:after="0" w:line="240" w:lineRule="auto"/>
              <w:rPr>
                <w:rFonts w:ascii="Arial" w:hAnsi="Arial" w:cs="Arial"/>
                <w:strike/>
                <w:sz w:val="24"/>
                <w:szCs w:val="24"/>
              </w:rPr>
            </w:pPr>
            <w:r w:rsidRPr="00325327">
              <w:rPr>
                <w:rFonts w:ascii="Arial" w:hAnsi="Arial" w:cs="Arial"/>
                <w:sz w:val="24"/>
                <w:szCs w:val="24"/>
              </w:rPr>
              <w:t>Is aware of, and remains within, boundaries of action plan agreed with client.</w:t>
            </w:r>
          </w:p>
          <w:p w14:paraId="27F6A817" w14:textId="77777777" w:rsidR="00F35CEC" w:rsidRPr="00325327" w:rsidRDefault="00F35CEC" w:rsidP="00F35CEC">
            <w:pPr>
              <w:numPr>
                <w:ilvl w:val="0"/>
                <w:numId w:val="44"/>
              </w:numPr>
              <w:spacing w:after="0" w:line="240" w:lineRule="auto"/>
              <w:rPr>
                <w:rFonts w:ascii="Arial" w:hAnsi="Arial" w:cs="Arial"/>
                <w:sz w:val="24"/>
                <w:szCs w:val="24"/>
              </w:rPr>
            </w:pPr>
            <w:r w:rsidRPr="00325327">
              <w:rPr>
                <w:rFonts w:ascii="Arial" w:hAnsi="Arial" w:cs="Arial"/>
                <w:sz w:val="24"/>
                <w:szCs w:val="24"/>
              </w:rPr>
              <w:t>Takes instruction from and advises the client</w:t>
            </w:r>
          </w:p>
          <w:p w14:paraId="3C9B3F37" w14:textId="77777777" w:rsidR="00F35CEC" w:rsidRPr="00325327" w:rsidRDefault="00F35CEC" w:rsidP="00F35CEC">
            <w:pPr>
              <w:numPr>
                <w:ilvl w:val="0"/>
                <w:numId w:val="44"/>
              </w:numPr>
              <w:spacing w:after="0" w:line="240" w:lineRule="auto"/>
              <w:rPr>
                <w:rFonts w:ascii="Arial" w:hAnsi="Arial" w:cs="Arial"/>
                <w:sz w:val="24"/>
                <w:szCs w:val="24"/>
              </w:rPr>
            </w:pPr>
            <w:r w:rsidRPr="00325327">
              <w:rPr>
                <w:rFonts w:ascii="Arial" w:hAnsi="Arial" w:cs="Arial"/>
                <w:sz w:val="24"/>
                <w:szCs w:val="24"/>
              </w:rPr>
              <w:t>Negotiates aims with a client</w:t>
            </w:r>
          </w:p>
          <w:p w14:paraId="2AD4F80C" w14:textId="77777777" w:rsidR="00F35CEC" w:rsidRPr="00325327" w:rsidRDefault="00F35CEC" w:rsidP="00F35CEC">
            <w:pPr>
              <w:numPr>
                <w:ilvl w:val="0"/>
                <w:numId w:val="44"/>
              </w:numPr>
              <w:spacing w:after="0" w:line="240" w:lineRule="auto"/>
              <w:rPr>
                <w:rFonts w:ascii="Arial" w:hAnsi="Arial" w:cs="Arial"/>
                <w:sz w:val="24"/>
                <w:szCs w:val="24"/>
              </w:rPr>
            </w:pPr>
            <w:r w:rsidRPr="00325327">
              <w:rPr>
                <w:rFonts w:ascii="Arial" w:hAnsi="Arial" w:cs="Arial"/>
                <w:sz w:val="24"/>
                <w:szCs w:val="24"/>
              </w:rPr>
              <w:t>Has a clear sense of remit.</w:t>
            </w:r>
          </w:p>
        </w:tc>
        <w:tc>
          <w:tcPr>
            <w:tcW w:w="4650" w:type="dxa"/>
            <w:vMerge/>
          </w:tcPr>
          <w:p w14:paraId="473CC0BF" w14:textId="77777777" w:rsidR="00F35CEC" w:rsidRPr="00325327" w:rsidRDefault="00F35CEC" w:rsidP="00434654">
            <w:pPr>
              <w:outlineLvl w:val="0"/>
              <w:rPr>
                <w:rFonts w:ascii="Arial" w:hAnsi="Arial" w:cs="Arial"/>
                <w:sz w:val="24"/>
                <w:szCs w:val="24"/>
              </w:rPr>
            </w:pPr>
          </w:p>
        </w:tc>
      </w:tr>
      <w:tr w:rsidR="00F35CEC" w:rsidRPr="00325327" w14:paraId="3FE23ADE" w14:textId="77777777" w:rsidTr="00434654">
        <w:tc>
          <w:tcPr>
            <w:tcW w:w="4649" w:type="dxa"/>
          </w:tcPr>
          <w:p w14:paraId="29589A33" w14:textId="77777777" w:rsidR="00F35CEC" w:rsidRPr="00325327" w:rsidRDefault="00F35CEC" w:rsidP="00434654">
            <w:pPr>
              <w:spacing w:after="160" w:line="259" w:lineRule="auto"/>
              <w:ind w:left="0" w:firstLine="0"/>
              <w:rPr>
                <w:rFonts w:ascii="Arial" w:hAnsi="Arial" w:cs="Arial"/>
                <w:sz w:val="24"/>
                <w:szCs w:val="24"/>
              </w:rPr>
            </w:pPr>
            <w:r w:rsidRPr="00325327">
              <w:rPr>
                <w:rFonts w:ascii="Arial" w:hAnsi="Arial" w:cs="Arial"/>
                <w:sz w:val="24"/>
                <w:szCs w:val="24"/>
              </w:rPr>
              <w:t>Plan a negotiation</w:t>
            </w:r>
          </w:p>
        </w:tc>
        <w:tc>
          <w:tcPr>
            <w:tcW w:w="4649" w:type="dxa"/>
          </w:tcPr>
          <w:p w14:paraId="4720717E" w14:textId="77777777" w:rsidR="00F35CEC" w:rsidRPr="00325327" w:rsidRDefault="00F35CEC" w:rsidP="00F35CEC">
            <w:pPr>
              <w:numPr>
                <w:ilvl w:val="0"/>
                <w:numId w:val="44"/>
              </w:numPr>
              <w:spacing w:after="0" w:line="240" w:lineRule="auto"/>
              <w:rPr>
                <w:rFonts w:ascii="Arial" w:hAnsi="Arial" w:cs="Arial"/>
                <w:strike/>
                <w:sz w:val="24"/>
                <w:szCs w:val="24"/>
              </w:rPr>
            </w:pPr>
            <w:r w:rsidRPr="00325327">
              <w:rPr>
                <w:rFonts w:ascii="Arial" w:hAnsi="Arial" w:cs="Arial"/>
                <w:sz w:val="24"/>
                <w:szCs w:val="24"/>
              </w:rPr>
              <w:t>Identifies factual and legal issues.</w:t>
            </w:r>
          </w:p>
          <w:p w14:paraId="42AEC162" w14:textId="77777777" w:rsidR="00F35CEC" w:rsidRPr="00325327" w:rsidRDefault="00F35CEC" w:rsidP="00F35CEC">
            <w:pPr>
              <w:numPr>
                <w:ilvl w:val="0"/>
                <w:numId w:val="44"/>
              </w:numPr>
              <w:spacing w:after="0" w:line="240" w:lineRule="auto"/>
              <w:rPr>
                <w:rFonts w:ascii="Arial" w:hAnsi="Arial" w:cs="Arial"/>
                <w:strike/>
                <w:sz w:val="24"/>
                <w:szCs w:val="24"/>
              </w:rPr>
            </w:pPr>
            <w:r w:rsidRPr="00325327">
              <w:rPr>
                <w:rFonts w:ascii="Arial" w:hAnsi="Arial" w:cs="Arial"/>
                <w:sz w:val="24"/>
                <w:szCs w:val="24"/>
              </w:rPr>
              <w:t>Understands client’s objectives and can prioritise these.</w:t>
            </w:r>
          </w:p>
          <w:p w14:paraId="453D9D39" w14:textId="77777777" w:rsidR="00F35CEC" w:rsidRPr="00325327" w:rsidRDefault="00F35CEC" w:rsidP="00F35CEC">
            <w:pPr>
              <w:numPr>
                <w:ilvl w:val="0"/>
                <w:numId w:val="44"/>
              </w:numPr>
              <w:spacing w:after="0" w:line="240" w:lineRule="auto"/>
              <w:rPr>
                <w:rFonts w:ascii="Arial" w:hAnsi="Arial" w:cs="Arial"/>
                <w:strike/>
                <w:sz w:val="24"/>
                <w:szCs w:val="24"/>
              </w:rPr>
            </w:pPr>
            <w:r w:rsidRPr="00325327">
              <w:rPr>
                <w:rFonts w:ascii="Arial" w:hAnsi="Arial" w:cs="Arial"/>
                <w:sz w:val="24"/>
                <w:szCs w:val="24"/>
              </w:rPr>
              <w:t>Can discern strengths and weaknesses in a matter including Best Alternative to A Negotiated Agreement (BATNA).</w:t>
            </w:r>
          </w:p>
          <w:p w14:paraId="67C57EA1" w14:textId="77777777" w:rsidR="00F35CEC" w:rsidRPr="00325327" w:rsidRDefault="00F35CEC" w:rsidP="00F35CEC">
            <w:pPr>
              <w:numPr>
                <w:ilvl w:val="0"/>
                <w:numId w:val="44"/>
              </w:numPr>
              <w:spacing w:after="0" w:line="240" w:lineRule="auto"/>
              <w:rPr>
                <w:rFonts w:ascii="Arial" w:hAnsi="Arial" w:cs="Arial"/>
                <w:strike/>
                <w:sz w:val="24"/>
                <w:szCs w:val="24"/>
              </w:rPr>
            </w:pPr>
            <w:r w:rsidRPr="00325327">
              <w:rPr>
                <w:rFonts w:ascii="Arial" w:hAnsi="Arial" w:cs="Arial"/>
                <w:sz w:val="24"/>
                <w:szCs w:val="24"/>
              </w:rPr>
              <w:t>Develops a plan of action based on rational assessment of objectives, strengths and weaknesses.</w:t>
            </w:r>
          </w:p>
        </w:tc>
        <w:tc>
          <w:tcPr>
            <w:tcW w:w="4650" w:type="dxa"/>
            <w:vMerge/>
          </w:tcPr>
          <w:p w14:paraId="1E97C80C" w14:textId="77777777" w:rsidR="00F35CEC" w:rsidRPr="00325327" w:rsidRDefault="00F35CEC" w:rsidP="00434654">
            <w:pPr>
              <w:outlineLvl w:val="0"/>
              <w:rPr>
                <w:rFonts w:ascii="Arial" w:hAnsi="Arial" w:cs="Arial"/>
                <w:sz w:val="24"/>
                <w:szCs w:val="24"/>
              </w:rPr>
            </w:pPr>
          </w:p>
        </w:tc>
      </w:tr>
      <w:tr w:rsidR="00F35CEC" w:rsidRPr="00325327" w14:paraId="77F9CFEA" w14:textId="77777777" w:rsidTr="00434654">
        <w:trPr>
          <w:trHeight w:val="4123"/>
        </w:trPr>
        <w:tc>
          <w:tcPr>
            <w:tcW w:w="4649" w:type="dxa"/>
          </w:tcPr>
          <w:p w14:paraId="64F92D90" w14:textId="77777777" w:rsidR="00F35CEC" w:rsidRPr="00325327" w:rsidRDefault="00F35CEC" w:rsidP="00434654">
            <w:pPr>
              <w:spacing w:after="160" w:line="259" w:lineRule="auto"/>
              <w:ind w:left="0" w:firstLine="0"/>
              <w:rPr>
                <w:rFonts w:ascii="Arial" w:hAnsi="Arial" w:cs="Arial"/>
                <w:sz w:val="24"/>
                <w:szCs w:val="24"/>
              </w:rPr>
            </w:pPr>
            <w:r w:rsidRPr="00325327">
              <w:rPr>
                <w:rFonts w:ascii="Arial" w:hAnsi="Arial" w:cs="Arial"/>
                <w:sz w:val="24"/>
                <w:szCs w:val="24"/>
              </w:rPr>
              <w:t>Select strategies to conduct a negotiation</w:t>
            </w:r>
          </w:p>
        </w:tc>
        <w:tc>
          <w:tcPr>
            <w:tcW w:w="4649" w:type="dxa"/>
          </w:tcPr>
          <w:p w14:paraId="4655E220" w14:textId="77777777" w:rsidR="00F35CEC" w:rsidRDefault="00F35CEC" w:rsidP="00F35CEC">
            <w:pPr>
              <w:pStyle w:val="ListParagraph"/>
              <w:numPr>
                <w:ilvl w:val="0"/>
                <w:numId w:val="44"/>
              </w:numPr>
              <w:spacing w:after="200" w:line="276" w:lineRule="auto"/>
              <w:contextualSpacing w:val="0"/>
              <w:rPr>
                <w:rFonts w:ascii="Arial" w:hAnsi="Arial" w:cs="Arial"/>
                <w:sz w:val="24"/>
                <w:szCs w:val="24"/>
              </w:rPr>
            </w:pPr>
            <w:r w:rsidRPr="00325327">
              <w:rPr>
                <w:rFonts w:ascii="Arial" w:hAnsi="Arial" w:cs="Arial"/>
                <w:sz w:val="24"/>
                <w:szCs w:val="24"/>
              </w:rPr>
              <w:t>Choose strategies that will achieve client objectives</w:t>
            </w:r>
            <w:r>
              <w:rPr>
                <w:rFonts w:ascii="Arial" w:hAnsi="Arial" w:cs="Arial"/>
                <w:sz w:val="24"/>
                <w:szCs w:val="24"/>
              </w:rPr>
              <w:t>.</w:t>
            </w:r>
          </w:p>
          <w:p w14:paraId="67D0C648" w14:textId="77777777" w:rsidR="00F35CEC" w:rsidRPr="00325327" w:rsidRDefault="00F35CEC" w:rsidP="00F35CEC">
            <w:pPr>
              <w:pStyle w:val="ListParagraph"/>
              <w:numPr>
                <w:ilvl w:val="0"/>
                <w:numId w:val="44"/>
              </w:numPr>
              <w:spacing w:after="200" w:line="276" w:lineRule="auto"/>
              <w:contextualSpacing w:val="0"/>
              <w:rPr>
                <w:rFonts w:ascii="Arial" w:hAnsi="Arial" w:cs="Arial"/>
                <w:sz w:val="24"/>
                <w:szCs w:val="24"/>
              </w:rPr>
            </w:pPr>
            <w:r w:rsidRPr="00325327">
              <w:rPr>
                <w:rFonts w:ascii="Arial" w:hAnsi="Arial" w:cs="Arial"/>
                <w:sz w:val="24"/>
                <w:szCs w:val="24"/>
              </w:rPr>
              <w:t>Can modify strategies flexibly.</w:t>
            </w:r>
          </w:p>
          <w:p w14:paraId="4F539E22" w14:textId="77777777" w:rsidR="00F35CEC" w:rsidRDefault="00F35CEC" w:rsidP="00F35CEC">
            <w:pPr>
              <w:pStyle w:val="ListParagraph"/>
              <w:numPr>
                <w:ilvl w:val="0"/>
                <w:numId w:val="44"/>
              </w:numPr>
              <w:spacing w:after="200" w:line="276" w:lineRule="auto"/>
              <w:contextualSpacing w:val="0"/>
              <w:rPr>
                <w:rFonts w:ascii="Arial" w:hAnsi="Arial" w:cs="Arial"/>
                <w:sz w:val="24"/>
                <w:szCs w:val="24"/>
              </w:rPr>
            </w:pPr>
            <w:r w:rsidRPr="00325327">
              <w:rPr>
                <w:rFonts w:ascii="Arial" w:hAnsi="Arial" w:cs="Arial"/>
                <w:sz w:val="24"/>
                <w:szCs w:val="24"/>
              </w:rPr>
              <w:t>Can create a structure that allows negotiation to take place in a coherent manner</w:t>
            </w:r>
          </w:p>
          <w:p w14:paraId="55E6605B" w14:textId="77777777" w:rsidR="00F35CEC" w:rsidRDefault="00F35CEC" w:rsidP="00F35CEC">
            <w:pPr>
              <w:pStyle w:val="ListParagraph"/>
              <w:numPr>
                <w:ilvl w:val="0"/>
                <w:numId w:val="44"/>
              </w:numPr>
              <w:spacing w:after="200" w:line="276" w:lineRule="auto"/>
              <w:contextualSpacing w:val="0"/>
              <w:rPr>
                <w:rFonts w:ascii="Arial" w:hAnsi="Arial" w:cs="Arial"/>
                <w:sz w:val="24"/>
                <w:szCs w:val="24"/>
              </w:rPr>
            </w:pPr>
            <w:r w:rsidRPr="00325327">
              <w:rPr>
                <w:rFonts w:ascii="Arial" w:hAnsi="Arial" w:cs="Arial"/>
                <w:sz w:val="24"/>
                <w:szCs w:val="24"/>
              </w:rPr>
              <w:t>Uses legal logic to further the client’s case.</w:t>
            </w:r>
          </w:p>
          <w:p w14:paraId="020B7361" w14:textId="77777777" w:rsidR="00F35CEC" w:rsidRPr="00325327" w:rsidRDefault="00F35CEC" w:rsidP="00F35CEC">
            <w:pPr>
              <w:pStyle w:val="ListParagraph"/>
              <w:numPr>
                <w:ilvl w:val="0"/>
                <w:numId w:val="44"/>
              </w:numPr>
              <w:spacing w:after="200" w:line="276" w:lineRule="auto"/>
              <w:contextualSpacing w:val="0"/>
              <w:rPr>
                <w:rFonts w:ascii="Arial" w:hAnsi="Arial" w:cs="Arial"/>
                <w:sz w:val="24"/>
                <w:szCs w:val="24"/>
              </w:rPr>
            </w:pPr>
            <w:r w:rsidRPr="00325327">
              <w:rPr>
                <w:rFonts w:ascii="Arial" w:hAnsi="Arial" w:cs="Arial"/>
                <w:sz w:val="24"/>
                <w:szCs w:val="24"/>
              </w:rPr>
              <w:t>Responds to offers and makes concessions appropriately.</w:t>
            </w:r>
          </w:p>
          <w:p w14:paraId="0C560E6F" w14:textId="77777777" w:rsidR="00F35CEC" w:rsidRPr="00325327" w:rsidRDefault="00F35CEC" w:rsidP="00434654">
            <w:pPr>
              <w:ind w:left="360" w:firstLine="0"/>
              <w:rPr>
                <w:rFonts w:ascii="Arial" w:hAnsi="Arial" w:cs="Arial"/>
                <w:sz w:val="24"/>
                <w:szCs w:val="24"/>
              </w:rPr>
            </w:pPr>
          </w:p>
        </w:tc>
        <w:tc>
          <w:tcPr>
            <w:tcW w:w="4650" w:type="dxa"/>
            <w:vMerge/>
          </w:tcPr>
          <w:p w14:paraId="5C7462A9" w14:textId="77777777" w:rsidR="00F35CEC" w:rsidRPr="00325327" w:rsidRDefault="00F35CEC" w:rsidP="00434654">
            <w:pPr>
              <w:outlineLvl w:val="0"/>
              <w:rPr>
                <w:rFonts w:ascii="Arial" w:hAnsi="Arial" w:cs="Arial"/>
                <w:sz w:val="24"/>
                <w:szCs w:val="24"/>
              </w:rPr>
            </w:pPr>
          </w:p>
        </w:tc>
      </w:tr>
      <w:tr w:rsidR="00F35CEC" w:rsidRPr="00325327" w14:paraId="0E174FFB" w14:textId="77777777" w:rsidTr="00434654">
        <w:tc>
          <w:tcPr>
            <w:tcW w:w="4649" w:type="dxa"/>
          </w:tcPr>
          <w:p w14:paraId="45AA2F74" w14:textId="77777777" w:rsidR="00F35CEC" w:rsidRPr="00325327" w:rsidRDefault="00F35CEC" w:rsidP="00434654">
            <w:pPr>
              <w:spacing w:after="160" w:line="259" w:lineRule="auto"/>
              <w:ind w:left="0" w:firstLine="0"/>
              <w:rPr>
                <w:rFonts w:ascii="Arial" w:hAnsi="Arial" w:cs="Arial"/>
                <w:sz w:val="24"/>
                <w:szCs w:val="24"/>
              </w:rPr>
            </w:pPr>
            <w:r w:rsidRPr="00325327">
              <w:rPr>
                <w:rFonts w:ascii="Arial" w:hAnsi="Arial" w:cs="Arial"/>
                <w:sz w:val="24"/>
                <w:szCs w:val="24"/>
              </w:rPr>
              <w:t>Negotiate according to the practice and conventions of at least one area of law</w:t>
            </w:r>
          </w:p>
        </w:tc>
        <w:tc>
          <w:tcPr>
            <w:tcW w:w="4649" w:type="dxa"/>
          </w:tcPr>
          <w:p w14:paraId="2CEB6143" w14:textId="77777777" w:rsidR="00F35CEC" w:rsidRPr="00325327" w:rsidRDefault="00F35CEC" w:rsidP="00F35CEC">
            <w:pPr>
              <w:numPr>
                <w:ilvl w:val="0"/>
                <w:numId w:val="44"/>
              </w:numPr>
              <w:spacing w:after="0" w:line="240" w:lineRule="auto"/>
              <w:rPr>
                <w:rFonts w:ascii="Arial" w:hAnsi="Arial" w:cs="Arial"/>
                <w:strike/>
                <w:sz w:val="24"/>
                <w:szCs w:val="24"/>
              </w:rPr>
            </w:pPr>
            <w:r w:rsidRPr="00325327">
              <w:rPr>
                <w:rFonts w:ascii="Arial" w:hAnsi="Arial" w:cs="Arial"/>
                <w:sz w:val="24"/>
                <w:szCs w:val="24"/>
              </w:rPr>
              <w:t>Demonstrates an awareness of practitioner conventions and situated negotiation practice e.g. sale of house or personal injury transaction.</w:t>
            </w:r>
          </w:p>
          <w:p w14:paraId="5CFF254C" w14:textId="77777777" w:rsidR="00F35CEC" w:rsidRPr="00325327" w:rsidRDefault="00F35CEC" w:rsidP="00F35CEC">
            <w:pPr>
              <w:numPr>
                <w:ilvl w:val="0"/>
                <w:numId w:val="44"/>
              </w:numPr>
              <w:spacing w:after="0" w:line="240" w:lineRule="auto"/>
              <w:rPr>
                <w:rFonts w:ascii="Arial" w:hAnsi="Arial" w:cs="Arial"/>
                <w:strike/>
                <w:sz w:val="24"/>
                <w:szCs w:val="24"/>
              </w:rPr>
            </w:pPr>
            <w:r w:rsidRPr="00325327">
              <w:rPr>
                <w:rFonts w:ascii="Arial" w:hAnsi="Arial" w:cs="Arial"/>
                <w:sz w:val="24"/>
                <w:szCs w:val="24"/>
              </w:rPr>
              <w:t>Knows and can use relevant procedural and substantive law to achieve client objectives.</w:t>
            </w:r>
          </w:p>
        </w:tc>
        <w:tc>
          <w:tcPr>
            <w:tcW w:w="4650" w:type="dxa"/>
            <w:vMerge/>
          </w:tcPr>
          <w:p w14:paraId="4346CC45" w14:textId="77777777" w:rsidR="00F35CEC" w:rsidRPr="00325327" w:rsidRDefault="00F35CEC" w:rsidP="00434654">
            <w:pPr>
              <w:outlineLvl w:val="0"/>
              <w:rPr>
                <w:rFonts w:ascii="Arial" w:hAnsi="Arial" w:cs="Arial"/>
                <w:sz w:val="24"/>
                <w:szCs w:val="24"/>
              </w:rPr>
            </w:pPr>
          </w:p>
        </w:tc>
      </w:tr>
      <w:tr w:rsidR="00F35CEC" w:rsidRPr="00325327" w14:paraId="47546173" w14:textId="77777777" w:rsidTr="00434654">
        <w:tc>
          <w:tcPr>
            <w:tcW w:w="4649" w:type="dxa"/>
          </w:tcPr>
          <w:p w14:paraId="2F640CA7" w14:textId="77777777" w:rsidR="00F35CEC" w:rsidRPr="00325327" w:rsidRDefault="00F35CEC" w:rsidP="00434654">
            <w:pPr>
              <w:spacing w:after="160" w:line="259" w:lineRule="auto"/>
              <w:ind w:left="0" w:firstLine="0"/>
              <w:rPr>
                <w:rFonts w:ascii="Arial" w:hAnsi="Arial" w:cs="Arial"/>
                <w:b/>
                <w:bCs/>
                <w:sz w:val="24"/>
                <w:szCs w:val="24"/>
              </w:rPr>
            </w:pPr>
            <w:r w:rsidRPr="00325327">
              <w:rPr>
                <w:rFonts w:ascii="Arial" w:hAnsi="Arial" w:cs="Arial"/>
                <w:b/>
                <w:bCs/>
                <w:sz w:val="24"/>
                <w:szCs w:val="24"/>
              </w:rPr>
              <w:t>Negotiate ethically</w:t>
            </w:r>
          </w:p>
        </w:tc>
        <w:tc>
          <w:tcPr>
            <w:tcW w:w="4649" w:type="dxa"/>
          </w:tcPr>
          <w:p w14:paraId="2C462C8C" w14:textId="77777777" w:rsidR="00F35CEC" w:rsidRPr="00121E0D" w:rsidRDefault="00F35CEC" w:rsidP="00F35CEC">
            <w:pPr>
              <w:pStyle w:val="ListParagraph"/>
              <w:numPr>
                <w:ilvl w:val="0"/>
                <w:numId w:val="104"/>
              </w:numPr>
              <w:spacing w:after="200" w:line="276" w:lineRule="auto"/>
              <w:contextualSpacing w:val="0"/>
              <w:rPr>
                <w:rFonts w:ascii="Arial" w:hAnsi="Arial" w:cs="Arial"/>
                <w:strike/>
                <w:sz w:val="24"/>
                <w:szCs w:val="24"/>
              </w:rPr>
            </w:pPr>
            <w:r w:rsidRPr="00121E0D">
              <w:rPr>
                <w:rFonts w:ascii="Arial" w:hAnsi="Arial" w:cs="Arial"/>
                <w:sz w:val="24"/>
                <w:szCs w:val="24"/>
              </w:rPr>
              <w:t>Knows and can use relevant procedural and substantive law to achieve client objectives.</w:t>
            </w:r>
          </w:p>
          <w:p w14:paraId="1B27D473" w14:textId="77777777" w:rsidR="00F35CEC" w:rsidRPr="00121E0D" w:rsidRDefault="00F35CEC" w:rsidP="00F35CEC">
            <w:pPr>
              <w:pStyle w:val="ListParagraph"/>
              <w:numPr>
                <w:ilvl w:val="0"/>
                <w:numId w:val="104"/>
              </w:numPr>
              <w:spacing w:after="200" w:line="276" w:lineRule="auto"/>
              <w:contextualSpacing w:val="0"/>
              <w:rPr>
                <w:rFonts w:ascii="Arial" w:hAnsi="Arial" w:cs="Arial"/>
                <w:strike/>
                <w:sz w:val="24"/>
                <w:szCs w:val="24"/>
              </w:rPr>
            </w:pPr>
            <w:r w:rsidRPr="00121E0D">
              <w:rPr>
                <w:rFonts w:ascii="Arial" w:hAnsi="Arial" w:cs="Arial"/>
                <w:sz w:val="24"/>
                <w:szCs w:val="24"/>
              </w:rPr>
              <w:t>Identifies and deals with conflicts.</w:t>
            </w:r>
          </w:p>
          <w:p w14:paraId="620DEE3B" w14:textId="77777777" w:rsidR="00F35CEC" w:rsidRDefault="00F35CEC" w:rsidP="00F35CEC">
            <w:pPr>
              <w:pStyle w:val="ListParagraph"/>
              <w:numPr>
                <w:ilvl w:val="0"/>
                <w:numId w:val="104"/>
              </w:numPr>
              <w:spacing w:after="200" w:line="276" w:lineRule="auto"/>
              <w:contextualSpacing w:val="0"/>
              <w:rPr>
                <w:rFonts w:ascii="Arial" w:hAnsi="Arial" w:cs="Arial"/>
                <w:strike/>
                <w:sz w:val="24"/>
                <w:szCs w:val="24"/>
              </w:rPr>
            </w:pPr>
            <w:r w:rsidRPr="00121E0D">
              <w:rPr>
                <w:rFonts w:ascii="Arial" w:hAnsi="Arial" w:cs="Arial"/>
                <w:sz w:val="24"/>
                <w:szCs w:val="24"/>
              </w:rPr>
              <w:t>Treats client, legal agents and others with truthfulness,</w:t>
            </w:r>
            <w:r>
              <w:rPr>
                <w:rFonts w:ascii="Arial" w:hAnsi="Arial" w:cs="Arial"/>
                <w:sz w:val="24"/>
                <w:szCs w:val="24"/>
              </w:rPr>
              <w:t xml:space="preserve"> </w:t>
            </w:r>
            <w:r w:rsidRPr="00121E0D">
              <w:rPr>
                <w:rFonts w:ascii="Arial" w:hAnsi="Arial" w:cs="Arial"/>
                <w:sz w:val="24"/>
                <w:szCs w:val="24"/>
              </w:rPr>
              <w:t>respectfully and professionally.</w:t>
            </w:r>
            <w:r w:rsidRPr="00121E0D">
              <w:rPr>
                <w:rFonts w:ascii="Arial" w:hAnsi="Arial" w:cs="Arial"/>
                <w:strike/>
                <w:sz w:val="24"/>
                <w:szCs w:val="24"/>
              </w:rPr>
              <w:t xml:space="preserve"> </w:t>
            </w:r>
          </w:p>
          <w:p w14:paraId="4B793EF3" w14:textId="77777777" w:rsidR="00F35CEC" w:rsidRPr="00121E0D" w:rsidRDefault="00F35CEC" w:rsidP="00F35CEC">
            <w:pPr>
              <w:pStyle w:val="ListParagraph"/>
              <w:numPr>
                <w:ilvl w:val="0"/>
                <w:numId w:val="104"/>
              </w:numPr>
              <w:spacing w:after="200" w:line="276" w:lineRule="auto"/>
              <w:contextualSpacing w:val="0"/>
              <w:rPr>
                <w:rFonts w:ascii="Arial" w:hAnsi="Arial" w:cs="Arial"/>
                <w:strike/>
                <w:sz w:val="24"/>
                <w:szCs w:val="24"/>
              </w:rPr>
            </w:pPr>
            <w:r w:rsidRPr="00121E0D">
              <w:rPr>
                <w:rFonts w:ascii="Arial" w:hAnsi="Arial" w:cs="Arial"/>
                <w:sz w:val="24"/>
                <w:szCs w:val="24"/>
              </w:rPr>
              <w:t>Records strategy and results in accurate and timeous notes to file.</w:t>
            </w:r>
          </w:p>
          <w:p w14:paraId="0570D13D" w14:textId="77777777" w:rsidR="00F35CEC" w:rsidRPr="00121E0D" w:rsidRDefault="00F35CEC" w:rsidP="00F35CEC">
            <w:pPr>
              <w:pStyle w:val="ListParagraph"/>
              <w:numPr>
                <w:ilvl w:val="0"/>
                <w:numId w:val="104"/>
              </w:numPr>
              <w:spacing w:after="200" w:line="276" w:lineRule="auto"/>
              <w:contextualSpacing w:val="0"/>
              <w:rPr>
                <w:rFonts w:ascii="Arial" w:hAnsi="Arial" w:cs="Arial"/>
                <w:strike/>
                <w:sz w:val="24"/>
                <w:szCs w:val="24"/>
              </w:rPr>
            </w:pPr>
            <w:r w:rsidRPr="00121E0D">
              <w:rPr>
                <w:rFonts w:ascii="Arial" w:hAnsi="Arial" w:cs="Arial"/>
                <w:color w:val="0D0D0D" w:themeColor="text1" w:themeTint="F2"/>
                <w:sz w:val="24"/>
                <w:szCs w:val="24"/>
              </w:rPr>
              <w:t xml:space="preserve">Can explain different </w:t>
            </w:r>
            <w:r w:rsidRPr="00121E0D">
              <w:rPr>
                <w:rFonts w:ascii="Arial" w:hAnsi="Arial" w:cs="Arial"/>
                <w:sz w:val="24"/>
                <w:szCs w:val="24"/>
              </w:rPr>
              <w:t>approaches to structuring a deal.</w:t>
            </w:r>
          </w:p>
          <w:p w14:paraId="5417C649" w14:textId="77777777" w:rsidR="00F35CEC" w:rsidRPr="00121E0D" w:rsidRDefault="00F35CEC" w:rsidP="00F35CEC">
            <w:pPr>
              <w:pStyle w:val="ListParagraph"/>
              <w:numPr>
                <w:ilvl w:val="0"/>
                <w:numId w:val="104"/>
              </w:numPr>
              <w:spacing w:after="200" w:line="276" w:lineRule="auto"/>
              <w:contextualSpacing w:val="0"/>
              <w:rPr>
                <w:rFonts w:ascii="Arial" w:hAnsi="Arial" w:cs="Arial"/>
                <w:strike/>
                <w:sz w:val="24"/>
                <w:szCs w:val="24"/>
              </w:rPr>
            </w:pPr>
            <w:r w:rsidRPr="00121E0D">
              <w:rPr>
                <w:rFonts w:ascii="Arial" w:hAnsi="Arial" w:cs="Arial"/>
                <w:sz w:val="24"/>
                <w:szCs w:val="24"/>
              </w:rPr>
              <w:t>Deals with pecuniary matters honestly and promptly.</w:t>
            </w:r>
          </w:p>
        </w:tc>
        <w:tc>
          <w:tcPr>
            <w:tcW w:w="4650" w:type="dxa"/>
            <w:vMerge/>
          </w:tcPr>
          <w:p w14:paraId="2F1EB00B" w14:textId="77777777" w:rsidR="00F35CEC" w:rsidRPr="00325327" w:rsidRDefault="00F35CEC" w:rsidP="00434654">
            <w:pPr>
              <w:outlineLvl w:val="0"/>
              <w:rPr>
                <w:rFonts w:ascii="Arial" w:hAnsi="Arial" w:cs="Arial"/>
                <w:sz w:val="24"/>
                <w:szCs w:val="24"/>
              </w:rPr>
            </w:pPr>
          </w:p>
        </w:tc>
      </w:tr>
      <w:tr w:rsidR="00F35CEC" w:rsidRPr="00325327" w14:paraId="756A7828" w14:textId="77777777" w:rsidTr="00434654">
        <w:tc>
          <w:tcPr>
            <w:tcW w:w="4649" w:type="dxa"/>
          </w:tcPr>
          <w:p w14:paraId="0B2B4F40" w14:textId="77777777" w:rsidR="00F35CEC" w:rsidRPr="00121E0D" w:rsidRDefault="00F35CEC" w:rsidP="00434654">
            <w:pPr>
              <w:spacing w:after="160" w:line="259" w:lineRule="auto"/>
              <w:ind w:left="0" w:firstLine="0"/>
              <w:rPr>
                <w:rFonts w:ascii="Arial" w:hAnsi="Arial" w:cs="Arial"/>
                <w:sz w:val="24"/>
                <w:szCs w:val="24"/>
              </w:rPr>
            </w:pPr>
            <w:r w:rsidRPr="00121E0D">
              <w:rPr>
                <w:rFonts w:ascii="Arial" w:hAnsi="Arial" w:cs="Arial"/>
                <w:sz w:val="24"/>
                <w:szCs w:val="24"/>
              </w:rPr>
              <w:t>Develop techniques for appraising and developing their own negotiating style</w:t>
            </w:r>
          </w:p>
        </w:tc>
        <w:tc>
          <w:tcPr>
            <w:tcW w:w="4649" w:type="dxa"/>
          </w:tcPr>
          <w:p w14:paraId="178BEEE5" w14:textId="77777777" w:rsidR="00F35CEC" w:rsidRDefault="00F35CEC" w:rsidP="00F35CEC">
            <w:pPr>
              <w:pStyle w:val="ListParagraph"/>
              <w:numPr>
                <w:ilvl w:val="0"/>
                <w:numId w:val="105"/>
              </w:numPr>
              <w:spacing w:after="200" w:line="276" w:lineRule="auto"/>
              <w:contextualSpacing w:val="0"/>
              <w:rPr>
                <w:rFonts w:ascii="Arial" w:hAnsi="Arial" w:cs="Arial"/>
                <w:sz w:val="24"/>
                <w:szCs w:val="24"/>
              </w:rPr>
            </w:pPr>
            <w:r w:rsidRPr="00121E0D">
              <w:rPr>
                <w:rFonts w:ascii="Arial" w:hAnsi="Arial" w:cs="Arial"/>
                <w:sz w:val="24"/>
                <w:szCs w:val="24"/>
              </w:rPr>
              <w:t xml:space="preserve">Modifies own practice in the context of feedback from tutors </w:t>
            </w:r>
          </w:p>
          <w:p w14:paraId="6E5873D9" w14:textId="77777777" w:rsidR="00F35CEC" w:rsidRPr="00121E0D" w:rsidRDefault="00F35CEC" w:rsidP="00F35CEC">
            <w:pPr>
              <w:pStyle w:val="ListParagraph"/>
              <w:numPr>
                <w:ilvl w:val="0"/>
                <w:numId w:val="105"/>
              </w:numPr>
              <w:spacing w:after="200" w:line="276" w:lineRule="auto"/>
              <w:contextualSpacing w:val="0"/>
              <w:rPr>
                <w:rFonts w:ascii="Arial" w:hAnsi="Arial" w:cs="Arial"/>
                <w:sz w:val="24"/>
                <w:szCs w:val="24"/>
              </w:rPr>
            </w:pPr>
            <w:r w:rsidRPr="00121E0D">
              <w:rPr>
                <w:rFonts w:ascii="Arial" w:hAnsi="Arial" w:cs="Arial"/>
                <w:sz w:val="24"/>
                <w:szCs w:val="24"/>
              </w:rPr>
              <w:t>Demonstrates improvement throughout the span of the programme</w:t>
            </w:r>
          </w:p>
        </w:tc>
        <w:tc>
          <w:tcPr>
            <w:tcW w:w="4650" w:type="dxa"/>
            <w:vMerge/>
          </w:tcPr>
          <w:p w14:paraId="52612F90" w14:textId="77777777" w:rsidR="00F35CEC" w:rsidRPr="00325327" w:rsidRDefault="00F35CEC" w:rsidP="00434654">
            <w:pPr>
              <w:outlineLvl w:val="0"/>
              <w:rPr>
                <w:rFonts w:ascii="Arial" w:hAnsi="Arial" w:cs="Arial"/>
                <w:sz w:val="24"/>
                <w:szCs w:val="24"/>
              </w:rPr>
            </w:pPr>
          </w:p>
        </w:tc>
      </w:tr>
    </w:tbl>
    <w:p w14:paraId="1090965D" w14:textId="77777777" w:rsidR="00F35CEC" w:rsidRPr="00325327" w:rsidRDefault="00F35CEC" w:rsidP="00F35CEC">
      <w:pPr>
        <w:spacing w:after="160" w:line="259" w:lineRule="auto"/>
        <w:ind w:left="0" w:firstLine="0"/>
        <w:rPr>
          <w:rFonts w:ascii="Arial" w:hAnsi="Arial" w:cs="Arial"/>
          <w:b/>
          <w:bCs/>
          <w:sz w:val="24"/>
          <w:szCs w:val="24"/>
        </w:rPr>
      </w:pPr>
    </w:p>
    <w:p w14:paraId="15E51CC5" w14:textId="77777777" w:rsidR="00F35CEC" w:rsidRPr="00325327" w:rsidRDefault="00F35CEC" w:rsidP="00F35CEC">
      <w:pPr>
        <w:spacing w:after="160" w:line="259" w:lineRule="auto"/>
        <w:ind w:left="0" w:firstLine="0"/>
        <w:rPr>
          <w:rFonts w:ascii="Arial" w:hAnsi="Arial" w:cs="Arial"/>
          <w:b/>
          <w:bCs/>
          <w:sz w:val="24"/>
          <w:szCs w:val="24"/>
        </w:rPr>
      </w:pPr>
      <w:r w:rsidRPr="00325327">
        <w:rPr>
          <w:rFonts w:ascii="Arial" w:hAnsi="Arial" w:cs="Arial"/>
          <w:b/>
          <w:bCs/>
          <w:sz w:val="24"/>
          <w:szCs w:val="24"/>
        </w:rPr>
        <w:br w:type="page"/>
      </w:r>
    </w:p>
    <w:tbl>
      <w:tblPr>
        <w:tblStyle w:val="TableGrid"/>
        <w:tblW w:w="0" w:type="auto"/>
        <w:tblLook w:val="04A0" w:firstRow="1" w:lastRow="0" w:firstColumn="1" w:lastColumn="0" w:noHBand="0" w:noVBand="1"/>
      </w:tblPr>
      <w:tblGrid>
        <w:gridCol w:w="4649"/>
        <w:gridCol w:w="4649"/>
        <w:gridCol w:w="4650"/>
      </w:tblGrid>
      <w:tr w:rsidR="00F35CEC" w:rsidRPr="00325327" w14:paraId="77C65009" w14:textId="77777777" w:rsidTr="00434654">
        <w:tc>
          <w:tcPr>
            <w:tcW w:w="13948" w:type="dxa"/>
            <w:gridSpan w:val="3"/>
          </w:tcPr>
          <w:p w14:paraId="118D60C6" w14:textId="77777777" w:rsidR="00F35CEC" w:rsidRPr="00325327" w:rsidRDefault="00F35CEC" w:rsidP="00434654">
            <w:pPr>
              <w:spacing w:after="160" w:line="259" w:lineRule="auto"/>
              <w:ind w:left="0" w:firstLine="0"/>
              <w:rPr>
                <w:rFonts w:ascii="Arial" w:hAnsi="Arial" w:cs="Arial"/>
                <w:b/>
                <w:bCs/>
                <w:sz w:val="24"/>
                <w:szCs w:val="24"/>
              </w:rPr>
            </w:pPr>
            <w:r w:rsidRPr="00325327">
              <w:rPr>
                <w:rFonts w:ascii="Arial" w:hAnsi="Arial" w:cs="Arial"/>
                <w:b/>
                <w:bCs/>
                <w:sz w:val="24"/>
                <w:szCs w:val="24"/>
              </w:rPr>
              <w:t>PROFESSIONAL COMMUNICATION</w:t>
            </w:r>
          </w:p>
        </w:tc>
      </w:tr>
      <w:tr w:rsidR="00F35CEC" w:rsidRPr="00325327" w14:paraId="34F3F142" w14:textId="77777777" w:rsidTr="00434654">
        <w:tc>
          <w:tcPr>
            <w:tcW w:w="13948" w:type="dxa"/>
            <w:gridSpan w:val="3"/>
          </w:tcPr>
          <w:p w14:paraId="0DF96DBF" w14:textId="77777777" w:rsidR="00F35CEC" w:rsidRPr="00325327" w:rsidRDefault="00F35CEC" w:rsidP="00434654">
            <w:pPr>
              <w:spacing w:after="160" w:line="259" w:lineRule="auto"/>
              <w:ind w:left="0" w:firstLine="0"/>
              <w:rPr>
                <w:rFonts w:ascii="Arial" w:hAnsi="Arial" w:cs="Arial"/>
                <w:sz w:val="24"/>
                <w:szCs w:val="24"/>
              </w:rPr>
            </w:pPr>
            <w:r w:rsidRPr="00325327">
              <w:rPr>
                <w:rFonts w:ascii="Arial" w:hAnsi="Arial" w:cs="Arial"/>
                <w:sz w:val="24"/>
                <w:szCs w:val="24"/>
              </w:rPr>
              <w:t>By the end of the PEAT 1 programme the student will have performed effectively in a simulated environment:</w:t>
            </w:r>
          </w:p>
        </w:tc>
      </w:tr>
      <w:tr w:rsidR="00F35CEC" w:rsidRPr="00325327" w14:paraId="7EBA5BB0" w14:textId="77777777" w:rsidTr="00434654">
        <w:tc>
          <w:tcPr>
            <w:tcW w:w="4649" w:type="dxa"/>
          </w:tcPr>
          <w:p w14:paraId="0D7B45A6" w14:textId="77777777" w:rsidR="00F35CEC" w:rsidRPr="00325327" w:rsidRDefault="00F35CEC" w:rsidP="00434654">
            <w:pPr>
              <w:spacing w:after="160" w:line="259" w:lineRule="auto"/>
              <w:ind w:left="0" w:firstLine="0"/>
              <w:rPr>
                <w:rFonts w:ascii="Arial" w:hAnsi="Arial" w:cs="Arial"/>
                <w:b/>
                <w:bCs/>
                <w:sz w:val="24"/>
                <w:szCs w:val="24"/>
              </w:rPr>
            </w:pPr>
            <w:r w:rsidRPr="00325327">
              <w:rPr>
                <w:rFonts w:ascii="Arial" w:hAnsi="Arial" w:cs="Arial"/>
                <w:b/>
                <w:bCs/>
                <w:sz w:val="24"/>
                <w:szCs w:val="24"/>
              </w:rPr>
              <w:t>WRITING AND DRAFTING</w:t>
            </w:r>
          </w:p>
        </w:tc>
        <w:tc>
          <w:tcPr>
            <w:tcW w:w="4649" w:type="dxa"/>
          </w:tcPr>
          <w:p w14:paraId="4D2BAE85" w14:textId="77777777" w:rsidR="00F35CEC" w:rsidRPr="00325327" w:rsidRDefault="00F35CEC" w:rsidP="00434654">
            <w:pPr>
              <w:spacing w:after="160" w:line="259" w:lineRule="auto"/>
              <w:ind w:left="0" w:firstLine="0"/>
              <w:rPr>
                <w:rFonts w:ascii="Arial" w:hAnsi="Arial" w:cs="Arial"/>
                <w:b/>
                <w:bCs/>
                <w:sz w:val="24"/>
                <w:szCs w:val="24"/>
              </w:rPr>
            </w:pPr>
            <w:r w:rsidRPr="00325327">
              <w:rPr>
                <w:rFonts w:ascii="Arial" w:hAnsi="Arial" w:cs="Arial"/>
                <w:b/>
                <w:bCs/>
                <w:sz w:val="24"/>
                <w:szCs w:val="24"/>
              </w:rPr>
              <w:t>Positive indicators</w:t>
            </w:r>
          </w:p>
        </w:tc>
        <w:tc>
          <w:tcPr>
            <w:tcW w:w="4650" w:type="dxa"/>
          </w:tcPr>
          <w:p w14:paraId="1FD30D85" w14:textId="77777777" w:rsidR="00F35CEC" w:rsidRPr="00325327" w:rsidRDefault="00F35CEC" w:rsidP="00434654">
            <w:pPr>
              <w:spacing w:after="160" w:line="259" w:lineRule="auto"/>
              <w:ind w:left="0" w:firstLine="0"/>
              <w:rPr>
                <w:rFonts w:ascii="Arial" w:hAnsi="Arial" w:cs="Arial"/>
                <w:b/>
                <w:bCs/>
                <w:sz w:val="24"/>
                <w:szCs w:val="24"/>
              </w:rPr>
            </w:pPr>
            <w:r w:rsidRPr="00325327">
              <w:rPr>
                <w:rFonts w:ascii="Arial" w:hAnsi="Arial" w:cs="Arial"/>
                <w:b/>
                <w:bCs/>
                <w:color w:val="0D0D0D" w:themeColor="text1" w:themeTint="F2"/>
                <w:sz w:val="24"/>
                <w:szCs w:val="24"/>
              </w:rPr>
              <w:t xml:space="preserve">Suggested methods </w:t>
            </w:r>
            <w:r w:rsidRPr="00325327">
              <w:rPr>
                <w:rFonts w:ascii="Arial" w:hAnsi="Arial" w:cs="Arial"/>
                <w:b/>
                <w:bCs/>
                <w:sz w:val="24"/>
                <w:szCs w:val="24"/>
              </w:rPr>
              <w:t>of assessment</w:t>
            </w:r>
          </w:p>
        </w:tc>
      </w:tr>
      <w:tr w:rsidR="00F35CEC" w:rsidRPr="00325327" w14:paraId="1A55A240" w14:textId="77777777" w:rsidTr="00434654">
        <w:tc>
          <w:tcPr>
            <w:tcW w:w="4649" w:type="dxa"/>
          </w:tcPr>
          <w:p w14:paraId="4E5C6DDE" w14:textId="77777777" w:rsidR="00F35CEC" w:rsidRPr="00325327" w:rsidRDefault="00F35CEC" w:rsidP="00434654">
            <w:pPr>
              <w:spacing w:after="160" w:line="259" w:lineRule="auto"/>
              <w:ind w:left="0" w:firstLine="0"/>
              <w:rPr>
                <w:rFonts w:ascii="Arial" w:hAnsi="Arial" w:cs="Arial"/>
                <w:b/>
                <w:bCs/>
                <w:sz w:val="24"/>
                <w:szCs w:val="24"/>
              </w:rPr>
            </w:pPr>
            <w:r w:rsidRPr="00325327">
              <w:rPr>
                <w:rFonts w:ascii="Arial" w:hAnsi="Arial" w:cs="Arial"/>
                <w:sz w:val="24"/>
                <w:szCs w:val="24"/>
              </w:rPr>
              <w:t>Write letters or reports that achieve their purpose</w:t>
            </w:r>
          </w:p>
        </w:tc>
        <w:tc>
          <w:tcPr>
            <w:tcW w:w="4649" w:type="dxa"/>
          </w:tcPr>
          <w:p w14:paraId="4AEFAC19" w14:textId="77777777" w:rsidR="00F35CEC" w:rsidRPr="00325327" w:rsidRDefault="00F35CEC" w:rsidP="00F35CEC">
            <w:pPr>
              <w:numPr>
                <w:ilvl w:val="0"/>
                <w:numId w:val="44"/>
              </w:numPr>
              <w:spacing w:after="0" w:line="240" w:lineRule="auto"/>
              <w:rPr>
                <w:rFonts w:ascii="Arial" w:hAnsi="Arial" w:cs="Arial"/>
                <w:strike/>
                <w:sz w:val="24"/>
                <w:szCs w:val="24"/>
              </w:rPr>
            </w:pPr>
            <w:r w:rsidRPr="00325327">
              <w:rPr>
                <w:rFonts w:ascii="Arial" w:hAnsi="Arial" w:cs="Arial"/>
                <w:sz w:val="24"/>
                <w:szCs w:val="24"/>
              </w:rPr>
              <w:t>Ensures the documents achieve client goals.</w:t>
            </w:r>
          </w:p>
          <w:p w14:paraId="67AA1BBD" w14:textId="77777777" w:rsidR="00F35CEC" w:rsidRPr="00325327" w:rsidRDefault="00F35CEC" w:rsidP="00F35CEC">
            <w:pPr>
              <w:numPr>
                <w:ilvl w:val="0"/>
                <w:numId w:val="44"/>
              </w:numPr>
              <w:spacing w:after="0" w:line="240" w:lineRule="auto"/>
              <w:rPr>
                <w:rFonts w:ascii="Arial" w:hAnsi="Arial" w:cs="Arial"/>
                <w:strike/>
                <w:sz w:val="24"/>
                <w:szCs w:val="24"/>
              </w:rPr>
            </w:pPr>
            <w:r w:rsidRPr="00325327">
              <w:rPr>
                <w:rFonts w:ascii="Arial" w:hAnsi="Arial" w:cs="Arial"/>
                <w:sz w:val="24"/>
                <w:szCs w:val="24"/>
              </w:rPr>
              <w:t>Performs according to client, supervisor or tutor instructions.</w:t>
            </w:r>
          </w:p>
          <w:p w14:paraId="03F707A4" w14:textId="77777777" w:rsidR="00F35CEC" w:rsidRPr="00325327" w:rsidRDefault="00F35CEC" w:rsidP="00F35CEC">
            <w:pPr>
              <w:numPr>
                <w:ilvl w:val="0"/>
                <w:numId w:val="44"/>
              </w:numPr>
              <w:spacing w:after="0" w:line="240" w:lineRule="auto"/>
              <w:rPr>
                <w:rFonts w:ascii="Arial" w:hAnsi="Arial" w:cs="Arial"/>
                <w:strike/>
                <w:sz w:val="24"/>
                <w:szCs w:val="24"/>
              </w:rPr>
            </w:pPr>
            <w:r w:rsidRPr="00325327">
              <w:rPr>
                <w:rFonts w:ascii="Arial" w:hAnsi="Arial" w:cs="Arial"/>
                <w:sz w:val="24"/>
                <w:szCs w:val="24"/>
              </w:rPr>
              <w:t>Seeks information.</w:t>
            </w:r>
          </w:p>
          <w:p w14:paraId="36ECDA39" w14:textId="77777777" w:rsidR="00F35CEC" w:rsidRPr="00325327" w:rsidRDefault="00F35CEC" w:rsidP="00F35CEC">
            <w:pPr>
              <w:numPr>
                <w:ilvl w:val="0"/>
                <w:numId w:val="44"/>
              </w:numPr>
              <w:spacing w:after="0" w:line="240" w:lineRule="auto"/>
              <w:rPr>
                <w:rFonts w:ascii="Arial" w:hAnsi="Arial" w:cs="Arial"/>
                <w:strike/>
                <w:sz w:val="24"/>
                <w:szCs w:val="24"/>
              </w:rPr>
            </w:pPr>
            <w:r w:rsidRPr="00325327">
              <w:rPr>
                <w:rFonts w:ascii="Arial" w:hAnsi="Arial" w:cs="Arial"/>
                <w:sz w:val="24"/>
                <w:szCs w:val="24"/>
              </w:rPr>
              <w:t>Communicates only relevant information.</w:t>
            </w:r>
          </w:p>
          <w:p w14:paraId="377C86A9" w14:textId="77777777" w:rsidR="00F35CEC" w:rsidRPr="00325327" w:rsidRDefault="00F35CEC" w:rsidP="00F35CEC">
            <w:pPr>
              <w:numPr>
                <w:ilvl w:val="0"/>
                <w:numId w:val="44"/>
              </w:numPr>
              <w:spacing w:after="0" w:line="240" w:lineRule="auto"/>
              <w:rPr>
                <w:rFonts w:ascii="Arial" w:hAnsi="Arial" w:cs="Arial"/>
                <w:strike/>
                <w:sz w:val="24"/>
                <w:szCs w:val="24"/>
              </w:rPr>
            </w:pPr>
            <w:r w:rsidRPr="00325327">
              <w:rPr>
                <w:rFonts w:ascii="Arial" w:hAnsi="Arial" w:cs="Arial"/>
                <w:sz w:val="24"/>
                <w:szCs w:val="24"/>
              </w:rPr>
              <w:t>Relates structurally to other documents or advice – all of this in an effective manner as regards purpose of communication</w:t>
            </w:r>
          </w:p>
        </w:tc>
        <w:tc>
          <w:tcPr>
            <w:tcW w:w="4650" w:type="dxa"/>
            <w:vMerge w:val="restart"/>
          </w:tcPr>
          <w:p w14:paraId="3F46E5F3" w14:textId="77777777" w:rsidR="00F35CEC" w:rsidRPr="00325327" w:rsidRDefault="00F35CEC" w:rsidP="00434654">
            <w:pPr>
              <w:ind w:left="0" w:firstLine="0"/>
              <w:outlineLvl w:val="0"/>
              <w:rPr>
                <w:rFonts w:ascii="Arial" w:hAnsi="Arial" w:cs="Arial"/>
                <w:sz w:val="24"/>
                <w:szCs w:val="24"/>
              </w:rPr>
            </w:pPr>
            <w:r w:rsidRPr="00325327">
              <w:rPr>
                <w:rFonts w:ascii="Arial" w:eastAsia="Times" w:hAnsi="Arial" w:cs="Arial"/>
                <w:sz w:val="24"/>
                <w:szCs w:val="24"/>
              </w:rPr>
              <w:t xml:space="preserve">Assessment by performance is essential in this skill but providers must ensure that reasonable adjustments are in place for disabled students. </w:t>
            </w:r>
            <w:r w:rsidRPr="00325327">
              <w:rPr>
                <w:rFonts w:ascii="Arial" w:eastAsia="Times" w:hAnsi="Arial" w:cs="Arial"/>
                <w:sz w:val="24"/>
                <w:szCs w:val="24"/>
              </w:rPr>
              <w:br/>
            </w:r>
            <w:r w:rsidRPr="00325327">
              <w:rPr>
                <w:rFonts w:ascii="Arial" w:eastAsia="Times" w:hAnsi="Arial" w:cs="Arial"/>
                <w:sz w:val="24"/>
                <w:szCs w:val="24"/>
              </w:rPr>
              <w:br/>
              <w:t>Performance need not be the only assessment and any performance element should be capable of support in the form of reasonable adjustments.</w:t>
            </w:r>
          </w:p>
          <w:p w14:paraId="1DF06BFA" w14:textId="77777777" w:rsidR="00F35CEC" w:rsidRPr="00325327" w:rsidRDefault="00F35CEC" w:rsidP="00434654">
            <w:pPr>
              <w:ind w:left="0" w:firstLine="0"/>
              <w:outlineLvl w:val="0"/>
              <w:rPr>
                <w:rFonts w:ascii="Arial" w:hAnsi="Arial" w:cs="Arial"/>
                <w:sz w:val="24"/>
                <w:szCs w:val="24"/>
              </w:rPr>
            </w:pPr>
            <w:r w:rsidRPr="00325327">
              <w:rPr>
                <w:rFonts w:ascii="Arial" w:hAnsi="Arial" w:cs="Arial"/>
                <w:sz w:val="24"/>
                <w:szCs w:val="24"/>
              </w:rPr>
              <w:t>Assessment should also be embedded where possible within Programme modules or projects, rather than in stand-alone assessments. The following forms of assessment are recommended:</w:t>
            </w:r>
          </w:p>
          <w:p w14:paraId="2B6B215A" w14:textId="77777777" w:rsidR="00F35CEC" w:rsidRPr="00325327" w:rsidRDefault="00F35CEC" w:rsidP="00F35CEC">
            <w:pPr>
              <w:numPr>
                <w:ilvl w:val="0"/>
                <w:numId w:val="32"/>
              </w:numPr>
              <w:outlineLvl w:val="0"/>
              <w:rPr>
                <w:rFonts w:ascii="Arial" w:hAnsi="Arial" w:cs="Arial"/>
                <w:sz w:val="24"/>
                <w:szCs w:val="24"/>
              </w:rPr>
            </w:pPr>
            <w:r w:rsidRPr="00325327">
              <w:rPr>
                <w:rFonts w:ascii="Arial" w:hAnsi="Arial" w:cs="Arial"/>
                <w:sz w:val="24"/>
                <w:szCs w:val="24"/>
              </w:rPr>
              <w:t>Checklist of skills with allocation of marks or standards.</w:t>
            </w:r>
          </w:p>
          <w:p w14:paraId="47EB30C4" w14:textId="77777777" w:rsidR="00F35CEC" w:rsidRPr="00325327" w:rsidRDefault="00F35CEC" w:rsidP="00F35CEC">
            <w:pPr>
              <w:numPr>
                <w:ilvl w:val="0"/>
                <w:numId w:val="32"/>
              </w:numPr>
              <w:outlineLvl w:val="0"/>
              <w:rPr>
                <w:rFonts w:ascii="Arial" w:hAnsi="Arial" w:cs="Arial"/>
                <w:sz w:val="24"/>
                <w:szCs w:val="24"/>
              </w:rPr>
            </w:pPr>
            <w:r w:rsidRPr="00325327">
              <w:rPr>
                <w:rFonts w:ascii="Arial" w:hAnsi="Arial" w:cs="Arial"/>
                <w:sz w:val="24"/>
                <w:szCs w:val="24"/>
              </w:rPr>
              <w:t>Simulated writing and drafting coursework tasks, assessed by tutor.</w:t>
            </w:r>
          </w:p>
          <w:p w14:paraId="24BABC73" w14:textId="77777777" w:rsidR="00F35CEC" w:rsidRPr="00325327" w:rsidRDefault="00F35CEC" w:rsidP="00F35CEC">
            <w:pPr>
              <w:numPr>
                <w:ilvl w:val="0"/>
                <w:numId w:val="32"/>
              </w:numPr>
              <w:outlineLvl w:val="0"/>
              <w:rPr>
                <w:rFonts w:ascii="Arial" w:hAnsi="Arial" w:cs="Arial"/>
                <w:sz w:val="24"/>
                <w:szCs w:val="24"/>
              </w:rPr>
            </w:pPr>
            <w:r w:rsidRPr="00325327">
              <w:rPr>
                <w:rFonts w:ascii="Arial" w:hAnsi="Arial" w:cs="Arial"/>
                <w:sz w:val="24"/>
                <w:szCs w:val="24"/>
              </w:rPr>
              <w:t>Case file review by tutor.</w:t>
            </w:r>
          </w:p>
          <w:p w14:paraId="2ADC5B2D" w14:textId="77777777" w:rsidR="00F35CEC" w:rsidRPr="00325327" w:rsidRDefault="00F35CEC" w:rsidP="00F35CEC">
            <w:pPr>
              <w:numPr>
                <w:ilvl w:val="0"/>
                <w:numId w:val="32"/>
              </w:numPr>
              <w:outlineLvl w:val="0"/>
              <w:rPr>
                <w:rFonts w:ascii="Arial" w:hAnsi="Arial" w:cs="Arial"/>
                <w:sz w:val="24"/>
                <w:szCs w:val="24"/>
              </w:rPr>
            </w:pPr>
            <w:r w:rsidRPr="00325327">
              <w:rPr>
                <w:rFonts w:ascii="Arial" w:hAnsi="Arial" w:cs="Arial"/>
                <w:sz w:val="24"/>
                <w:szCs w:val="24"/>
              </w:rPr>
              <w:t>Portfolio, in which students record progress</w:t>
            </w:r>
          </w:p>
          <w:p w14:paraId="62A28731" w14:textId="77777777" w:rsidR="00F35CEC" w:rsidRPr="00325327" w:rsidRDefault="00F35CEC" w:rsidP="00F35CEC">
            <w:pPr>
              <w:numPr>
                <w:ilvl w:val="0"/>
                <w:numId w:val="32"/>
              </w:numPr>
              <w:outlineLvl w:val="0"/>
              <w:rPr>
                <w:rFonts w:ascii="Arial" w:hAnsi="Arial" w:cs="Arial"/>
                <w:sz w:val="24"/>
                <w:szCs w:val="24"/>
              </w:rPr>
            </w:pPr>
            <w:r w:rsidRPr="00325327">
              <w:rPr>
                <w:rFonts w:ascii="Arial" w:hAnsi="Arial" w:cs="Arial"/>
                <w:sz w:val="24"/>
                <w:szCs w:val="24"/>
              </w:rPr>
              <w:t>Open-book drafting examination</w:t>
            </w:r>
          </w:p>
          <w:p w14:paraId="10294556" w14:textId="77777777" w:rsidR="00F35CEC" w:rsidRPr="00325327" w:rsidRDefault="00F35CEC" w:rsidP="00434654">
            <w:pPr>
              <w:ind w:left="0" w:firstLine="0"/>
              <w:outlineLvl w:val="0"/>
              <w:rPr>
                <w:rFonts w:ascii="Arial" w:hAnsi="Arial" w:cs="Arial"/>
                <w:sz w:val="24"/>
                <w:szCs w:val="24"/>
              </w:rPr>
            </w:pPr>
            <w:r w:rsidRPr="00325327">
              <w:rPr>
                <w:rFonts w:ascii="Arial" w:hAnsi="Arial" w:cs="Arial"/>
                <w:color w:val="0D0D0D" w:themeColor="text1" w:themeTint="F2"/>
                <w:sz w:val="24"/>
                <w:szCs w:val="24"/>
              </w:rPr>
              <w:t>Providers should be aware that some students may be more likely to make errors, and may be less likely to spot these errors through proofreading, and should ensure that reasonable adjustments are in place for those students to enable them to achieve the standard of accuracy required.</w:t>
            </w:r>
          </w:p>
        </w:tc>
      </w:tr>
      <w:tr w:rsidR="00F35CEC" w:rsidRPr="00325327" w14:paraId="69BC4306" w14:textId="77777777" w:rsidTr="00434654">
        <w:tc>
          <w:tcPr>
            <w:tcW w:w="4649" w:type="dxa"/>
          </w:tcPr>
          <w:p w14:paraId="623E38F4" w14:textId="77777777" w:rsidR="00F35CEC" w:rsidRPr="00325327" w:rsidRDefault="00F35CEC" w:rsidP="00434654">
            <w:pPr>
              <w:spacing w:after="160" w:line="259" w:lineRule="auto"/>
              <w:ind w:left="0" w:firstLine="0"/>
              <w:rPr>
                <w:rFonts w:ascii="Arial" w:hAnsi="Arial" w:cs="Arial"/>
                <w:sz w:val="24"/>
                <w:szCs w:val="24"/>
              </w:rPr>
            </w:pPr>
            <w:r w:rsidRPr="00325327">
              <w:rPr>
                <w:rFonts w:ascii="Arial" w:hAnsi="Arial" w:cs="Arial"/>
                <w:sz w:val="24"/>
                <w:szCs w:val="24"/>
              </w:rPr>
              <w:t>Write documents that are structured according to convention and audience requirements</w:t>
            </w:r>
          </w:p>
        </w:tc>
        <w:tc>
          <w:tcPr>
            <w:tcW w:w="4649" w:type="dxa"/>
          </w:tcPr>
          <w:p w14:paraId="081BE254" w14:textId="77777777" w:rsidR="00F35CEC" w:rsidRPr="00325327" w:rsidRDefault="00F35CEC" w:rsidP="00F35CEC">
            <w:pPr>
              <w:pStyle w:val="ListParagraph"/>
              <w:numPr>
                <w:ilvl w:val="0"/>
                <w:numId w:val="44"/>
              </w:numPr>
              <w:rPr>
                <w:rFonts w:ascii="Arial" w:hAnsi="Arial" w:cs="Arial"/>
                <w:sz w:val="24"/>
                <w:szCs w:val="24"/>
              </w:rPr>
            </w:pPr>
            <w:r w:rsidRPr="00325327">
              <w:rPr>
                <w:rFonts w:ascii="Arial" w:hAnsi="Arial" w:cs="Arial"/>
                <w:sz w:val="24"/>
                <w:szCs w:val="24"/>
              </w:rPr>
              <w:t>Follows models (eg in use of addresses, date, salutation, heading style etc)</w:t>
            </w:r>
          </w:p>
          <w:p w14:paraId="30C66365" w14:textId="77777777" w:rsidR="00F35CEC" w:rsidRPr="00325327" w:rsidRDefault="00F35CEC" w:rsidP="00F35CEC">
            <w:pPr>
              <w:pStyle w:val="ListParagraph"/>
              <w:numPr>
                <w:ilvl w:val="0"/>
                <w:numId w:val="44"/>
              </w:numPr>
              <w:rPr>
                <w:rFonts w:ascii="Arial" w:hAnsi="Arial" w:cs="Arial"/>
                <w:sz w:val="24"/>
                <w:szCs w:val="24"/>
              </w:rPr>
            </w:pPr>
            <w:r w:rsidRPr="00325327">
              <w:rPr>
                <w:rFonts w:ascii="Arial" w:hAnsi="Arial" w:cs="Arial"/>
                <w:sz w:val="24"/>
                <w:szCs w:val="24"/>
              </w:rPr>
              <w:t xml:space="preserve">Demonstrates awareness of audience requirements as to form of communication (letter, email, phone). </w:t>
            </w:r>
          </w:p>
          <w:p w14:paraId="45DFD9FB" w14:textId="77777777" w:rsidR="00F35CEC" w:rsidRPr="00325327" w:rsidRDefault="00F35CEC" w:rsidP="00F35CEC">
            <w:pPr>
              <w:pStyle w:val="ListParagraph"/>
              <w:numPr>
                <w:ilvl w:val="0"/>
                <w:numId w:val="44"/>
              </w:numPr>
              <w:rPr>
                <w:rFonts w:ascii="Arial" w:hAnsi="Arial" w:cs="Arial"/>
                <w:sz w:val="24"/>
                <w:szCs w:val="24"/>
              </w:rPr>
            </w:pPr>
            <w:r w:rsidRPr="00325327">
              <w:rPr>
                <w:rFonts w:ascii="Arial" w:hAnsi="Arial" w:cs="Arial"/>
                <w:sz w:val="24"/>
                <w:szCs w:val="24"/>
              </w:rPr>
              <w:t xml:space="preserve">Displays legal literacy. </w:t>
            </w:r>
          </w:p>
          <w:p w14:paraId="37BA462E" w14:textId="77777777" w:rsidR="00F35CEC" w:rsidRPr="00325327" w:rsidRDefault="00F35CEC" w:rsidP="00F35CEC">
            <w:pPr>
              <w:pStyle w:val="ListParagraph"/>
              <w:numPr>
                <w:ilvl w:val="0"/>
                <w:numId w:val="44"/>
              </w:numPr>
              <w:rPr>
                <w:rFonts w:ascii="Arial" w:hAnsi="Arial" w:cs="Arial"/>
                <w:sz w:val="24"/>
                <w:szCs w:val="24"/>
              </w:rPr>
            </w:pPr>
            <w:r w:rsidRPr="00325327">
              <w:rPr>
                <w:rFonts w:ascii="Arial" w:hAnsi="Arial" w:cs="Arial"/>
                <w:sz w:val="24"/>
                <w:szCs w:val="24"/>
              </w:rPr>
              <w:t xml:space="preserve">Understands detail of information will vary. </w:t>
            </w:r>
          </w:p>
          <w:p w14:paraId="00231DF1" w14:textId="77777777" w:rsidR="00F35CEC" w:rsidRPr="00325327" w:rsidRDefault="00F35CEC" w:rsidP="00F35CEC">
            <w:pPr>
              <w:pStyle w:val="ListParagraph"/>
              <w:numPr>
                <w:ilvl w:val="0"/>
                <w:numId w:val="44"/>
              </w:numPr>
              <w:rPr>
                <w:rFonts w:ascii="Arial" w:hAnsi="Arial" w:cs="Arial"/>
                <w:sz w:val="24"/>
                <w:szCs w:val="24"/>
              </w:rPr>
            </w:pPr>
            <w:r w:rsidRPr="00325327">
              <w:rPr>
                <w:rFonts w:ascii="Arial" w:hAnsi="Arial" w:cs="Arial"/>
                <w:sz w:val="24"/>
                <w:szCs w:val="24"/>
              </w:rPr>
              <w:t xml:space="preserve">Prioritises information. </w:t>
            </w:r>
          </w:p>
          <w:p w14:paraId="5E40681D" w14:textId="77777777" w:rsidR="00F35CEC" w:rsidRPr="00325327" w:rsidRDefault="00F35CEC" w:rsidP="00F35CEC">
            <w:pPr>
              <w:pStyle w:val="ListParagraph"/>
              <w:numPr>
                <w:ilvl w:val="0"/>
                <w:numId w:val="44"/>
              </w:numPr>
              <w:rPr>
                <w:rFonts w:ascii="Arial" w:hAnsi="Arial" w:cs="Arial"/>
                <w:sz w:val="24"/>
                <w:szCs w:val="24"/>
              </w:rPr>
            </w:pPr>
            <w:r w:rsidRPr="00325327">
              <w:rPr>
                <w:rFonts w:ascii="Arial" w:hAnsi="Arial" w:cs="Arial"/>
                <w:sz w:val="24"/>
                <w:szCs w:val="24"/>
              </w:rPr>
              <w:t>Times communications appropriately.</w:t>
            </w:r>
          </w:p>
          <w:p w14:paraId="67E6F7E7" w14:textId="77777777" w:rsidR="00F35CEC" w:rsidRPr="00325327" w:rsidRDefault="00F35CEC" w:rsidP="00F35CEC">
            <w:pPr>
              <w:pStyle w:val="ListParagraph"/>
              <w:numPr>
                <w:ilvl w:val="0"/>
                <w:numId w:val="44"/>
              </w:numPr>
              <w:rPr>
                <w:rFonts w:ascii="Arial" w:hAnsi="Arial" w:cs="Arial"/>
                <w:sz w:val="24"/>
                <w:szCs w:val="24"/>
              </w:rPr>
            </w:pPr>
            <w:r w:rsidRPr="00325327">
              <w:rPr>
                <w:rFonts w:ascii="Arial" w:hAnsi="Arial" w:cs="Arial"/>
                <w:color w:val="0D0D0D" w:themeColor="text1" w:themeTint="F2"/>
                <w:sz w:val="24"/>
                <w:szCs w:val="24"/>
              </w:rPr>
              <w:t xml:space="preserve">Demonstrates an awareness of </w:t>
            </w:r>
            <w:r w:rsidRPr="00325327">
              <w:rPr>
                <w:rFonts w:ascii="Arial" w:hAnsi="Arial" w:cs="Arial"/>
                <w:sz w:val="24"/>
                <w:szCs w:val="24"/>
              </w:rPr>
              <w:t>sensitivity of content.</w:t>
            </w:r>
          </w:p>
        </w:tc>
        <w:tc>
          <w:tcPr>
            <w:tcW w:w="4650" w:type="dxa"/>
            <w:vMerge/>
          </w:tcPr>
          <w:p w14:paraId="22C13934" w14:textId="77777777" w:rsidR="00F35CEC" w:rsidRPr="00325327" w:rsidRDefault="00F35CEC" w:rsidP="00434654">
            <w:pPr>
              <w:ind w:left="0" w:firstLine="0"/>
              <w:outlineLvl w:val="0"/>
              <w:rPr>
                <w:rFonts w:ascii="Arial" w:hAnsi="Arial" w:cs="Arial"/>
                <w:sz w:val="24"/>
                <w:szCs w:val="24"/>
              </w:rPr>
            </w:pPr>
          </w:p>
        </w:tc>
      </w:tr>
      <w:tr w:rsidR="00F35CEC" w:rsidRPr="00325327" w14:paraId="0D54DD33" w14:textId="77777777" w:rsidTr="00434654">
        <w:tc>
          <w:tcPr>
            <w:tcW w:w="4649" w:type="dxa"/>
          </w:tcPr>
          <w:p w14:paraId="766433CA" w14:textId="77777777" w:rsidR="00F35CEC" w:rsidRPr="00325327" w:rsidRDefault="00F35CEC" w:rsidP="00434654">
            <w:pPr>
              <w:spacing w:after="160" w:line="259" w:lineRule="auto"/>
              <w:ind w:left="0" w:firstLine="0"/>
              <w:rPr>
                <w:rFonts w:ascii="Arial" w:hAnsi="Arial" w:cs="Arial"/>
                <w:sz w:val="24"/>
                <w:szCs w:val="24"/>
              </w:rPr>
            </w:pPr>
            <w:r w:rsidRPr="00325327">
              <w:rPr>
                <w:rFonts w:ascii="Arial" w:hAnsi="Arial" w:cs="Arial"/>
                <w:sz w:val="24"/>
                <w:szCs w:val="24"/>
              </w:rPr>
              <w:t>Draft well-organised and factually accurate documents</w:t>
            </w:r>
          </w:p>
        </w:tc>
        <w:tc>
          <w:tcPr>
            <w:tcW w:w="4649" w:type="dxa"/>
          </w:tcPr>
          <w:p w14:paraId="7D23BAD3" w14:textId="77777777" w:rsidR="00F35CEC" w:rsidRPr="00325327" w:rsidRDefault="00F35CEC" w:rsidP="00F35CEC">
            <w:pPr>
              <w:pStyle w:val="ListParagraph"/>
              <w:numPr>
                <w:ilvl w:val="0"/>
                <w:numId w:val="44"/>
              </w:numPr>
              <w:rPr>
                <w:rFonts w:ascii="Arial" w:hAnsi="Arial" w:cs="Arial"/>
                <w:sz w:val="24"/>
                <w:szCs w:val="24"/>
              </w:rPr>
            </w:pPr>
            <w:r w:rsidRPr="00325327">
              <w:rPr>
                <w:rFonts w:ascii="Arial" w:hAnsi="Arial" w:cs="Arial"/>
                <w:sz w:val="24"/>
                <w:szCs w:val="24"/>
              </w:rPr>
              <w:t xml:space="preserve">Uses correct spelling and appropriate grammar, syntax and punctuation. </w:t>
            </w:r>
          </w:p>
          <w:p w14:paraId="5EC326F6" w14:textId="77777777" w:rsidR="00F35CEC" w:rsidRPr="00325327" w:rsidRDefault="00F35CEC" w:rsidP="00F35CEC">
            <w:pPr>
              <w:pStyle w:val="ListParagraph"/>
              <w:numPr>
                <w:ilvl w:val="0"/>
                <w:numId w:val="44"/>
              </w:numPr>
              <w:rPr>
                <w:rFonts w:ascii="Arial" w:hAnsi="Arial" w:cs="Arial"/>
                <w:color w:val="0D0D0D" w:themeColor="text1" w:themeTint="F2"/>
                <w:sz w:val="24"/>
                <w:szCs w:val="24"/>
              </w:rPr>
            </w:pPr>
            <w:r w:rsidRPr="00325327">
              <w:rPr>
                <w:rFonts w:ascii="Arial" w:hAnsi="Arial" w:cs="Arial"/>
                <w:color w:val="0D0D0D" w:themeColor="text1" w:themeTint="F2"/>
                <w:sz w:val="24"/>
                <w:szCs w:val="24"/>
              </w:rPr>
              <w:t>Uses precise and technically correct language</w:t>
            </w:r>
          </w:p>
          <w:p w14:paraId="7FBAA45F" w14:textId="77777777" w:rsidR="00F35CEC" w:rsidRPr="00325327" w:rsidRDefault="00F35CEC" w:rsidP="00F35CEC">
            <w:pPr>
              <w:pStyle w:val="ListParagraph"/>
              <w:numPr>
                <w:ilvl w:val="0"/>
                <w:numId w:val="44"/>
              </w:numPr>
              <w:rPr>
                <w:rFonts w:ascii="Arial" w:hAnsi="Arial" w:cs="Arial"/>
                <w:sz w:val="24"/>
                <w:szCs w:val="24"/>
              </w:rPr>
            </w:pPr>
            <w:r w:rsidRPr="00325327">
              <w:rPr>
                <w:rFonts w:ascii="Arial" w:hAnsi="Arial" w:cs="Arial"/>
                <w:sz w:val="24"/>
                <w:szCs w:val="24"/>
              </w:rPr>
              <w:t>Writing is fluent and reader-friendly.</w:t>
            </w:r>
          </w:p>
          <w:p w14:paraId="3640DE21" w14:textId="77777777" w:rsidR="00F35CEC" w:rsidRPr="00325327" w:rsidRDefault="00F35CEC" w:rsidP="00F35CEC">
            <w:pPr>
              <w:pStyle w:val="ListParagraph"/>
              <w:numPr>
                <w:ilvl w:val="0"/>
                <w:numId w:val="44"/>
              </w:numPr>
              <w:rPr>
                <w:rFonts w:ascii="Arial" w:hAnsi="Arial" w:cs="Arial"/>
                <w:sz w:val="24"/>
                <w:szCs w:val="24"/>
              </w:rPr>
            </w:pPr>
            <w:r w:rsidRPr="00325327">
              <w:rPr>
                <w:rFonts w:ascii="Arial" w:hAnsi="Arial" w:cs="Arial"/>
                <w:sz w:val="24"/>
                <w:szCs w:val="24"/>
              </w:rPr>
              <w:t>Lexical choice is appropriate to genre and audience.</w:t>
            </w:r>
          </w:p>
          <w:p w14:paraId="71965726" w14:textId="77777777" w:rsidR="00F35CEC" w:rsidRPr="00325327" w:rsidRDefault="00F35CEC" w:rsidP="00F35CEC">
            <w:pPr>
              <w:pStyle w:val="ListParagraph"/>
              <w:numPr>
                <w:ilvl w:val="0"/>
                <w:numId w:val="44"/>
              </w:numPr>
              <w:rPr>
                <w:rFonts w:ascii="Arial" w:hAnsi="Arial" w:cs="Arial"/>
                <w:sz w:val="24"/>
                <w:szCs w:val="24"/>
              </w:rPr>
            </w:pPr>
            <w:r w:rsidRPr="00325327">
              <w:rPr>
                <w:rFonts w:ascii="Arial" w:hAnsi="Arial" w:cs="Arial"/>
                <w:sz w:val="24"/>
                <w:szCs w:val="24"/>
              </w:rPr>
              <w:t xml:space="preserve">Ensures relevant legal and factual issues are addressed. </w:t>
            </w:r>
          </w:p>
          <w:p w14:paraId="2F9A51BB" w14:textId="77777777" w:rsidR="00F35CEC" w:rsidRPr="00325327" w:rsidRDefault="00F35CEC" w:rsidP="00F35CEC">
            <w:pPr>
              <w:pStyle w:val="ListParagraph"/>
              <w:numPr>
                <w:ilvl w:val="0"/>
                <w:numId w:val="44"/>
              </w:numPr>
              <w:rPr>
                <w:rFonts w:ascii="Arial" w:hAnsi="Arial" w:cs="Arial"/>
                <w:sz w:val="24"/>
                <w:szCs w:val="24"/>
              </w:rPr>
            </w:pPr>
            <w:r w:rsidRPr="00325327">
              <w:rPr>
                <w:rFonts w:ascii="Arial" w:hAnsi="Arial" w:cs="Arial"/>
                <w:sz w:val="24"/>
                <w:szCs w:val="24"/>
              </w:rPr>
              <w:t>Can articulate argument and identify options.</w:t>
            </w:r>
          </w:p>
          <w:p w14:paraId="4E3E2F66" w14:textId="77777777" w:rsidR="00F35CEC" w:rsidRPr="00325327" w:rsidRDefault="00F35CEC" w:rsidP="00F35CEC">
            <w:pPr>
              <w:pStyle w:val="ListParagraph"/>
              <w:numPr>
                <w:ilvl w:val="0"/>
                <w:numId w:val="44"/>
              </w:numPr>
              <w:rPr>
                <w:rFonts w:ascii="Arial" w:hAnsi="Arial" w:cs="Arial"/>
                <w:sz w:val="24"/>
                <w:szCs w:val="24"/>
              </w:rPr>
            </w:pPr>
            <w:r w:rsidRPr="00325327">
              <w:rPr>
                <w:rFonts w:ascii="Arial" w:hAnsi="Arial" w:cs="Arial"/>
                <w:sz w:val="24"/>
                <w:szCs w:val="24"/>
              </w:rPr>
              <w:t>Exercises the appropriate standard of care</w:t>
            </w:r>
          </w:p>
        </w:tc>
        <w:tc>
          <w:tcPr>
            <w:tcW w:w="4650" w:type="dxa"/>
            <w:vMerge/>
          </w:tcPr>
          <w:p w14:paraId="42AD4C4C" w14:textId="77777777" w:rsidR="00F35CEC" w:rsidRPr="00325327" w:rsidRDefault="00F35CEC" w:rsidP="00434654">
            <w:pPr>
              <w:ind w:left="0" w:firstLine="0"/>
              <w:outlineLvl w:val="0"/>
              <w:rPr>
                <w:rFonts w:ascii="Arial" w:hAnsi="Arial" w:cs="Arial"/>
                <w:sz w:val="24"/>
                <w:szCs w:val="24"/>
              </w:rPr>
            </w:pPr>
          </w:p>
        </w:tc>
      </w:tr>
      <w:tr w:rsidR="00F35CEC" w:rsidRPr="00325327" w14:paraId="27C28989" w14:textId="77777777" w:rsidTr="00434654">
        <w:tc>
          <w:tcPr>
            <w:tcW w:w="4649" w:type="dxa"/>
          </w:tcPr>
          <w:p w14:paraId="0BB69BFD" w14:textId="77777777" w:rsidR="00F35CEC" w:rsidRPr="00325327" w:rsidRDefault="00F35CEC" w:rsidP="00434654">
            <w:pPr>
              <w:spacing w:after="160" w:line="259" w:lineRule="auto"/>
              <w:ind w:left="0" w:firstLine="0"/>
              <w:rPr>
                <w:rFonts w:ascii="Arial" w:hAnsi="Arial" w:cs="Arial"/>
                <w:sz w:val="24"/>
                <w:szCs w:val="24"/>
              </w:rPr>
            </w:pPr>
            <w:r w:rsidRPr="00325327">
              <w:rPr>
                <w:rFonts w:ascii="Arial" w:hAnsi="Arial" w:cs="Arial"/>
                <w:sz w:val="24"/>
                <w:szCs w:val="24"/>
              </w:rPr>
              <w:t>Demonstrate use of a precedent bank of styles to progress a transaction</w:t>
            </w:r>
          </w:p>
        </w:tc>
        <w:tc>
          <w:tcPr>
            <w:tcW w:w="4649" w:type="dxa"/>
          </w:tcPr>
          <w:p w14:paraId="778ADDB2" w14:textId="77777777" w:rsidR="00F35CEC" w:rsidRPr="00325327" w:rsidRDefault="00F35CEC" w:rsidP="00F35CEC">
            <w:pPr>
              <w:pStyle w:val="ListParagraph"/>
              <w:numPr>
                <w:ilvl w:val="0"/>
                <w:numId w:val="44"/>
              </w:numPr>
              <w:rPr>
                <w:rFonts w:ascii="Arial" w:hAnsi="Arial" w:cs="Arial"/>
                <w:sz w:val="24"/>
                <w:szCs w:val="24"/>
              </w:rPr>
            </w:pPr>
            <w:r w:rsidRPr="00325327">
              <w:rPr>
                <w:rFonts w:ascii="Arial" w:hAnsi="Arial" w:cs="Arial"/>
                <w:sz w:val="24"/>
                <w:szCs w:val="24"/>
              </w:rPr>
              <w:t xml:space="preserve">Uses the appropriate form or style. </w:t>
            </w:r>
          </w:p>
          <w:p w14:paraId="2567FCFD" w14:textId="77777777" w:rsidR="00F35CEC" w:rsidRPr="00325327" w:rsidRDefault="00F35CEC" w:rsidP="00F35CEC">
            <w:pPr>
              <w:pStyle w:val="ListParagraph"/>
              <w:numPr>
                <w:ilvl w:val="0"/>
                <w:numId w:val="44"/>
              </w:numPr>
              <w:rPr>
                <w:rFonts w:ascii="Arial" w:hAnsi="Arial" w:cs="Arial"/>
                <w:sz w:val="24"/>
                <w:szCs w:val="24"/>
              </w:rPr>
            </w:pPr>
            <w:r w:rsidRPr="00325327">
              <w:rPr>
                <w:rFonts w:ascii="Arial" w:hAnsi="Arial" w:cs="Arial"/>
                <w:sz w:val="24"/>
                <w:szCs w:val="24"/>
              </w:rPr>
              <w:t>Can adapt a style to a particular context, bearing in mind substantive and procedural legal context, audience, possible future audiences and possible litigation context</w:t>
            </w:r>
          </w:p>
        </w:tc>
        <w:tc>
          <w:tcPr>
            <w:tcW w:w="4650" w:type="dxa"/>
            <w:vMerge/>
          </w:tcPr>
          <w:p w14:paraId="21612B30" w14:textId="77777777" w:rsidR="00F35CEC" w:rsidRPr="00325327" w:rsidRDefault="00F35CEC" w:rsidP="00434654">
            <w:pPr>
              <w:ind w:left="0" w:firstLine="0"/>
              <w:outlineLvl w:val="0"/>
              <w:rPr>
                <w:rFonts w:ascii="Arial" w:hAnsi="Arial" w:cs="Arial"/>
                <w:sz w:val="24"/>
                <w:szCs w:val="24"/>
              </w:rPr>
            </w:pPr>
          </w:p>
        </w:tc>
      </w:tr>
      <w:tr w:rsidR="00F35CEC" w:rsidRPr="00325327" w14:paraId="16ECBF93" w14:textId="77777777" w:rsidTr="00434654">
        <w:tc>
          <w:tcPr>
            <w:tcW w:w="4649" w:type="dxa"/>
          </w:tcPr>
          <w:p w14:paraId="6D230FFA" w14:textId="77777777" w:rsidR="00F35CEC" w:rsidRPr="00325327" w:rsidRDefault="00F35CEC" w:rsidP="00434654">
            <w:pPr>
              <w:spacing w:after="160" w:line="259" w:lineRule="auto"/>
              <w:ind w:left="0" w:firstLine="0"/>
              <w:rPr>
                <w:rFonts w:ascii="Arial" w:hAnsi="Arial" w:cs="Arial"/>
                <w:sz w:val="24"/>
                <w:szCs w:val="24"/>
              </w:rPr>
            </w:pPr>
            <w:r w:rsidRPr="00325327">
              <w:rPr>
                <w:rFonts w:ascii="Arial" w:hAnsi="Arial" w:cs="Arial"/>
                <w:sz w:val="24"/>
                <w:szCs w:val="24"/>
              </w:rPr>
              <w:t xml:space="preserve">Organise the transactional context of writing </w:t>
            </w:r>
          </w:p>
        </w:tc>
        <w:tc>
          <w:tcPr>
            <w:tcW w:w="4649" w:type="dxa"/>
          </w:tcPr>
          <w:p w14:paraId="7528E766" w14:textId="77777777" w:rsidR="00F35CEC" w:rsidRPr="00325327" w:rsidRDefault="00F35CEC" w:rsidP="00F35CEC">
            <w:pPr>
              <w:pStyle w:val="ListParagraph"/>
              <w:numPr>
                <w:ilvl w:val="0"/>
                <w:numId w:val="44"/>
              </w:numPr>
              <w:rPr>
                <w:rFonts w:ascii="Arial" w:hAnsi="Arial" w:cs="Arial"/>
                <w:sz w:val="24"/>
                <w:szCs w:val="24"/>
              </w:rPr>
            </w:pPr>
            <w:r w:rsidRPr="00325327">
              <w:rPr>
                <w:rFonts w:ascii="Arial" w:hAnsi="Arial" w:cs="Arial"/>
                <w:sz w:val="24"/>
                <w:szCs w:val="24"/>
              </w:rPr>
              <w:t xml:space="preserve">Can organise a transactional file. </w:t>
            </w:r>
          </w:p>
          <w:p w14:paraId="3D421E61" w14:textId="77777777" w:rsidR="00F35CEC" w:rsidRPr="00325327" w:rsidRDefault="00F35CEC" w:rsidP="00F35CEC">
            <w:pPr>
              <w:pStyle w:val="ListParagraph"/>
              <w:numPr>
                <w:ilvl w:val="0"/>
                <w:numId w:val="44"/>
              </w:numPr>
              <w:rPr>
                <w:rFonts w:ascii="Arial" w:hAnsi="Arial" w:cs="Arial"/>
                <w:sz w:val="24"/>
                <w:szCs w:val="24"/>
              </w:rPr>
            </w:pPr>
            <w:r w:rsidRPr="00325327">
              <w:rPr>
                <w:rFonts w:ascii="Arial" w:hAnsi="Arial" w:cs="Arial"/>
                <w:sz w:val="24"/>
                <w:szCs w:val="24"/>
              </w:rPr>
              <w:t xml:space="preserve">Creates, drafts and files documents within an ordered hierarchy, and to a time limit. </w:t>
            </w:r>
          </w:p>
          <w:p w14:paraId="2C943F7D" w14:textId="77777777" w:rsidR="00F35CEC" w:rsidRPr="00325327" w:rsidRDefault="00F35CEC" w:rsidP="00F35CEC">
            <w:pPr>
              <w:pStyle w:val="ListParagraph"/>
              <w:numPr>
                <w:ilvl w:val="0"/>
                <w:numId w:val="44"/>
              </w:numPr>
              <w:rPr>
                <w:rFonts w:ascii="Arial" w:hAnsi="Arial" w:cs="Arial"/>
                <w:sz w:val="24"/>
                <w:szCs w:val="24"/>
              </w:rPr>
            </w:pPr>
            <w:r w:rsidRPr="00325327">
              <w:rPr>
                <w:rFonts w:ascii="Arial" w:hAnsi="Arial" w:cs="Arial"/>
                <w:sz w:val="24"/>
                <w:szCs w:val="24"/>
              </w:rPr>
              <w:t>Provides own commentary upon formal and informal writings within a file where appropriate (eg notes to file).</w:t>
            </w:r>
          </w:p>
        </w:tc>
        <w:tc>
          <w:tcPr>
            <w:tcW w:w="4650" w:type="dxa"/>
            <w:vMerge/>
          </w:tcPr>
          <w:p w14:paraId="4E54667E" w14:textId="77777777" w:rsidR="00F35CEC" w:rsidRPr="00325327" w:rsidRDefault="00F35CEC" w:rsidP="00434654">
            <w:pPr>
              <w:ind w:left="0" w:firstLine="0"/>
              <w:outlineLvl w:val="0"/>
              <w:rPr>
                <w:rFonts w:ascii="Arial" w:hAnsi="Arial" w:cs="Arial"/>
                <w:sz w:val="24"/>
                <w:szCs w:val="24"/>
              </w:rPr>
            </w:pPr>
          </w:p>
        </w:tc>
      </w:tr>
      <w:tr w:rsidR="00F35CEC" w:rsidRPr="00325327" w14:paraId="7AD6A1A1" w14:textId="77777777" w:rsidTr="00434654">
        <w:tc>
          <w:tcPr>
            <w:tcW w:w="4649" w:type="dxa"/>
          </w:tcPr>
          <w:p w14:paraId="137E2F0A" w14:textId="77777777" w:rsidR="00F35CEC" w:rsidRPr="00325327" w:rsidRDefault="00F35CEC" w:rsidP="00434654">
            <w:pPr>
              <w:spacing w:after="160" w:line="259" w:lineRule="auto"/>
              <w:ind w:left="0" w:firstLine="0"/>
              <w:rPr>
                <w:rFonts w:ascii="Arial" w:hAnsi="Arial" w:cs="Arial"/>
                <w:sz w:val="24"/>
                <w:szCs w:val="24"/>
              </w:rPr>
            </w:pPr>
            <w:r w:rsidRPr="00325327">
              <w:rPr>
                <w:rFonts w:ascii="Arial" w:hAnsi="Arial" w:cs="Arial"/>
                <w:sz w:val="24"/>
                <w:szCs w:val="24"/>
              </w:rPr>
              <w:t>Develop techniques for appraising and developing their own writing and drafting styles</w:t>
            </w:r>
          </w:p>
        </w:tc>
        <w:tc>
          <w:tcPr>
            <w:tcW w:w="4649" w:type="dxa"/>
          </w:tcPr>
          <w:p w14:paraId="6ADF54CB" w14:textId="77777777" w:rsidR="00F35CEC" w:rsidRPr="00325327" w:rsidRDefault="00F35CEC" w:rsidP="00F35CEC">
            <w:pPr>
              <w:pStyle w:val="ListParagraph"/>
              <w:numPr>
                <w:ilvl w:val="0"/>
                <w:numId w:val="44"/>
              </w:numPr>
              <w:rPr>
                <w:rFonts w:ascii="Arial" w:hAnsi="Arial" w:cs="Arial"/>
                <w:sz w:val="24"/>
                <w:szCs w:val="24"/>
              </w:rPr>
            </w:pPr>
            <w:r w:rsidRPr="00325327">
              <w:rPr>
                <w:rFonts w:ascii="Arial" w:hAnsi="Arial" w:cs="Arial"/>
                <w:sz w:val="24"/>
                <w:szCs w:val="24"/>
              </w:rPr>
              <w:t xml:space="preserve">Modifies own practice in the context of feedback from tutors </w:t>
            </w:r>
          </w:p>
          <w:p w14:paraId="14C4D880" w14:textId="77777777" w:rsidR="00F35CEC" w:rsidRPr="00325327" w:rsidRDefault="00F35CEC" w:rsidP="00F35CEC">
            <w:pPr>
              <w:pStyle w:val="ListParagraph"/>
              <w:numPr>
                <w:ilvl w:val="0"/>
                <w:numId w:val="44"/>
              </w:numPr>
              <w:rPr>
                <w:rFonts w:ascii="Arial" w:hAnsi="Arial" w:cs="Arial"/>
                <w:sz w:val="24"/>
                <w:szCs w:val="24"/>
              </w:rPr>
            </w:pPr>
            <w:r w:rsidRPr="00325327">
              <w:rPr>
                <w:rFonts w:ascii="Arial" w:hAnsi="Arial" w:cs="Arial"/>
                <w:sz w:val="24"/>
                <w:szCs w:val="24"/>
              </w:rPr>
              <w:t>Demonstrates improvement in practice throughout the span of the programme.</w:t>
            </w:r>
          </w:p>
        </w:tc>
        <w:tc>
          <w:tcPr>
            <w:tcW w:w="4650" w:type="dxa"/>
            <w:vMerge/>
          </w:tcPr>
          <w:p w14:paraId="5EB25794" w14:textId="77777777" w:rsidR="00F35CEC" w:rsidRPr="00325327" w:rsidRDefault="00F35CEC" w:rsidP="00434654">
            <w:pPr>
              <w:ind w:left="0" w:firstLine="0"/>
              <w:outlineLvl w:val="0"/>
              <w:rPr>
                <w:rFonts w:ascii="Arial" w:hAnsi="Arial" w:cs="Arial"/>
                <w:sz w:val="24"/>
                <w:szCs w:val="24"/>
              </w:rPr>
            </w:pPr>
          </w:p>
        </w:tc>
      </w:tr>
    </w:tbl>
    <w:p w14:paraId="170387AA" w14:textId="77777777" w:rsidR="00F35CEC" w:rsidRDefault="00F35CEC" w:rsidP="00F35CEC">
      <w:pPr>
        <w:spacing w:after="160" w:line="259" w:lineRule="auto"/>
        <w:rPr>
          <w:rFonts w:ascii="Arial" w:hAnsi="Arial" w:cs="Arial"/>
          <w:b/>
          <w:bCs/>
          <w:sz w:val="24"/>
          <w:szCs w:val="24"/>
        </w:rPr>
      </w:pPr>
    </w:p>
    <w:p w14:paraId="7D784711" w14:textId="77777777" w:rsidR="00F35CEC" w:rsidRDefault="00F35CEC" w:rsidP="00F35CEC">
      <w:pPr>
        <w:rPr>
          <w:rFonts w:ascii="Arial" w:hAnsi="Arial" w:cs="Arial"/>
          <w:b/>
          <w:bCs/>
          <w:sz w:val="24"/>
          <w:szCs w:val="24"/>
        </w:rPr>
      </w:pPr>
      <w:r>
        <w:rPr>
          <w:rFonts w:ascii="Arial" w:hAnsi="Arial" w:cs="Arial"/>
          <w:b/>
          <w:bCs/>
          <w:sz w:val="24"/>
          <w:szCs w:val="24"/>
        </w:rPr>
        <w:br w:type="page"/>
      </w:r>
    </w:p>
    <w:p w14:paraId="0A4B4DDE" w14:textId="77777777" w:rsidR="00F35CEC" w:rsidRPr="00325327" w:rsidRDefault="00F35CEC" w:rsidP="00F35CEC">
      <w:pPr>
        <w:spacing w:after="160" w:line="259" w:lineRule="auto"/>
        <w:ind w:left="0" w:firstLine="0"/>
        <w:rPr>
          <w:rFonts w:ascii="Arial" w:hAnsi="Arial" w:cs="Arial"/>
          <w:b/>
          <w:bCs/>
          <w:sz w:val="24"/>
          <w:szCs w:val="24"/>
        </w:rPr>
      </w:pPr>
    </w:p>
    <w:tbl>
      <w:tblPr>
        <w:tblStyle w:val="TableGrid"/>
        <w:tblW w:w="0" w:type="auto"/>
        <w:tblLook w:val="04A0" w:firstRow="1" w:lastRow="0" w:firstColumn="1" w:lastColumn="0" w:noHBand="0" w:noVBand="1"/>
      </w:tblPr>
      <w:tblGrid>
        <w:gridCol w:w="4649"/>
        <w:gridCol w:w="4649"/>
        <w:gridCol w:w="4650"/>
      </w:tblGrid>
      <w:tr w:rsidR="00F35CEC" w:rsidRPr="00325327" w14:paraId="6BEF3CEB" w14:textId="77777777" w:rsidTr="00434654">
        <w:tc>
          <w:tcPr>
            <w:tcW w:w="13948" w:type="dxa"/>
            <w:gridSpan w:val="3"/>
          </w:tcPr>
          <w:p w14:paraId="05F6E657" w14:textId="77777777" w:rsidR="00F35CEC" w:rsidRPr="00325327" w:rsidRDefault="00F35CEC" w:rsidP="00434654">
            <w:pPr>
              <w:spacing w:after="160" w:line="259" w:lineRule="auto"/>
              <w:ind w:left="0" w:firstLine="0"/>
              <w:rPr>
                <w:rFonts w:ascii="Arial" w:hAnsi="Arial" w:cs="Arial"/>
                <w:b/>
                <w:bCs/>
                <w:sz w:val="24"/>
                <w:szCs w:val="24"/>
              </w:rPr>
            </w:pPr>
            <w:r w:rsidRPr="00325327">
              <w:rPr>
                <w:rFonts w:ascii="Arial" w:hAnsi="Arial" w:cs="Arial"/>
                <w:b/>
                <w:bCs/>
                <w:sz w:val="24"/>
                <w:szCs w:val="24"/>
              </w:rPr>
              <w:t>PROFESSIONAL COMMUNICATION</w:t>
            </w:r>
          </w:p>
        </w:tc>
      </w:tr>
      <w:tr w:rsidR="00F35CEC" w:rsidRPr="00325327" w14:paraId="42D3D41A" w14:textId="77777777" w:rsidTr="00434654">
        <w:tc>
          <w:tcPr>
            <w:tcW w:w="13948" w:type="dxa"/>
            <w:gridSpan w:val="3"/>
          </w:tcPr>
          <w:p w14:paraId="5400EEBE" w14:textId="77777777" w:rsidR="00F35CEC" w:rsidRPr="00325327" w:rsidRDefault="00F35CEC" w:rsidP="00434654">
            <w:pPr>
              <w:spacing w:after="160" w:line="259" w:lineRule="auto"/>
              <w:ind w:left="0" w:firstLine="0"/>
              <w:rPr>
                <w:rFonts w:ascii="Arial" w:hAnsi="Arial" w:cs="Arial"/>
                <w:sz w:val="24"/>
                <w:szCs w:val="24"/>
              </w:rPr>
            </w:pPr>
            <w:r w:rsidRPr="00325327">
              <w:rPr>
                <w:rFonts w:ascii="Arial" w:hAnsi="Arial" w:cs="Arial"/>
                <w:sz w:val="24"/>
                <w:szCs w:val="24"/>
              </w:rPr>
              <w:t>By the end of the PEAT 1 programme the student will have performed effectively in a simulated environment:</w:t>
            </w:r>
          </w:p>
        </w:tc>
      </w:tr>
      <w:tr w:rsidR="00F35CEC" w:rsidRPr="00325327" w14:paraId="096A67A0" w14:textId="77777777" w:rsidTr="00434654">
        <w:tc>
          <w:tcPr>
            <w:tcW w:w="4649" w:type="dxa"/>
          </w:tcPr>
          <w:p w14:paraId="537CC48F" w14:textId="77777777" w:rsidR="00F35CEC" w:rsidRPr="00325327" w:rsidRDefault="00F35CEC" w:rsidP="00434654">
            <w:pPr>
              <w:spacing w:after="160" w:line="259" w:lineRule="auto"/>
              <w:ind w:left="0" w:firstLine="0"/>
              <w:rPr>
                <w:rFonts w:ascii="Arial" w:hAnsi="Arial" w:cs="Arial"/>
                <w:b/>
                <w:bCs/>
                <w:sz w:val="24"/>
                <w:szCs w:val="24"/>
              </w:rPr>
            </w:pPr>
            <w:r w:rsidRPr="00325327">
              <w:rPr>
                <w:rFonts w:ascii="Arial" w:hAnsi="Arial" w:cs="Arial"/>
                <w:b/>
                <w:bCs/>
                <w:sz w:val="24"/>
                <w:szCs w:val="24"/>
              </w:rPr>
              <w:t>Use of technology</w:t>
            </w:r>
          </w:p>
        </w:tc>
        <w:tc>
          <w:tcPr>
            <w:tcW w:w="4649" w:type="dxa"/>
          </w:tcPr>
          <w:p w14:paraId="748D76FD" w14:textId="77777777" w:rsidR="00F35CEC" w:rsidRPr="00325327" w:rsidRDefault="00F35CEC" w:rsidP="00434654">
            <w:pPr>
              <w:spacing w:after="160" w:line="259" w:lineRule="auto"/>
              <w:ind w:left="0" w:firstLine="0"/>
              <w:rPr>
                <w:rFonts w:ascii="Arial" w:hAnsi="Arial" w:cs="Arial"/>
                <w:b/>
                <w:bCs/>
                <w:sz w:val="24"/>
                <w:szCs w:val="24"/>
              </w:rPr>
            </w:pPr>
            <w:r w:rsidRPr="00325327">
              <w:rPr>
                <w:rFonts w:ascii="Arial" w:hAnsi="Arial" w:cs="Arial"/>
                <w:b/>
                <w:bCs/>
                <w:sz w:val="24"/>
                <w:szCs w:val="24"/>
              </w:rPr>
              <w:t>Positive indicators</w:t>
            </w:r>
          </w:p>
        </w:tc>
        <w:tc>
          <w:tcPr>
            <w:tcW w:w="4650" w:type="dxa"/>
          </w:tcPr>
          <w:p w14:paraId="721ACE54" w14:textId="77777777" w:rsidR="00F35CEC" w:rsidRPr="00325327" w:rsidRDefault="00F35CEC" w:rsidP="00434654">
            <w:pPr>
              <w:spacing w:after="160" w:line="259" w:lineRule="auto"/>
              <w:ind w:left="0" w:firstLine="0"/>
              <w:rPr>
                <w:rFonts w:ascii="Arial" w:hAnsi="Arial" w:cs="Arial"/>
                <w:b/>
                <w:bCs/>
                <w:sz w:val="24"/>
                <w:szCs w:val="24"/>
              </w:rPr>
            </w:pPr>
            <w:r w:rsidRPr="00325327">
              <w:rPr>
                <w:rFonts w:ascii="Arial" w:hAnsi="Arial" w:cs="Arial"/>
                <w:b/>
                <w:bCs/>
                <w:color w:val="0D0D0D" w:themeColor="text1" w:themeTint="F2"/>
                <w:sz w:val="24"/>
                <w:szCs w:val="24"/>
              </w:rPr>
              <w:t>Suggested</w:t>
            </w:r>
            <w:r w:rsidRPr="00325327">
              <w:rPr>
                <w:rFonts w:ascii="Arial" w:hAnsi="Arial" w:cs="Arial"/>
                <w:b/>
                <w:bCs/>
                <w:color w:val="FF0000"/>
                <w:sz w:val="24"/>
                <w:szCs w:val="24"/>
              </w:rPr>
              <w:t xml:space="preserve"> </w:t>
            </w:r>
            <w:r w:rsidRPr="00325327">
              <w:rPr>
                <w:rFonts w:ascii="Arial" w:hAnsi="Arial" w:cs="Arial"/>
                <w:b/>
                <w:bCs/>
                <w:sz w:val="24"/>
                <w:szCs w:val="24"/>
              </w:rPr>
              <w:t>methods of assessment</w:t>
            </w:r>
          </w:p>
        </w:tc>
      </w:tr>
      <w:tr w:rsidR="00F35CEC" w:rsidRPr="00325327" w14:paraId="5622B1E2" w14:textId="77777777" w:rsidTr="00434654">
        <w:tc>
          <w:tcPr>
            <w:tcW w:w="4649" w:type="dxa"/>
          </w:tcPr>
          <w:p w14:paraId="52162962" w14:textId="77777777" w:rsidR="00F35CEC" w:rsidRPr="00325327" w:rsidRDefault="00F35CEC" w:rsidP="00434654">
            <w:pPr>
              <w:spacing w:after="160" w:line="259" w:lineRule="auto"/>
              <w:ind w:left="0" w:firstLine="0"/>
              <w:rPr>
                <w:rFonts w:ascii="Arial" w:hAnsi="Arial" w:cs="Arial"/>
                <w:b/>
                <w:bCs/>
                <w:sz w:val="24"/>
                <w:szCs w:val="24"/>
              </w:rPr>
            </w:pPr>
            <w:r w:rsidRPr="00325327">
              <w:rPr>
                <w:rFonts w:ascii="Arial" w:hAnsi="Arial" w:cs="Arial"/>
                <w:sz w:val="24"/>
                <w:szCs w:val="24"/>
              </w:rPr>
              <w:t>Understand how technology is used in legal practice in Scotland:</w:t>
            </w:r>
          </w:p>
        </w:tc>
        <w:tc>
          <w:tcPr>
            <w:tcW w:w="4649" w:type="dxa"/>
          </w:tcPr>
          <w:p w14:paraId="373E80A6" w14:textId="77777777" w:rsidR="00F35CEC" w:rsidRPr="00325327" w:rsidRDefault="00F35CEC" w:rsidP="00F35CEC">
            <w:pPr>
              <w:pStyle w:val="ListParagraph"/>
              <w:numPr>
                <w:ilvl w:val="0"/>
                <w:numId w:val="44"/>
              </w:numPr>
              <w:spacing w:after="160" w:line="259" w:lineRule="auto"/>
              <w:rPr>
                <w:rFonts w:ascii="Arial" w:hAnsi="Arial" w:cs="Arial"/>
                <w:color w:val="0D0D0D" w:themeColor="text1" w:themeTint="F2"/>
                <w:sz w:val="24"/>
                <w:szCs w:val="24"/>
              </w:rPr>
            </w:pPr>
            <w:r w:rsidRPr="00325327">
              <w:rPr>
                <w:rFonts w:ascii="Arial" w:hAnsi="Arial" w:cs="Arial"/>
                <w:color w:val="0D0D0D" w:themeColor="text1" w:themeTint="F2"/>
                <w:sz w:val="24"/>
                <w:szCs w:val="24"/>
              </w:rPr>
              <w:t xml:space="preserve">Can explain the benefits and risks of relevant legal technology. </w:t>
            </w:r>
          </w:p>
          <w:p w14:paraId="73DA374B" w14:textId="77777777" w:rsidR="00F35CEC" w:rsidRPr="00325327" w:rsidRDefault="00F35CEC" w:rsidP="00F35CEC">
            <w:pPr>
              <w:pStyle w:val="ListParagraph"/>
              <w:numPr>
                <w:ilvl w:val="0"/>
                <w:numId w:val="44"/>
              </w:numPr>
              <w:spacing w:after="160" w:line="259" w:lineRule="auto"/>
              <w:rPr>
                <w:rFonts w:ascii="Arial" w:hAnsi="Arial" w:cs="Arial"/>
                <w:color w:val="0D0D0D" w:themeColor="text1" w:themeTint="F2"/>
                <w:sz w:val="24"/>
                <w:szCs w:val="24"/>
              </w:rPr>
            </w:pPr>
            <w:r w:rsidRPr="00325327">
              <w:rPr>
                <w:rFonts w:ascii="Arial" w:hAnsi="Arial" w:cs="Arial"/>
                <w:color w:val="0D0D0D" w:themeColor="text1" w:themeTint="F2"/>
                <w:sz w:val="24"/>
                <w:szCs w:val="24"/>
              </w:rPr>
              <w:t>Can explain in outline of how key features of technology used in legal practice work.</w:t>
            </w:r>
          </w:p>
        </w:tc>
        <w:tc>
          <w:tcPr>
            <w:tcW w:w="4650" w:type="dxa"/>
            <w:vMerge w:val="restart"/>
          </w:tcPr>
          <w:p w14:paraId="15883408" w14:textId="77777777" w:rsidR="00F35CEC" w:rsidRPr="00325327" w:rsidRDefault="00F35CEC" w:rsidP="00434654">
            <w:pPr>
              <w:ind w:left="0" w:firstLine="0"/>
              <w:outlineLvl w:val="0"/>
              <w:rPr>
                <w:rFonts w:ascii="Arial" w:eastAsia="Times" w:hAnsi="Arial" w:cs="Arial"/>
                <w:sz w:val="24"/>
                <w:szCs w:val="24"/>
              </w:rPr>
            </w:pPr>
            <w:r w:rsidRPr="00325327">
              <w:rPr>
                <w:rFonts w:ascii="Arial" w:eastAsia="Times" w:hAnsi="Arial" w:cs="Arial"/>
                <w:sz w:val="24"/>
                <w:szCs w:val="24"/>
              </w:rPr>
              <w:t xml:space="preserve">Assessment by performance is essential in this skill but providers must ensure that reasonable adjustments are in place for disabled students. </w:t>
            </w:r>
            <w:r w:rsidRPr="00325327">
              <w:rPr>
                <w:rFonts w:ascii="Arial" w:eastAsia="Times" w:hAnsi="Arial" w:cs="Arial"/>
                <w:sz w:val="24"/>
                <w:szCs w:val="24"/>
              </w:rPr>
              <w:br/>
            </w:r>
            <w:r w:rsidRPr="00325327">
              <w:rPr>
                <w:rFonts w:ascii="Arial" w:eastAsia="Times" w:hAnsi="Arial" w:cs="Arial"/>
                <w:sz w:val="24"/>
                <w:szCs w:val="24"/>
              </w:rPr>
              <w:br/>
              <w:t>Performance need not be the only assessment and any performance element should be capable of support in the form of reasonable adjustments.</w:t>
            </w:r>
          </w:p>
          <w:p w14:paraId="2540CD15" w14:textId="77777777" w:rsidR="00F35CEC" w:rsidRPr="00325327" w:rsidRDefault="00F35CEC" w:rsidP="00434654">
            <w:pPr>
              <w:spacing w:after="160" w:line="259" w:lineRule="auto"/>
              <w:ind w:left="0" w:firstLine="0"/>
              <w:rPr>
                <w:rFonts w:ascii="Arial" w:hAnsi="Arial" w:cs="Arial"/>
                <w:sz w:val="24"/>
                <w:szCs w:val="24"/>
              </w:rPr>
            </w:pPr>
            <w:r w:rsidRPr="00325327">
              <w:rPr>
                <w:rFonts w:ascii="Arial" w:hAnsi="Arial" w:cs="Arial"/>
                <w:bCs/>
                <w:sz w:val="24"/>
                <w:szCs w:val="24"/>
              </w:rPr>
              <w:t>Assessment should be in as realistic a situation as is feasible for Providers</w:t>
            </w:r>
          </w:p>
          <w:p w14:paraId="42085E9E" w14:textId="77777777" w:rsidR="00F35CEC" w:rsidRPr="00325327" w:rsidRDefault="00F35CEC" w:rsidP="00434654">
            <w:pPr>
              <w:spacing w:after="160" w:line="259" w:lineRule="auto"/>
              <w:ind w:left="0" w:firstLine="0"/>
              <w:rPr>
                <w:rFonts w:ascii="Arial" w:hAnsi="Arial" w:cs="Arial"/>
                <w:sz w:val="24"/>
                <w:szCs w:val="24"/>
              </w:rPr>
            </w:pPr>
            <w:r w:rsidRPr="00325327">
              <w:rPr>
                <w:rFonts w:ascii="Arial" w:hAnsi="Arial" w:cs="Arial"/>
                <w:sz w:val="24"/>
                <w:szCs w:val="24"/>
              </w:rPr>
              <w:t>Assessment should also be embedded where possible within Programme modules of projects, rather than in standalone assessments. The following forms of assessment are suggested:</w:t>
            </w:r>
            <w:r w:rsidRPr="00325327">
              <w:rPr>
                <w:rFonts w:ascii="Arial" w:hAnsi="Arial" w:cs="Arial"/>
                <w:sz w:val="24"/>
                <w:szCs w:val="24"/>
              </w:rPr>
              <w:br/>
            </w:r>
            <w:r w:rsidRPr="00325327">
              <w:rPr>
                <w:rFonts w:ascii="Arial" w:hAnsi="Arial" w:cs="Arial"/>
                <w:sz w:val="24"/>
                <w:szCs w:val="24"/>
              </w:rPr>
              <w:br/>
              <w:t xml:space="preserve">1. Check-list of skills with allocation of marks or standards. </w:t>
            </w:r>
            <w:r w:rsidRPr="00325327">
              <w:rPr>
                <w:rFonts w:ascii="Arial" w:hAnsi="Arial" w:cs="Arial"/>
                <w:sz w:val="24"/>
                <w:szCs w:val="24"/>
              </w:rPr>
              <w:br/>
              <w:t xml:space="preserve">2. Simulated casework research tasks, assessed by tutor. </w:t>
            </w:r>
            <w:r w:rsidRPr="00325327">
              <w:rPr>
                <w:rFonts w:ascii="Arial" w:hAnsi="Arial" w:cs="Arial"/>
                <w:sz w:val="24"/>
                <w:szCs w:val="24"/>
              </w:rPr>
              <w:br/>
              <w:t xml:space="preserve">3. Case file review by tutor. </w:t>
            </w:r>
            <w:r w:rsidRPr="00325327">
              <w:rPr>
                <w:rFonts w:ascii="Arial" w:hAnsi="Arial" w:cs="Arial"/>
                <w:sz w:val="24"/>
                <w:szCs w:val="24"/>
              </w:rPr>
              <w:br/>
              <w:t xml:space="preserve">4. Portfolio, in which students record progress. </w:t>
            </w:r>
            <w:r w:rsidRPr="00325327">
              <w:rPr>
                <w:rFonts w:ascii="Arial" w:hAnsi="Arial" w:cs="Arial"/>
                <w:sz w:val="24"/>
                <w:szCs w:val="24"/>
              </w:rPr>
              <w:br/>
              <w:t xml:space="preserve">5. Short answer questions. </w:t>
            </w:r>
            <w:r w:rsidRPr="00325327">
              <w:rPr>
                <w:rFonts w:ascii="Arial" w:hAnsi="Arial" w:cs="Arial"/>
                <w:sz w:val="24"/>
                <w:szCs w:val="24"/>
              </w:rPr>
              <w:br/>
              <w:t xml:space="preserve">6. Objective structured case examination. </w:t>
            </w:r>
            <w:r w:rsidRPr="00325327">
              <w:rPr>
                <w:rFonts w:ascii="Arial" w:hAnsi="Arial" w:cs="Arial"/>
                <w:sz w:val="24"/>
                <w:szCs w:val="24"/>
              </w:rPr>
              <w:br/>
              <w:t>7. Critical incident review.</w:t>
            </w:r>
          </w:p>
        </w:tc>
      </w:tr>
      <w:tr w:rsidR="00F35CEC" w:rsidRPr="00325327" w14:paraId="57E956AD" w14:textId="77777777" w:rsidTr="00434654">
        <w:tc>
          <w:tcPr>
            <w:tcW w:w="4649" w:type="dxa"/>
          </w:tcPr>
          <w:p w14:paraId="0C0F06D1" w14:textId="77777777" w:rsidR="00F35CEC" w:rsidRPr="00325327" w:rsidRDefault="00F35CEC" w:rsidP="00434654">
            <w:pPr>
              <w:spacing w:after="160" w:line="259" w:lineRule="auto"/>
              <w:ind w:left="0" w:firstLine="0"/>
              <w:rPr>
                <w:rFonts w:ascii="Arial" w:hAnsi="Arial" w:cs="Arial"/>
                <w:sz w:val="24"/>
                <w:szCs w:val="24"/>
              </w:rPr>
            </w:pPr>
            <w:r w:rsidRPr="00325327">
              <w:rPr>
                <w:rFonts w:ascii="Arial" w:hAnsi="Arial" w:cs="Arial"/>
                <w:color w:val="0D0D0D" w:themeColor="text1" w:themeTint="F2"/>
                <w:sz w:val="24"/>
                <w:szCs w:val="24"/>
              </w:rPr>
              <w:t xml:space="preserve">Demonstrates an understanding of </w:t>
            </w:r>
            <w:r w:rsidRPr="00325327">
              <w:rPr>
                <w:rFonts w:ascii="Arial" w:hAnsi="Arial" w:cs="Arial"/>
                <w:sz w:val="24"/>
                <w:szCs w:val="24"/>
              </w:rPr>
              <w:t>the critical importance of cyber-security to the Scottish legal profession</w:t>
            </w:r>
          </w:p>
        </w:tc>
        <w:tc>
          <w:tcPr>
            <w:tcW w:w="4649" w:type="dxa"/>
          </w:tcPr>
          <w:p w14:paraId="37853FFE" w14:textId="77777777" w:rsidR="00F35CEC" w:rsidRPr="00325327" w:rsidRDefault="00F35CEC" w:rsidP="00F35CEC">
            <w:pPr>
              <w:pStyle w:val="ListParagraph"/>
              <w:numPr>
                <w:ilvl w:val="0"/>
                <w:numId w:val="44"/>
              </w:numPr>
              <w:spacing w:after="160" w:line="259" w:lineRule="auto"/>
              <w:rPr>
                <w:rFonts w:ascii="Arial" w:hAnsi="Arial" w:cs="Arial"/>
                <w:color w:val="0D0D0D" w:themeColor="text1" w:themeTint="F2"/>
                <w:sz w:val="24"/>
                <w:szCs w:val="24"/>
              </w:rPr>
            </w:pPr>
            <w:r w:rsidRPr="00325327">
              <w:rPr>
                <w:rFonts w:ascii="Arial" w:hAnsi="Arial" w:cs="Arial"/>
                <w:color w:val="0D0D0D" w:themeColor="text1" w:themeTint="F2"/>
                <w:sz w:val="24"/>
                <w:szCs w:val="24"/>
              </w:rPr>
              <w:t xml:space="preserve">Can explain why the legal profession is a target for cybercriminals and has an emerging understanding of how the profession deals with that threat. </w:t>
            </w:r>
          </w:p>
          <w:p w14:paraId="0DF4B25E" w14:textId="77777777" w:rsidR="00F35CEC" w:rsidRPr="00325327" w:rsidRDefault="00F35CEC" w:rsidP="00F35CEC">
            <w:pPr>
              <w:pStyle w:val="ListParagraph"/>
              <w:numPr>
                <w:ilvl w:val="0"/>
                <w:numId w:val="44"/>
              </w:numPr>
              <w:spacing w:after="160" w:line="259" w:lineRule="auto"/>
              <w:rPr>
                <w:rFonts w:ascii="Arial" w:hAnsi="Arial" w:cs="Arial"/>
                <w:color w:val="0D0D0D" w:themeColor="text1" w:themeTint="F2"/>
                <w:sz w:val="24"/>
                <w:szCs w:val="24"/>
              </w:rPr>
            </w:pPr>
            <w:r w:rsidRPr="00325327">
              <w:rPr>
                <w:rFonts w:ascii="Arial" w:hAnsi="Arial" w:cs="Arial"/>
                <w:color w:val="0D0D0D" w:themeColor="text1" w:themeTint="F2"/>
                <w:sz w:val="24"/>
                <w:szCs w:val="24"/>
              </w:rPr>
              <w:t>Demonstrates an understanding basic concepts of security, how these concepts relate to each other, and lead to risk and harm</w:t>
            </w:r>
          </w:p>
        </w:tc>
        <w:tc>
          <w:tcPr>
            <w:tcW w:w="4650" w:type="dxa"/>
            <w:vMerge/>
          </w:tcPr>
          <w:p w14:paraId="7F6B715F" w14:textId="77777777" w:rsidR="00F35CEC" w:rsidRPr="00325327" w:rsidRDefault="00F35CEC" w:rsidP="00434654">
            <w:pPr>
              <w:spacing w:after="160" w:line="259" w:lineRule="auto"/>
              <w:ind w:left="0" w:firstLine="0"/>
              <w:rPr>
                <w:rFonts w:ascii="Arial" w:hAnsi="Arial" w:cs="Arial"/>
                <w:b/>
                <w:bCs/>
                <w:color w:val="FF0000"/>
                <w:sz w:val="24"/>
                <w:szCs w:val="24"/>
              </w:rPr>
            </w:pPr>
          </w:p>
        </w:tc>
      </w:tr>
      <w:tr w:rsidR="00F35CEC" w:rsidRPr="00325327" w14:paraId="10BE798F" w14:textId="77777777" w:rsidTr="00434654">
        <w:tc>
          <w:tcPr>
            <w:tcW w:w="4649" w:type="dxa"/>
          </w:tcPr>
          <w:p w14:paraId="2DAF0CC8" w14:textId="77777777" w:rsidR="00F35CEC" w:rsidRPr="00325327" w:rsidRDefault="00F35CEC" w:rsidP="00434654">
            <w:pPr>
              <w:spacing w:after="160" w:line="259" w:lineRule="auto"/>
              <w:ind w:left="0" w:firstLine="0"/>
              <w:rPr>
                <w:rFonts w:ascii="Arial" w:hAnsi="Arial" w:cs="Arial"/>
                <w:sz w:val="24"/>
                <w:szCs w:val="24"/>
              </w:rPr>
            </w:pPr>
            <w:r w:rsidRPr="00325327">
              <w:rPr>
                <w:rFonts w:ascii="Arial" w:hAnsi="Arial" w:cs="Arial"/>
                <w:sz w:val="24"/>
                <w:szCs w:val="24"/>
              </w:rPr>
              <w:t>Communicate securely via electronic means with clients and others</w:t>
            </w:r>
          </w:p>
        </w:tc>
        <w:tc>
          <w:tcPr>
            <w:tcW w:w="4649" w:type="dxa"/>
          </w:tcPr>
          <w:p w14:paraId="2F8A17A5" w14:textId="77777777" w:rsidR="00F35CEC" w:rsidRPr="00325327" w:rsidRDefault="00F35CEC" w:rsidP="00F35CEC">
            <w:pPr>
              <w:pStyle w:val="ListParagraph"/>
              <w:numPr>
                <w:ilvl w:val="0"/>
                <w:numId w:val="44"/>
              </w:numPr>
              <w:spacing w:after="160" w:line="259" w:lineRule="auto"/>
              <w:rPr>
                <w:rFonts w:ascii="Arial" w:hAnsi="Arial" w:cs="Arial"/>
                <w:sz w:val="24"/>
                <w:szCs w:val="24"/>
              </w:rPr>
            </w:pPr>
            <w:r w:rsidRPr="00325327">
              <w:rPr>
                <w:rFonts w:ascii="Arial" w:hAnsi="Arial" w:cs="Arial"/>
                <w:sz w:val="24"/>
                <w:szCs w:val="24"/>
              </w:rPr>
              <w:t xml:space="preserve">Can use email format efficiently (clear subject line, use of signature -file, appropriate timing of email). </w:t>
            </w:r>
          </w:p>
          <w:p w14:paraId="5FB9D740" w14:textId="77777777" w:rsidR="00F35CEC" w:rsidRPr="00325327" w:rsidRDefault="00F35CEC" w:rsidP="00F35CEC">
            <w:pPr>
              <w:pStyle w:val="ListParagraph"/>
              <w:numPr>
                <w:ilvl w:val="0"/>
                <w:numId w:val="44"/>
              </w:numPr>
              <w:spacing w:after="160" w:line="259" w:lineRule="auto"/>
              <w:rPr>
                <w:rFonts w:ascii="Arial" w:hAnsi="Arial" w:cs="Arial"/>
                <w:sz w:val="24"/>
                <w:szCs w:val="24"/>
              </w:rPr>
            </w:pPr>
            <w:r w:rsidRPr="00325327">
              <w:rPr>
                <w:rFonts w:ascii="Arial" w:hAnsi="Arial" w:cs="Arial"/>
                <w:sz w:val="24"/>
                <w:szCs w:val="24"/>
              </w:rPr>
              <w:t xml:space="preserve">Understands and uses proper business and professional etiquette within an electronic environment. </w:t>
            </w:r>
          </w:p>
          <w:p w14:paraId="7783A8EF" w14:textId="77777777" w:rsidR="00F35CEC" w:rsidRPr="00325327" w:rsidRDefault="00F35CEC" w:rsidP="00F35CEC">
            <w:pPr>
              <w:pStyle w:val="ListParagraph"/>
              <w:numPr>
                <w:ilvl w:val="0"/>
                <w:numId w:val="44"/>
              </w:numPr>
              <w:spacing w:after="160" w:line="259" w:lineRule="auto"/>
              <w:rPr>
                <w:rFonts w:ascii="Arial" w:hAnsi="Arial" w:cs="Arial"/>
                <w:color w:val="0D0D0D" w:themeColor="text1" w:themeTint="F2"/>
                <w:sz w:val="24"/>
                <w:szCs w:val="24"/>
              </w:rPr>
            </w:pPr>
            <w:r w:rsidRPr="00325327">
              <w:rPr>
                <w:rFonts w:ascii="Arial" w:hAnsi="Arial" w:cs="Arial"/>
                <w:color w:val="0D0D0D" w:themeColor="text1" w:themeTint="F2"/>
                <w:sz w:val="24"/>
                <w:szCs w:val="24"/>
              </w:rPr>
              <w:t>Demonstrates risk management of e-communications.</w:t>
            </w:r>
          </w:p>
          <w:p w14:paraId="10F4CE3D" w14:textId="77777777" w:rsidR="00F35CEC" w:rsidRPr="00325327" w:rsidRDefault="00F35CEC" w:rsidP="00F35CEC">
            <w:pPr>
              <w:pStyle w:val="ListParagraph"/>
              <w:numPr>
                <w:ilvl w:val="0"/>
                <w:numId w:val="44"/>
              </w:numPr>
              <w:spacing w:after="160" w:line="259" w:lineRule="auto"/>
              <w:rPr>
                <w:rFonts w:ascii="Arial" w:hAnsi="Arial" w:cs="Arial"/>
                <w:color w:val="0D0D0D" w:themeColor="text1" w:themeTint="F2"/>
                <w:sz w:val="24"/>
                <w:szCs w:val="24"/>
              </w:rPr>
            </w:pPr>
            <w:r w:rsidRPr="00325327">
              <w:rPr>
                <w:rFonts w:ascii="Arial" w:hAnsi="Arial" w:cs="Arial"/>
                <w:color w:val="0D0D0D" w:themeColor="text1" w:themeTint="F2"/>
                <w:sz w:val="24"/>
                <w:szCs w:val="24"/>
              </w:rPr>
              <w:t>Can use technological aids to plan time on task.</w:t>
            </w:r>
          </w:p>
          <w:p w14:paraId="1A98C5EA" w14:textId="77777777" w:rsidR="00F35CEC" w:rsidRPr="00325327" w:rsidRDefault="00F35CEC" w:rsidP="00F35CEC">
            <w:pPr>
              <w:pStyle w:val="ListParagraph"/>
              <w:numPr>
                <w:ilvl w:val="0"/>
                <w:numId w:val="44"/>
              </w:numPr>
              <w:spacing w:after="160" w:line="259" w:lineRule="auto"/>
              <w:rPr>
                <w:rFonts w:ascii="Arial" w:hAnsi="Arial" w:cs="Arial"/>
                <w:color w:val="0D0D0D" w:themeColor="text1" w:themeTint="F2"/>
                <w:sz w:val="24"/>
                <w:szCs w:val="24"/>
              </w:rPr>
            </w:pPr>
            <w:r w:rsidRPr="00325327">
              <w:rPr>
                <w:rFonts w:ascii="Arial" w:hAnsi="Arial" w:cs="Arial"/>
                <w:color w:val="0D0D0D" w:themeColor="text1" w:themeTint="F2"/>
                <w:sz w:val="24"/>
                <w:szCs w:val="24"/>
              </w:rPr>
              <w:t>Archives mail safely and accurately. –</w:t>
            </w:r>
          </w:p>
          <w:p w14:paraId="71ED6DFB" w14:textId="77777777" w:rsidR="00F35CEC" w:rsidRPr="00325327" w:rsidRDefault="00F35CEC" w:rsidP="00F35CEC">
            <w:pPr>
              <w:pStyle w:val="ListParagraph"/>
              <w:numPr>
                <w:ilvl w:val="0"/>
                <w:numId w:val="44"/>
              </w:numPr>
              <w:spacing w:after="160" w:line="259" w:lineRule="auto"/>
              <w:rPr>
                <w:rFonts w:ascii="Arial" w:hAnsi="Arial" w:cs="Arial"/>
                <w:sz w:val="24"/>
                <w:szCs w:val="24"/>
              </w:rPr>
            </w:pPr>
            <w:r w:rsidRPr="00325327">
              <w:rPr>
                <w:rFonts w:ascii="Arial" w:hAnsi="Arial" w:cs="Arial"/>
                <w:color w:val="0D0D0D" w:themeColor="text1" w:themeTint="F2"/>
                <w:sz w:val="24"/>
                <w:szCs w:val="24"/>
              </w:rPr>
              <w:t>Can provide examples of other forms of electronic communication.</w:t>
            </w:r>
          </w:p>
        </w:tc>
        <w:tc>
          <w:tcPr>
            <w:tcW w:w="4650" w:type="dxa"/>
            <w:vMerge/>
          </w:tcPr>
          <w:p w14:paraId="3CA13D6E" w14:textId="77777777" w:rsidR="00F35CEC" w:rsidRPr="00325327" w:rsidRDefault="00F35CEC" w:rsidP="00434654">
            <w:pPr>
              <w:spacing w:after="160" w:line="259" w:lineRule="auto"/>
              <w:ind w:left="0" w:firstLine="0"/>
              <w:rPr>
                <w:rFonts w:ascii="Arial" w:hAnsi="Arial" w:cs="Arial"/>
                <w:b/>
                <w:bCs/>
                <w:color w:val="FF0000"/>
                <w:sz w:val="24"/>
                <w:szCs w:val="24"/>
              </w:rPr>
            </w:pPr>
          </w:p>
        </w:tc>
      </w:tr>
      <w:tr w:rsidR="00F35CEC" w:rsidRPr="00325327" w14:paraId="3819E869" w14:textId="77777777" w:rsidTr="00434654">
        <w:tc>
          <w:tcPr>
            <w:tcW w:w="4649" w:type="dxa"/>
          </w:tcPr>
          <w:p w14:paraId="764A1932" w14:textId="77777777" w:rsidR="00F35CEC" w:rsidRPr="00325327" w:rsidRDefault="00F35CEC" w:rsidP="00434654">
            <w:pPr>
              <w:ind w:left="0" w:firstLine="0"/>
              <w:rPr>
                <w:rFonts w:ascii="Arial" w:hAnsi="Arial" w:cs="Arial"/>
                <w:sz w:val="24"/>
                <w:szCs w:val="24"/>
              </w:rPr>
            </w:pPr>
            <w:r w:rsidRPr="00325327">
              <w:rPr>
                <w:rFonts w:ascii="Arial" w:hAnsi="Arial" w:cs="Arial"/>
                <w:sz w:val="24"/>
                <w:szCs w:val="24"/>
              </w:rPr>
              <w:t>Can use electronic drafting tools to create legal documents</w:t>
            </w:r>
          </w:p>
        </w:tc>
        <w:tc>
          <w:tcPr>
            <w:tcW w:w="4649" w:type="dxa"/>
          </w:tcPr>
          <w:p w14:paraId="13B5807D" w14:textId="77777777" w:rsidR="00F35CEC" w:rsidRPr="00325327" w:rsidRDefault="00F35CEC" w:rsidP="00F35CEC">
            <w:pPr>
              <w:numPr>
                <w:ilvl w:val="0"/>
                <w:numId w:val="44"/>
              </w:numPr>
              <w:spacing w:after="0" w:line="240" w:lineRule="auto"/>
              <w:rPr>
                <w:rFonts w:ascii="Arial" w:hAnsi="Arial" w:cs="Arial"/>
                <w:strike/>
                <w:sz w:val="24"/>
                <w:szCs w:val="24"/>
              </w:rPr>
            </w:pPr>
            <w:r w:rsidRPr="00325327">
              <w:rPr>
                <w:rFonts w:ascii="Arial" w:hAnsi="Arial" w:cs="Arial"/>
                <w:sz w:val="24"/>
                <w:szCs w:val="24"/>
              </w:rPr>
              <w:t>Can adapt use of computers to draft appropriate documents.</w:t>
            </w:r>
          </w:p>
          <w:p w14:paraId="350EEF7C" w14:textId="77777777" w:rsidR="00F35CEC" w:rsidRPr="00325327" w:rsidRDefault="00F35CEC" w:rsidP="00F35CEC">
            <w:pPr>
              <w:numPr>
                <w:ilvl w:val="0"/>
                <w:numId w:val="44"/>
              </w:numPr>
              <w:spacing w:after="0" w:line="240" w:lineRule="auto"/>
              <w:rPr>
                <w:rFonts w:ascii="Arial" w:hAnsi="Arial" w:cs="Arial"/>
                <w:strike/>
                <w:sz w:val="24"/>
                <w:szCs w:val="24"/>
              </w:rPr>
            </w:pPr>
            <w:r w:rsidRPr="00325327">
              <w:rPr>
                <w:rFonts w:ascii="Arial" w:hAnsi="Arial" w:cs="Arial"/>
                <w:sz w:val="24"/>
                <w:szCs w:val="24"/>
              </w:rPr>
              <w:t>Uses electronic bank of styles effectively.</w:t>
            </w:r>
          </w:p>
          <w:p w14:paraId="19064B1B" w14:textId="77777777" w:rsidR="00F35CEC" w:rsidRPr="00325327" w:rsidRDefault="00F35CEC" w:rsidP="00F35CEC">
            <w:pPr>
              <w:numPr>
                <w:ilvl w:val="0"/>
                <w:numId w:val="44"/>
              </w:numPr>
              <w:spacing w:after="0" w:line="240" w:lineRule="auto"/>
              <w:rPr>
                <w:rFonts w:ascii="Arial" w:hAnsi="Arial" w:cs="Arial"/>
                <w:strike/>
                <w:color w:val="0D0D0D" w:themeColor="text1" w:themeTint="F2"/>
                <w:sz w:val="24"/>
                <w:szCs w:val="24"/>
              </w:rPr>
            </w:pPr>
            <w:r w:rsidRPr="00325327">
              <w:rPr>
                <w:rFonts w:ascii="Arial" w:hAnsi="Arial" w:cs="Arial"/>
                <w:color w:val="0D0D0D" w:themeColor="text1" w:themeTint="F2"/>
                <w:sz w:val="24"/>
                <w:szCs w:val="24"/>
              </w:rPr>
              <w:t xml:space="preserve">Can identify how different elements of a case management system are to be utilised.  </w:t>
            </w:r>
          </w:p>
          <w:p w14:paraId="217C033B" w14:textId="77777777" w:rsidR="00F35CEC" w:rsidRPr="00325327" w:rsidRDefault="00F35CEC" w:rsidP="00F35CEC">
            <w:pPr>
              <w:numPr>
                <w:ilvl w:val="0"/>
                <w:numId w:val="44"/>
              </w:numPr>
              <w:spacing w:after="0" w:line="240" w:lineRule="auto"/>
              <w:rPr>
                <w:rFonts w:ascii="Arial" w:hAnsi="Arial" w:cs="Arial"/>
                <w:strike/>
                <w:sz w:val="24"/>
                <w:szCs w:val="24"/>
              </w:rPr>
            </w:pPr>
            <w:r w:rsidRPr="00325327">
              <w:rPr>
                <w:rFonts w:ascii="Arial" w:hAnsi="Arial" w:cs="Arial"/>
                <w:sz w:val="24"/>
                <w:szCs w:val="24"/>
              </w:rPr>
              <w:t>Is aware of use of electronic dictation to a basic level</w:t>
            </w:r>
          </w:p>
          <w:p w14:paraId="2D94BFA8" w14:textId="77777777" w:rsidR="00F35CEC" w:rsidRPr="00325327" w:rsidRDefault="00F35CEC" w:rsidP="00F35CEC">
            <w:pPr>
              <w:numPr>
                <w:ilvl w:val="0"/>
                <w:numId w:val="44"/>
              </w:numPr>
              <w:spacing w:after="0" w:line="240" w:lineRule="auto"/>
              <w:rPr>
                <w:rFonts w:ascii="Arial" w:hAnsi="Arial" w:cs="Arial"/>
                <w:strike/>
                <w:sz w:val="24"/>
                <w:szCs w:val="24"/>
              </w:rPr>
            </w:pPr>
            <w:r w:rsidRPr="00325327">
              <w:rPr>
                <w:rFonts w:ascii="Arial" w:hAnsi="Arial" w:cs="Arial"/>
                <w:color w:val="0D0D0D" w:themeColor="text1" w:themeTint="F2"/>
                <w:sz w:val="24"/>
                <w:szCs w:val="24"/>
              </w:rPr>
              <w:t xml:space="preserve">Demonstrates an awareness of </w:t>
            </w:r>
            <w:r w:rsidRPr="00325327">
              <w:rPr>
                <w:rFonts w:ascii="Arial" w:hAnsi="Arial" w:cs="Arial"/>
                <w:sz w:val="24"/>
                <w:szCs w:val="24"/>
              </w:rPr>
              <w:t>technologies such as speech-to-text.</w:t>
            </w:r>
          </w:p>
        </w:tc>
        <w:tc>
          <w:tcPr>
            <w:tcW w:w="4650" w:type="dxa"/>
            <w:vMerge/>
          </w:tcPr>
          <w:p w14:paraId="3E8965F9" w14:textId="77777777" w:rsidR="00F35CEC" w:rsidRPr="00325327" w:rsidRDefault="00F35CEC" w:rsidP="00434654">
            <w:pPr>
              <w:spacing w:after="160" w:line="259" w:lineRule="auto"/>
              <w:ind w:left="0" w:firstLine="0"/>
              <w:rPr>
                <w:rFonts w:ascii="Arial" w:hAnsi="Arial" w:cs="Arial"/>
                <w:b/>
                <w:bCs/>
                <w:color w:val="FF0000"/>
                <w:sz w:val="24"/>
                <w:szCs w:val="24"/>
              </w:rPr>
            </w:pPr>
          </w:p>
        </w:tc>
      </w:tr>
      <w:tr w:rsidR="00F35CEC" w:rsidRPr="00325327" w14:paraId="3878F797" w14:textId="77777777" w:rsidTr="00434654">
        <w:tc>
          <w:tcPr>
            <w:tcW w:w="4649" w:type="dxa"/>
          </w:tcPr>
          <w:p w14:paraId="54F5CDA6" w14:textId="77777777" w:rsidR="00F35CEC" w:rsidRPr="00325327" w:rsidRDefault="00F35CEC" w:rsidP="00434654">
            <w:pPr>
              <w:ind w:left="0" w:firstLine="0"/>
              <w:rPr>
                <w:rFonts w:ascii="Arial" w:hAnsi="Arial" w:cs="Arial"/>
                <w:sz w:val="24"/>
                <w:szCs w:val="24"/>
              </w:rPr>
            </w:pPr>
            <w:r w:rsidRPr="00325327">
              <w:rPr>
                <w:rFonts w:ascii="Arial" w:hAnsi="Arial" w:cs="Arial"/>
                <w:sz w:val="24"/>
                <w:szCs w:val="24"/>
              </w:rPr>
              <w:t>Develop techniques for appraising and developing their skill at forming and maintaining communicational skills using technological tools</w:t>
            </w:r>
          </w:p>
        </w:tc>
        <w:tc>
          <w:tcPr>
            <w:tcW w:w="4649" w:type="dxa"/>
          </w:tcPr>
          <w:p w14:paraId="74DF3A69" w14:textId="77777777" w:rsidR="00F35CEC" w:rsidRPr="00325327" w:rsidRDefault="00F35CEC" w:rsidP="00F35CEC">
            <w:pPr>
              <w:numPr>
                <w:ilvl w:val="0"/>
                <w:numId w:val="44"/>
              </w:numPr>
              <w:spacing w:after="0" w:line="240" w:lineRule="auto"/>
              <w:rPr>
                <w:rFonts w:ascii="Arial" w:hAnsi="Arial" w:cs="Arial"/>
                <w:strike/>
                <w:sz w:val="24"/>
                <w:szCs w:val="24"/>
              </w:rPr>
            </w:pPr>
            <w:r w:rsidRPr="00325327">
              <w:rPr>
                <w:rFonts w:ascii="Arial" w:hAnsi="Arial" w:cs="Arial"/>
                <w:sz w:val="24"/>
                <w:szCs w:val="24"/>
              </w:rPr>
              <w:t>Modifies own practice in the context of feedback from tutors</w:t>
            </w:r>
          </w:p>
          <w:p w14:paraId="32D0B792" w14:textId="77777777" w:rsidR="00F35CEC" w:rsidRPr="00325327" w:rsidRDefault="00F35CEC" w:rsidP="00F35CEC">
            <w:pPr>
              <w:numPr>
                <w:ilvl w:val="0"/>
                <w:numId w:val="44"/>
              </w:numPr>
              <w:spacing w:after="0" w:line="240" w:lineRule="auto"/>
              <w:rPr>
                <w:rFonts w:ascii="Arial" w:hAnsi="Arial" w:cs="Arial"/>
                <w:strike/>
                <w:sz w:val="24"/>
                <w:szCs w:val="24"/>
              </w:rPr>
            </w:pPr>
            <w:r w:rsidRPr="00325327">
              <w:rPr>
                <w:rFonts w:ascii="Arial" w:hAnsi="Arial" w:cs="Arial"/>
                <w:sz w:val="24"/>
                <w:szCs w:val="24"/>
              </w:rPr>
              <w:t>Demonstrates improvement in practice throughout the span of the programme.</w:t>
            </w:r>
          </w:p>
          <w:p w14:paraId="0C1F2566" w14:textId="77777777" w:rsidR="00F35CEC" w:rsidRPr="00325327" w:rsidRDefault="00F35CEC" w:rsidP="00434654">
            <w:pPr>
              <w:spacing w:after="160" w:line="259" w:lineRule="auto"/>
              <w:ind w:left="360" w:firstLine="0"/>
              <w:rPr>
                <w:rFonts w:ascii="Arial" w:hAnsi="Arial" w:cs="Arial"/>
                <w:sz w:val="24"/>
                <w:szCs w:val="24"/>
              </w:rPr>
            </w:pPr>
          </w:p>
        </w:tc>
        <w:tc>
          <w:tcPr>
            <w:tcW w:w="4650" w:type="dxa"/>
            <w:vMerge/>
          </w:tcPr>
          <w:p w14:paraId="21EA66DD" w14:textId="77777777" w:rsidR="00F35CEC" w:rsidRPr="00325327" w:rsidRDefault="00F35CEC" w:rsidP="00434654">
            <w:pPr>
              <w:spacing w:after="160" w:line="259" w:lineRule="auto"/>
              <w:ind w:left="0" w:firstLine="0"/>
              <w:rPr>
                <w:rFonts w:ascii="Arial" w:hAnsi="Arial" w:cs="Arial"/>
                <w:b/>
                <w:bCs/>
                <w:color w:val="FF0000"/>
                <w:sz w:val="24"/>
                <w:szCs w:val="24"/>
              </w:rPr>
            </w:pPr>
          </w:p>
        </w:tc>
      </w:tr>
    </w:tbl>
    <w:p w14:paraId="13BF2464" w14:textId="77777777" w:rsidR="00F35CEC" w:rsidRPr="00325327" w:rsidRDefault="00F35CEC" w:rsidP="00F35CEC">
      <w:pPr>
        <w:spacing w:after="160" w:line="259" w:lineRule="auto"/>
        <w:ind w:left="0" w:firstLine="0"/>
        <w:rPr>
          <w:rFonts w:ascii="Arial" w:hAnsi="Arial" w:cs="Arial"/>
          <w:b/>
          <w:bCs/>
          <w:sz w:val="24"/>
          <w:szCs w:val="24"/>
        </w:rPr>
      </w:pPr>
    </w:p>
    <w:p w14:paraId="26E3BD36" w14:textId="77777777" w:rsidR="00F35CEC" w:rsidRPr="00325327" w:rsidRDefault="00F35CEC" w:rsidP="00F35CEC">
      <w:pPr>
        <w:spacing w:after="160" w:line="259" w:lineRule="auto"/>
        <w:ind w:left="0" w:firstLine="0"/>
        <w:rPr>
          <w:rFonts w:ascii="Arial" w:hAnsi="Arial" w:cs="Arial"/>
          <w:b/>
          <w:bCs/>
          <w:sz w:val="24"/>
          <w:szCs w:val="24"/>
        </w:rPr>
      </w:pPr>
      <w:r w:rsidRPr="00325327">
        <w:rPr>
          <w:rFonts w:ascii="Arial" w:hAnsi="Arial" w:cs="Arial"/>
          <w:b/>
          <w:bCs/>
          <w:sz w:val="24"/>
          <w:szCs w:val="24"/>
        </w:rPr>
        <w:br w:type="page"/>
      </w:r>
    </w:p>
    <w:tbl>
      <w:tblPr>
        <w:tblStyle w:val="TableGrid"/>
        <w:tblW w:w="0" w:type="auto"/>
        <w:tblLook w:val="04A0" w:firstRow="1" w:lastRow="0" w:firstColumn="1" w:lastColumn="0" w:noHBand="0" w:noVBand="1"/>
      </w:tblPr>
      <w:tblGrid>
        <w:gridCol w:w="4649"/>
        <w:gridCol w:w="4649"/>
        <w:gridCol w:w="4650"/>
      </w:tblGrid>
      <w:tr w:rsidR="00F35CEC" w:rsidRPr="00325327" w14:paraId="3AB5F93D" w14:textId="77777777" w:rsidTr="00434654">
        <w:tc>
          <w:tcPr>
            <w:tcW w:w="13948" w:type="dxa"/>
            <w:gridSpan w:val="3"/>
          </w:tcPr>
          <w:p w14:paraId="09DE92E4" w14:textId="77777777" w:rsidR="00F35CEC" w:rsidRPr="00325327" w:rsidRDefault="00F35CEC" w:rsidP="00434654">
            <w:pPr>
              <w:spacing w:after="160" w:line="259" w:lineRule="auto"/>
              <w:ind w:left="0" w:firstLine="0"/>
              <w:rPr>
                <w:rFonts w:ascii="Arial" w:hAnsi="Arial" w:cs="Arial"/>
                <w:b/>
                <w:bCs/>
                <w:sz w:val="24"/>
                <w:szCs w:val="24"/>
              </w:rPr>
            </w:pPr>
            <w:r w:rsidRPr="00325327">
              <w:rPr>
                <w:rFonts w:ascii="Arial" w:hAnsi="Arial" w:cs="Arial"/>
                <w:b/>
                <w:bCs/>
                <w:sz w:val="24"/>
                <w:szCs w:val="24"/>
              </w:rPr>
              <w:t>PROFESSIONAL COMMUNICATION</w:t>
            </w:r>
          </w:p>
        </w:tc>
      </w:tr>
      <w:tr w:rsidR="00F35CEC" w:rsidRPr="00325327" w14:paraId="6D850367" w14:textId="77777777" w:rsidTr="00434654">
        <w:tc>
          <w:tcPr>
            <w:tcW w:w="13948" w:type="dxa"/>
            <w:gridSpan w:val="3"/>
          </w:tcPr>
          <w:p w14:paraId="72276CC7" w14:textId="77777777" w:rsidR="00F35CEC" w:rsidRPr="00325327" w:rsidRDefault="00F35CEC" w:rsidP="00434654">
            <w:pPr>
              <w:spacing w:after="160" w:line="259" w:lineRule="auto"/>
              <w:ind w:left="0" w:firstLine="0"/>
              <w:rPr>
                <w:rFonts w:ascii="Arial" w:hAnsi="Arial" w:cs="Arial"/>
                <w:sz w:val="24"/>
                <w:szCs w:val="24"/>
              </w:rPr>
            </w:pPr>
            <w:r w:rsidRPr="00325327">
              <w:rPr>
                <w:rFonts w:ascii="Arial" w:hAnsi="Arial" w:cs="Arial"/>
                <w:sz w:val="24"/>
                <w:szCs w:val="24"/>
              </w:rPr>
              <w:t>By the end of the PEAT 1 programme the student will have performed effectively in a simulated environment:</w:t>
            </w:r>
          </w:p>
        </w:tc>
      </w:tr>
      <w:tr w:rsidR="00F35CEC" w:rsidRPr="00325327" w14:paraId="26C074DE" w14:textId="77777777" w:rsidTr="00434654">
        <w:tc>
          <w:tcPr>
            <w:tcW w:w="4649" w:type="dxa"/>
          </w:tcPr>
          <w:p w14:paraId="22E08307" w14:textId="77777777" w:rsidR="00F35CEC" w:rsidRPr="00325327" w:rsidRDefault="00F35CEC" w:rsidP="00434654">
            <w:pPr>
              <w:spacing w:after="160" w:line="259" w:lineRule="auto"/>
              <w:ind w:left="0" w:firstLine="0"/>
              <w:rPr>
                <w:rFonts w:ascii="Arial" w:hAnsi="Arial" w:cs="Arial"/>
                <w:b/>
                <w:bCs/>
                <w:sz w:val="24"/>
                <w:szCs w:val="24"/>
              </w:rPr>
            </w:pPr>
            <w:r w:rsidRPr="00325327">
              <w:rPr>
                <w:rFonts w:ascii="Arial" w:hAnsi="Arial" w:cs="Arial"/>
                <w:b/>
                <w:bCs/>
                <w:sz w:val="24"/>
                <w:szCs w:val="24"/>
              </w:rPr>
              <w:t>Advocacy</w:t>
            </w:r>
          </w:p>
        </w:tc>
        <w:tc>
          <w:tcPr>
            <w:tcW w:w="4649" w:type="dxa"/>
          </w:tcPr>
          <w:p w14:paraId="1A0F59B8" w14:textId="77777777" w:rsidR="00F35CEC" w:rsidRPr="00325327" w:rsidRDefault="00F35CEC" w:rsidP="00434654">
            <w:pPr>
              <w:spacing w:after="160" w:line="259" w:lineRule="auto"/>
              <w:ind w:left="0" w:firstLine="0"/>
              <w:rPr>
                <w:rFonts w:ascii="Arial" w:hAnsi="Arial" w:cs="Arial"/>
                <w:b/>
                <w:bCs/>
                <w:sz w:val="24"/>
                <w:szCs w:val="24"/>
              </w:rPr>
            </w:pPr>
            <w:r w:rsidRPr="00325327">
              <w:rPr>
                <w:rFonts w:ascii="Arial" w:hAnsi="Arial" w:cs="Arial"/>
                <w:b/>
                <w:bCs/>
                <w:sz w:val="24"/>
                <w:szCs w:val="24"/>
              </w:rPr>
              <w:t>Positive indicators</w:t>
            </w:r>
          </w:p>
        </w:tc>
        <w:tc>
          <w:tcPr>
            <w:tcW w:w="4650" w:type="dxa"/>
          </w:tcPr>
          <w:p w14:paraId="59F1A7D5" w14:textId="77777777" w:rsidR="00F35CEC" w:rsidRPr="00325327" w:rsidRDefault="00F35CEC" w:rsidP="00434654">
            <w:pPr>
              <w:spacing w:after="160" w:line="259" w:lineRule="auto"/>
              <w:ind w:left="0" w:firstLine="0"/>
              <w:rPr>
                <w:rFonts w:ascii="Arial" w:hAnsi="Arial" w:cs="Arial"/>
                <w:b/>
                <w:bCs/>
                <w:sz w:val="24"/>
                <w:szCs w:val="24"/>
              </w:rPr>
            </w:pPr>
            <w:r w:rsidRPr="00325327">
              <w:rPr>
                <w:rFonts w:ascii="Arial" w:hAnsi="Arial" w:cs="Arial"/>
                <w:b/>
                <w:bCs/>
                <w:color w:val="0D0D0D" w:themeColor="text1" w:themeTint="F2"/>
                <w:sz w:val="24"/>
                <w:szCs w:val="24"/>
              </w:rPr>
              <w:t>Suggested appropriate methods of assessment</w:t>
            </w:r>
          </w:p>
        </w:tc>
      </w:tr>
      <w:tr w:rsidR="00F35CEC" w:rsidRPr="00325327" w14:paraId="13C60830" w14:textId="77777777" w:rsidTr="00434654">
        <w:tc>
          <w:tcPr>
            <w:tcW w:w="4649" w:type="dxa"/>
          </w:tcPr>
          <w:p w14:paraId="40501DFF" w14:textId="77777777" w:rsidR="00F35CEC" w:rsidRPr="00325327" w:rsidRDefault="00F35CEC" w:rsidP="00434654">
            <w:pPr>
              <w:spacing w:after="160" w:line="259" w:lineRule="auto"/>
              <w:ind w:left="0" w:firstLine="0"/>
              <w:rPr>
                <w:rFonts w:ascii="Arial" w:hAnsi="Arial" w:cs="Arial"/>
                <w:b/>
                <w:bCs/>
                <w:sz w:val="24"/>
                <w:szCs w:val="24"/>
              </w:rPr>
            </w:pPr>
            <w:r w:rsidRPr="00325327">
              <w:rPr>
                <w:rFonts w:ascii="Arial" w:hAnsi="Arial" w:cs="Arial"/>
                <w:sz w:val="24"/>
                <w:szCs w:val="24"/>
              </w:rPr>
              <w:t>Plan a coherent and persuasive submission</w:t>
            </w:r>
          </w:p>
        </w:tc>
        <w:tc>
          <w:tcPr>
            <w:tcW w:w="4649" w:type="dxa"/>
          </w:tcPr>
          <w:p w14:paraId="5C9BA610" w14:textId="77777777" w:rsidR="00F35CEC" w:rsidRPr="00325327" w:rsidRDefault="00F35CEC" w:rsidP="00F35CEC">
            <w:pPr>
              <w:numPr>
                <w:ilvl w:val="0"/>
                <w:numId w:val="44"/>
              </w:numPr>
              <w:spacing w:after="0" w:line="240" w:lineRule="auto"/>
              <w:rPr>
                <w:rFonts w:ascii="Arial" w:hAnsi="Arial" w:cs="Arial"/>
                <w:strike/>
                <w:sz w:val="24"/>
                <w:szCs w:val="24"/>
              </w:rPr>
            </w:pPr>
            <w:r w:rsidRPr="00325327">
              <w:rPr>
                <w:rFonts w:ascii="Arial" w:hAnsi="Arial" w:cs="Arial"/>
                <w:sz w:val="24"/>
                <w:szCs w:val="24"/>
              </w:rPr>
              <w:t>Gathers relevant facts and legal principles, including case and/or statutory citations.</w:t>
            </w:r>
          </w:p>
          <w:p w14:paraId="5A3E9944" w14:textId="77777777" w:rsidR="00F35CEC" w:rsidRPr="00325327" w:rsidRDefault="00F35CEC" w:rsidP="00F35CEC">
            <w:pPr>
              <w:numPr>
                <w:ilvl w:val="0"/>
                <w:numId w:val="44"/>
              </w:numPr>
              <w:spacing w:after="0" w:line="240" w:lineRule="auto"/>
              <w:rPr>
                <w:rFonts w:ascii="Arial" w:hAnsi="Arial" w:cs="Arial"/>
                <w:strike/>
                <w:sz w:val="24"/>
                <w:szCs w:val="24"/>
              </w:rPr>
            </w:pPr>
            <w:r w:rsidRPr="00325327">
              <w:rPr>
                <w:rFonts w:ascii="Arial" w:hAnsi="Arial" w:cs="Arial"/>
                <w:sz w:val="24"/>
                <w:szCs w:val="24"/>
              </w:rPr>
              <w:t>Forms a theory of the case.</w:t>
            </w:r>
          </w:p>
          <w:p w14:paraId="2E8A9D4C" w14:textId="77777777" w:rsidR="00F35CEC" w:rsidRPr="00325327" w:rsidRDefault="00F35CEC" w:rsidP="00F35CEC">
            <w:pPr>
              <w:numPr>
                <w:ilvl w:val="0"/>
                <w:numId w:val="44"/>
              </w:numPr>
              <w:spacing w:after="0" w:line="240" w:lineRule="auto"/>
              <w:rPr>
                <w:rFonts w:ascii="Arial" w:hAnsi="Arial" w:cs="Arial"/>
                <w:strike/>
                <w:sz w:val="24"/>
                <w:szCs w:val="24"/>
              </w:rPr>
            </w:pPr>
            <w:r w:rsidRPr="00325327">
              <w:rPr>
                <w:rFonts w:ascii="Arial" w:hAnsi="Arial" w:cs="Arial"/>
                <w:sz w:val="24"/>
                <w:szCs w:val="24"/>
              </w:rPr>
              <w:t>Structures speech or submission.</w:t>
            </w:r>
          </w:p>
        </w:tc>
        <w:tc>
          <w:tcPr>
            <w:tcW w:w="4650" w:type="dxa"/>
            <w:vMerge w:val="restart"/>
          </w:tcPr>
          <w:p w14:paraId="16C12D0D" w14:textId="77777777" w:rsidR="00F35CEC" w:rsidRPr="00325327" w:rsidRDefault="00F35CEC" w:rsidP="00434654">
            <w:pPr>
              <w:ind w:left="0" w:firstLine="0"/>
              <w:outlineLvl w:val="0"/>
              <w:rPr>
                <w:rFonts w:ascii="Arial" w:eastAsia="Times" w:hAnsi="Arial" w:cs="Arial"/>
                <w:sz w:val="24"/>
                <w:szCs w:val="24"/>
              </w:rPr>
            </w:pPr>
            <w:r w:rsidRPr="00325327">
              <w:rPr>
                <w:rFonts w:ascii="Arial" w:eastAsia="Times" w:hAnsi="Arial" w:cs="Arial"/>
                <w:sz w:val="24"/>
                <w:szCs w:val="24"/>
              </w:rPr>
              <w:t xml:space="preserve">Assessment by performance is essential in this skill but providers must ensure that reasonable adjustments are in place for disabled students. </w:t>
            </w:r>
            <w:r w:rsidRPr="00325327">
              <w:rPr>
                <w:rFonts w:ascii="Arial" w:eastAsia="Times" w:hAnsi="Arial" w:cs="Arial"/>
                <w:sz w:val="24"/>
                <w:szCs w:val="24"/>
              </w:rPr>
              <w:br/>
            </w:r>
            <w:r w:rsidRPr="00325327">
              <w:rPr>
                <w:rFonts w:ascii="Arial" w:eastAsia="Times" w:hAnsi="Arial" w:cs="Arial"/>
                <w:sz w:val="24"/>
                <w:szCs w:val="24"/>
              </w:rPr>
              <w:br/>
              <w:t>Performance need not be the only assessment and any performance element should be capable of support in the form of reasonable adjustments.</w:t>
            </w:r>
          </w:p>
          <w:p w14:paraId="0BEA074B" w14:textId="77777777" w:rsidR="00F35CEC" w:rsidRPr="00325327" w:rsidRDefault="00F35CEC" w:rsidP="00434654">
            <w:pPr>
              <w:spacing w:after="160" w:line="259" w:lineRule="auto"/>
              <w:ind w:left="0" w:firstLine="0"/>
              <w:rPr>
                <w:rFonts w:ascii="Arial" w:hAnsi="Arial" w:cs="Arial"/>
                <w:color w:val="0D0D0D" w:themeColor="text1" w:themeTint="F2"/>
                <w:sz w:val="24"/>
                <w:szCs w:val="24"/>
              </w:rPr>
            </w:pPr>
            <w:r w:rsidRPr="00325327">
              <w:rPr>
                <w:rFonts w:ascii="Arial" w:hAnsi="Arial" w:cs="Arial"/>
                <w:bCs/>
                <w:sz w:val="24"/>
                <w:szCs w:val="24"/>
              </w:rPr>
              <w:t>Assessment should be in as realistic a situation as is feasible for Providers</w:t>
            </w:r>
            <w:r w:rsidRPr="00325327">
              <w:rPr>
                <w:rFonts w:ascii="Arial" w:hAnsi="Arial" w:cs="Arial"/>
                <w:color w:val="0D0D0D" w:themeColor="text1" w:themeTint="F2"/>
                <w:sz w:val="24"/>
                <w:szCs w:val="24"/>
              </w:rPr>
              <w:t xml:space="preserve">. </w:t>
            </w:r>
          </w:p>
          <w:p w14:paraId="2C268B3C" w14:textId="77777777" w:rsidR="00F35CEC" w:rsidRPr="00325327" w:rsidRDefault="00F35CEC" w:rsidP="00434654">
            <w:pPr>
              <w:spacing w:after="160" w:line="259" w:lineRule="auto"/>
              <w:ind w:left="0" w:firstLine="0"/>
              <w:rPr>
                <w:rFonts w:ascii="Arial" w:hAnsi="Arial" w:cs="Arial"/>
                <w:color w:val="0D0D0D" w:themeColor="text1" w:themeTint="F2"/>
                <w:sz w:val="24"/>
                <w:szCs w:val="24"/>
              </w:rPr>
            </w:pPr>
            <w:r w:rsidRPr="00325327">
              <w:rPr>
                <w:rFonts w:ascii="Arial" w:hAnsi="Arial" w:cs="Arial"/>
                <w:color w:val="0D0D0D" w:themeColor="text1" w:themeTint="F2"/>
                <w:sz w:val="24"/>
                <w:szCs w:val="24"/>
              </w:rPr>
              <w:t>Assessment should also be embedded where possible within Programme modules of projects, rather than in stand-alone assessments. The following forms of assessment are recommended:</w:t>
            </w:r>
          </w:p>
          <w:p w14:paraId="5DB83F1B" w14:textId="77777777" w:rsidR="00F35CEC" w:rsidRPr="00325327" w:rsidRDefault="00F35CEC" w:rsidP="00434654">
            <w:pPr>
              <w:spacing w:after="160" w:line="259" w:lineRule="auto"/>
              <w:ind w:left="0" w:firstLine="0"/>
              <w:rPr>
                <w:rFonts w:ascii="Arial" w:hAnsi="Arial" w:cs="Arial"/>
                <w:color w:val="0D0D0D" w:themeColor="text1" w:themeTint="F2"/>
                <w:sz w:val="24"/>
                <w:szCs w:val="24"/>
              </w:rPr>
            </w:pPr>
            <w:r w:rsidRPr="00325327">
              <w:rPr>
                <w:rFonts w:ascii="Arial" w:hAnsi="Arial" w:cs="Arial"/>
                <w:color w:val="0D0D0D" w:themeColor="text1" w:themeTint="F2"/>
                <w:sz w:val="24"/>
                <w:szCs w:val="24"/>
              </w:rPr>
              <w:t>1.</w:t>
            </w:r>
            <w:r w:rsidRPr="00325327">
              <w:rPr>
                <w:rFonts w:ascii="Arial" w:hAnsi="Arial" w:cs="Arial"/>
                <w:color w:val="0D0D0D" w:themeColor="text1" w:themeTint="F2"/>
                <w:sz w:val="24"/>
                <w:szCs w:val="24"/>
              </w:rPr>
              <w:tab/>
              <w:t>Checklist of skills with allocation of marks or standards.</w:t>
            </w:r>
          </w:p>
          <w:p w14:paraId="0059E580" w14:textId="77777777" w:rsidR="00F35CEC" w:rsidRPr="00325327" w:rsidRDefault="00F35CEC" w:rsidP="00434654">
            <w:pPr>
              <w:spacing w:after="160" w:line="259" w:lineRule="auto"/>
              <w:ind w:left="0" w:firstLine="0"/>
              <w:rPr>
                <w:rFonts w:ascii="Arial" w:hAnsi="Arial" w:cs="Arial"/>
                <w:b/>
                <w:bCs/>
                <w:color w:val="FF0000"/>
                <w:sz w:val="24"/>
                <w:szCs w:val="24"/>
              </w:rPr>
            </w:pPr>
            <w:r w:rsidRPr="00325327">
              <w:rPr>
                <w:rFonts w:ascii="Arial" w:hAnsi="Arial" w:cs="Arial"/>
                <w:color w:val="0D0D0D" w:themeColor="text1" w:themeTint="F2"/>
                <w:sz w:val="24"/>
                <w:szCs w:val="24"/>
              </w:rPr>
              <w:t>2.</w:t>
            </w:r>
            <w:r w:rsidRPr="00325327">
              <w:rPr>
                <w:rFonts w:ascii="Arial" w:hAnsi="Arial" w:cs="Arial"/>
                <w:color w:val="0D0D0D" w:themeColor="text1" w:themeTint="F2"/>
                <w:sz w:val="24"/>
                <w:szCs w:val="24"/>
              </w:rPr>
              <w:tab/>
              <w:t>Simulated advocacy, assessed by tutor. Performances should be digitally recorded or otherwise stored as a record of student work</w:t>
            </w:r>
            <w:r w:rsidRPr="00325327">
              <w:rPr>
                <w:rFonts w:ascii="Arial" w:hAnsi="Arial" w:cs="Arial"/>
                <w:b/>
                <w:bCs/>
                <w:color w:val="FF0000"/>
                <w:sz w:val="24"/>
                <w:szCs w:val="24"/>
              </w:rPr>
              <w:t>.</w:t>
            </w:r>
          </w:p>
        </w:tc>
      </w:tr>
      <w:tr w:rsidR="00F35CEC" w:rsidRPr="00325327" w14:paraId="7377FA54" w14:textId="77777777" w:rsidTr="00434654">
        <w:tc>
          <w:tcPr>
            <w:tcW w:w="4649" w:type="dxa"/>
          </w:tcPr>
          <w:p w14:paraId="2F34E51E" w14:textId="77777777" w:rsidR="00F35CEC" w:rsidRPr="00325327" w:rsidRDefault="00F35CEC" w:rsidP="00434654">
            <w:pPr>
              <w:spacing w:after="160" w:line="259" w:lineRule="auto"/>
              <w:ind w:left="0" w:firstLine="0"/>
              <w:rPr>
                <w:rFonts w:ascii="Arial" w:hAnsi="Arial" w:cs="Arial"/>
                <w:sz w:val="24"/>
                <w:szCs w:val="24"/>
              </w:rPr>
            </w:pPr>
            <w:r w:rsidRPr="00325327">
              <w:rPr>
                <w:rFonts w:ascii="Arial" w:hAnsi="Arial" w:cs="Arial"/>
                <w:sz w:val="24"/>
                <w:szCs w:val="24"/>
              </w:rPr>
              <w:t>Present a submission using legal authorities and relevant facts within a cogent structure</w:t>
            </w:r>
          </w:p>
        </w:tc>
        <w:tc>
          <w:tcPr>
            <w:tcW w:w="4649" w:type="dxa"/>
          </w:tcPr>
          <w:p w14:paraId="1B468347" w14:textId="77777777" w:rsidR="00F35CEC" w:rsidRPr="00325327" w:rsidRDefault="00F35CEC" w:rsidP="00F35CEC">
            <w:pPr>
              <w:pStyle w:val="ListParagraph"/>
              <w:numPr>
                <w:ilvl w:val="0"/>
                <w:numId w:val="44"/>
              </w:numPr>
              <w:spacing w:after="0" w:line="240" w:lineRule="auto"/>
              <w:rPr>
                <w:rFonts w:ascii="Arial" w:hAnsi="Arial" w:cs="Arial"/>
                <w:sz w:val="24"/>
                <w:szCs w:val="24"/>
              </w:rPr>
            </w:pPr>
            <w:r w:rsidRPr="00325327">
              <w:rPr>
                <w:rFonts w:ascii="Arial" w:hAnsi="Arial" w:cs="Arial"/>
                <w:sz w:val="24"/>
                <w:szCs w:val="24"/>
              </w:rPr>
              <w:t>Employs factual evidence and appropriate junctures during submission.</w:t>
            </w:r>
          </w:p>
          <w:p w14:paraId="7B26FC80" w14:textId="77777777" w:rsidR="00F35CEC" w:rsidRPr="00325327" w:rsidRDefault="00F35CEC" w:rsidP="00F35CEC">
            <w:pPr>
              <w:pStyle w:val="ListParagraph"/>
              <w:numPr>
                <w:ilvl w:val="0"/>
                <w:numId w:val="44"/>
              </w:numPr>
              <w:spacing w:after="0" w:line="240" w:lineRule="auto"/>
              <w:rPr>
                <w:rFonts w:ascii="Arial" w:hAnsi="Arial" w:cs="Arial"/>
                <w:sz w:val="24"/>
                <w:szCs w:val="24"/>
              </w:rPr>
            </w:pPr>
            <w:r w:rsidRPr="00325327">
              <w:rPr>
                <w:rFonts w:ascii="Arial" w:hAnsi="Arial" w:cs="Arial"/>
                <w:sz w:val="24"/>
                <w:szCs w:val="24"/>
              </w:rPr>
              <w:t>Structure of submission is clear and cogent.</w:t>
            </w:r>
          </w:p>
          <w:p w14:paraId="21B1C62B" w14:textId="77777777" w:rsidR="00F35CEC" w:rsidRPr="00325327" w:rsidRDefault="00F35CEC" w:rsidP="00F35CEC">
            <w:pPr>
              <w:pStyle w:val="ListParagraph"/>
              <w:numPr>
                <w:ilvl w:val="0"/>
                <w:numId w:val="44"/>
              </w:numPr>
              <w:spacing w:after="0" w:line="240" w:lineRule="auto"/>
              <w:rPr>
                <w:rFonts w:ascii="Arial" w:hAnsi="Arial" w:cs="Arial"/>
                <w:sz w:val="24"/>
                <w:szCs w:val="24"/>
              </w:rPr>
            </w:pPr>
            <w:r w:rsidRPr="00325327">
              <w:rPr>
                <w:rFonts w:ascii="Arial" w:hAnsi="Arial" w:cs="Arial"/>
                <w:sz w:val="24"/>
                <w:szCs w:val="24"/>
              </w:rPr>
              <w:t>Adheres to client or supervisor instructions.</w:t>
            </w:r>
          </w:p>
          <w:p w14:paraId="3C0C2947" w14:textId="77777777" w:rsidR="00F35CEC" w:rsidRPr="00325327" w:rsidRDefault="00F35CEC" w:rsidP="00F35CEC">
            <w:pPr>
              <w:pStyle w:val="ListParagraph"/>
              <w:numPr>
                <w:ilvl w:val="0"/>
                <w:numId w:val="44"/>
              </w:numPr>
              <w:spacing w:after="0" w:line="240" w:lineRule="auto"/>
              <w:rPr>
                <w:rFonts w:ascii="Arial" w:hAnsi="Arial" w:cs="Arial"/>
                <w:sz w:val="24"/>
                <w:szCs w:val="24"/>
              </w:rPr>
            </w:pPr>
            <w:r w:rsidRPr="00325327">
              <w:rPr>
                <w:rFonts w:ascii="Arial" w:hAnsi="Arial" w:cs="Arial"/>
                <w:sz w:val="24"/>
                <w:szCs w:val="24"/>
              </w:rPr>
              <w:t>Can relate client objectives to decision-maker at appropriate juncture in submissions.</w:t>
            </w:r>
          </w:p>
          <w:p w14:paraId="39985179" w14:textId="77777777" w:rsidR="00F35CEC" w:rsidRPr="00325327" w:rsidRDefault="00F35CEC" w:rsidP="00F35CEC">
            <w:pPr>
              <w:pStyle w:val="ListParagraph"/>
              <w:numPr>
                <w:ilvl w:val="0"/>
                <w:numId w:val="44"/>
              </w:numPr>
              <w:spacing w:after="0" w:line="240" w:lineRule="auto"/>
              <w:rPr>
                <w:rFonts w:ascii="Arial" w:hAnsi="Arial" w:cs="Arial"/>
                <w:sz w:val="24"/>
                <w:szCs w:val="24"/>
              </w:rPr>
            </w:pPr>
            <w:r w:rsidRPr="00325327">
              <w:rPr>
                <w:rFonts w:ascii="Arial" w:hAnsi="Arial" w:cs="Arial"/>
                <w:sz w:val="24"/>
                <w:szCs w:val="24"/>
              </w:rPr>
              <w:t>Can respond appropriately to points raised by decision-maker or opponent.</w:t>
            </w:r>
          </w:p>
          <w:p w14:paraId="237A7024" w14:textId="77777777" w:rsidR="00F35CEC" w:rsidRPr="00325327" w:rsidRDefault="00F35CEC" w:rsidP="00434654">
            <w:pPr>
              <w:ind w:left="360" w:firstLine="0"/>
              <w:rPr>
                <w:rFonts w:ascii="Arial" w:hAnsi="Arial" w:cs="Arial"/>
                <w:sz w:val="24"/>
                <w:szCs w:val="24"/>
              </w:rPr>
            </w:pPr>
          </w:p>
        </w:tc>
        <w:tc>
          <w:tcPr>
            <w:tcW w:w="4650" w:type="dxa"/>
            <w:vMerge/>
          </w:tcPr>
          <w:p w14:paraId="2B2CDF1C" w14:textId="77777777" w:rsidR="00F35CEC" w:rsidRPr="00325327" w:rsidRDefault="00F35CEC" w:rsidP="00434654">
            <w:pPr>
              <w:spacing w:after="160" w:line="259" w:lineRule="auto"/>
              <w:ind w:left="0" w:firstLine="0"/>
              <w:rPr>
                <w:rFonts w:ascii="Arial" w:hAnsi="Arial" w:cs="Arial"/>
                <w:color w:val="0D0D0D" w:themeColor="text1" w:themeTint="F2"/>
                <w:sz w:val="24"/>
                <w:szCs w:val="24"/>
              </w:rPr>
            </w:pPr>
          </w:p>
        </w:tc>
      </w:tr>
      <w:tr w:rsidR="00F35CEC" w:rsidRPr="00325327" w14:paraId="5DEA9879" w14:textId="77777777" w:rsidTr="00434654">
        <w:tc>
          <w:tcPr>
            <w:tcW w:w="4649" w:type="dxa"/>
          </w:tcPr>
          <w:p w14:paraId="5CCB5B74" w14:textId="77777777" w:rsidR="00F35CEC" w:rsidRPr="00325327" w:rsidRDefault="00F35CEC" w:rsidP="00434654">
            <w:pPr>
              <w:spacing w:after="160" w:line="259" w:lineRule="auto"/>
              <w:ind w:left="0" w:firstLine="0"/>
              <w:rPr>
                <w:rFonts w:ascii="Arial" w:hAnsi="Arial" w:cs="Arial"/>
                <w:sz w:val="24"/>
                <w:szCs w:val="24"/>
              </w:rPr>
            </w:pPr>
            <w:r w:rsidRPr="00325327">
              <w:rPr>
                <w:rFonts w:ascii="Arial" w:hAnsi="Arial" w:cs="Arial"/>
                <w:sz w:val="24"/>
                <w:szCs w:val="24"/>
              </w:rPr>
              <w:t>Use documentation in preparation for, and during, a submission</w:t>
            </w:r>
          </w:p>
        </w:tc>
        <w:tc>
          <w:tcPr>
            <w:tcW w:w="4649" w:type="dxa"/>
          </w:tcPr>
          <w:p w14:paraId="0080638F" w14:textId="77777777" w:rsidR="00F35CEC" w:rsidRPr="00325327" w:rsidRDefault="00F35CEC" w:rsidP="00F35CEC">
            <w:pPr>
              <w:numPr>
                <w:ilvl w:val="0"/>
                <w:numId w:val="44"/>
              </w:numPr>
              <w:spacing w:after="0" w:line="240" w:lineRule="auto"/>
              <w:rPr>
                <w:rFonts w:ascii="Arial" w:hAnsi="Arial" w:cs="Arial"/>
                <w:strike/>
                <w:sz w:val="24"/>
                <w:szCs w:val="24"/>
              </w:rPr>
            </w:pPr>
            <w:r w:rsidRPr="00325327">
              <w:rPr>
                <w:rFonts w:ascii="Arial" w:hAnsi="Arial" w:cs="Arial"/>
                <w:sz w:val="24"/>
                <w:szCs w:val="24"/>
              </w:rPr>
              <w:t>Makes us of fact-based documents (e.g affidavits)</w:t>
            </w:r>
          </w:p>
          <w:p w14:paraId="5878266F" w14:textId="77777777" w:rsidR="00F35CEC" w:rsidRPr="00325327" w:rsidRDefault="00F35CEC" w:rsidP="00F35CEC">
            <w:pPr>
              <w:numPr>
                <w:ilvl w:val="0"/>
                <w:numId w:val="44"/>
              </w:numPr>
              <w:spacing w:after="0" w:line="240" w:lineRule="auto"/>
              <w:rPr>
                <w:rFonts w:ascii="Arial" w:hAnsi="Arial" w:cs="Arial"/>
                <w:strike/>
                <w:sz w:val="24"/>
                <w:szCs w:val="24"/>
              </w:rPr>
            </w:pPr>
            <w:r w:rsidRPr="00325327">
              <w:rPr>
                <w:rFonts w:ascii="Arial" w:hAnsi="Arial" w:cs="Arial"/>
                <w:sz w:val="24"/>
                <w:szCs w:val="24"/>
              </w:rPr>
              <w:t>Uses relevant extracts from documentation to affirm own case or answer points raised by decision-maker or opponent.</w:t>
            </w:r>
          </w:p>
        </w:tc>
        <w:tc>
          <w:tcPr>
            <w:tcW w:w="4650" w:type="dxa"/>
            <w:vMerge/>
          </w:tcPr>
          <w:p w14:paraId="14676717" w14:textId="77777777" w:rsidR="00F35CEC" w:rsidRPr="00325327" w:rsidRDefault="00F35CEC" w:rsidP="00434654">
            <w:pPr>
              <w:spacing w:after="160" w:line="259" w:lineRule="auto"/>
              <w:ind w:left="0" w:firstLine="0"/>
              <w:rPr>
                <w:rFonts w:ascii="Arial" w:hAnsi="Arial" w:cs="Arial"/>
                <w:color w:val="0D0D0D" w:themeColor="text1" w:themeTint="F2"/>
                <w:sz w:val="24"/>
                <w:szCs w:val="24"/>
              </w:rPr>
            </w:pPr>
          </w:p>
        </w:tc>
      </w:tr>
      <w:tr w:rsidR="00F35CEC" w:rsidRPr="00325327" w14:paraId="4E500F3B" w14:textId="77777777" w:rsidTr="00434654">
        <w:tc>
          <w:tcPr>
            <w:tcW w:w="4649" w:type="dxa"/>
          </w:tcPr>
          <w:p w14:paraId="0BE83FDD" w14:textId="77777777" w:rsidR="00F35CEC" w:rsidRPr="00325327" w:rsidRDefault="00F35CEC" w:rsidP="00434654">
            <w:pPr>
              <w:spacing w:after="160" w:line="259" w:lineRule="auto"/>
              <w:ind w:left="0" w:firstLine="0"/>
              <w:rPr>
                <w:rFonts w:ascii="Arial" w:hAnsi="Arial" w:cs="Arial"/>
                <w:sz w:val="24"/>
                <w:szCs w:val="24"/>
              </w:rPr>
            </w:pPr>
            <w:r w:rsidRPr="00325327">
              <w:rPr>
                <w:rFonts w:ascii="Arial" w:hAnsi="Arial" w:cs="Arial"/>
                <w:sz w:val="24"/>
                <w:szCs w:val="24"/>
              </w:rPr>
              <w:t>Use effective communication skills</w:t>
            </w:r>
          </w:p>
        </w:tc>
        <w:tc>
          <w:tcPr>
            <w:tcW w:w="4649" w:type="dxa"/>
          </w:tcPr>
          <w:p w14:paraId="67E6B5F5" w14:textId="77777777" w:rsidR="00F35CEC" w:rsidRPr="00325327" w:rsidRDefault="00F35CEC" w:rsidP="00F35CEC">
            <w:pPr>
              <w:numPr>
                <w:ilvl w:val="0"/>
                <w:numId w:val="44"/>
              </w:numPr>
              <w:spacing w:after="0" w:line="240" w:lineRule="auto"/>
              <w:rPr>
                <w:rFonts w:ascii="Arial" w:hAnsi="Arial" w:cs="Arial"/>
                <w:strike/>
                <w:color w:val="0D0D0D" w:themeColor="text1" w:themeTint="F2"/>
                <w:sz w:val="24"/>
                <w:szCs w:val="24"/>
              </w:rPr>
            </w:pPr>
            <w:r w:rsidRPr="00325327">
              <w:rPr>
                <w:rFonts w:ascii="Arial" w:hAnsi="Arial" w:cs="Arial"/>
                <w:color w:val="0D0D0D" w:themeColor="text1" w:themeTint="F2"/>
                <w:sz w:val="24"/>
                <w:szCs w:val="24"/>
              </w:rPr>
              <w:t>Communicates key message in a way which is understandable to the audience.</w:t>
            </w:r>
          </w:p>
        </w:tc>
        <w:tc>
          <w:tcPr>
            <w:tcW w:w="4650" w:type="dxa"/>
            <w:vMerge/>
          </w:tcPr>
          <w:p w14:paraId="18DF6C72" w14:textId="77777777" w:rsidR="00F35CEC" w:rsidRPr="00325327" w:rsidRDefault="00F35CEC" w:rsidP="00434654">
            <w:pPr>
              <w:spacing w:after="160" w:line="259" w:lineRule="auto"/>
              <w:ind w:left="0" w:firstLine="0"/>
              <w:rPr>
                <w:rFonts w:ascii="Arial" w:hAnsi="Arial" w:cs="Arial"/>
                <w:color w:val="0D0D0D" w:themeColor="text1" w:themeTint="F2"/>
                <w:sz w:val="24"/>
                <w:szCs w:val="24"/>
              </w:rPr>
            </w:pPr>
          </w:p>
        </w:tc>
      </w:tr>
      <w:tr w:rsidR="00F35CEC" w:rsidRPr="00325327" w14:paraId="4D6946EF" w14:textId="77777777" w:rsidTr="00434654">
        <w:tc>
          <w:tcPr>
            <w:tcW w:w="4649" w:type="dxa"/>
          </w:tcPr>
          <w:p w14:paraId="70651EA6" w14:textId="77777777" w:rsidR="00F35CEC" w:rsidRPr="00325327" w:rsidRDefault="00F35CEC" w:rsidP="00434654">
            <w:pPr>
              <w:spacing w:after="160" w:line="259" w:lineRule="auto"/>
              <w:ind w:left="0" w:firstLine="0"/>
              <w:rPr>
                <w:rFonts w:ascii="Arial" w:hAnsi="Arial" w:cs="Arial"/>
                <w:sz w:val="24"/>
                <w:szCs w:val="24"/>
              </w:rPr>
            </w:pPr>
            <w:r w:rsidRPr="00325327">
              <w:rPr>
                <w:rFonts w:ascii="Arial" w:hAnsi="Arial" w:cs="Arial"/>
                <w:sz w:val="24"/>
                <w:szCs w:val="24"/>
              </w:rPr>
              <w:t>Demonstrate an understanding of the ethics and conventions of advocacy in the Court of Session, Sheriff Court and tribunals</w:t>
            </w:r>
          </w:p>
        </w:tc>
        <w:tc>
          <w:tcPr>
            <w:tcW w:w="4649" w:type="dxa"/>
          </w:tcPr>
          <w:p w14:paraId="7255CCCC" w14:textId="77777777" w:rsidR="00F35CEC" w:rsidRPr="00325327" w:rsidRDefault="00F35CEC" w:rsidP="00F35CEC">
            <w:pPr>
              <w:pStyle w:val="ListParagraph"/>
              <w:numPr>
                <w:ilvl w:val="0"/>
                <w:numId w:val="44"/>
              </w:numPr>
              <w:spacing w:after="0" w:line="240" w:lineRule="auto"/>
              <w:rPr>
                <w:rFonts w:ascii="Arial" w:hAnsi="Arial" w:cs="Arial"/>
                <w:sz w:val="24"/>
                <w:szCs w:val="24"/>
              </w:rPr>
            </w:pPr>
            <w:r w:rsidRPr="00325327">
              <w:rPr>
                <w:rFonts w:ascii="Arial" w:hAnsi="Arial" w:cs="Arial"/>
                <w:sz w:val="24"/>
                <w:szCs w:val="24"/>
              </w:rPr>
              <w:t xml:space="preserve">Can demonstrate duties to the Court, to the client and to the opponent. </w:t>
            </w:r>
          </w:p>
          <w:p w14:paraId="609EB01C" w14:textId="77777777" w:rsidR="00F35CEC" w:rsidRPr="00325327" w:rsidRDefault="00F35CEC" w:rsidP="00F35CEC">
            <w:pPr>
              <w:pStyle w:val="ListParagraph"/>
              <w:numPr>
                <w:ilvl w:val="0"/>
                <w:numId w:val="44"/>
              </w:numPr>
              <w:spacing w:after="0" w:line="240" w:lineRule="auto"/>
              <w:rPr>
                <w:rFonts w:ascii="Arial" w:hAnsi="Arial" w:cs="Arial"/>
                <w:sz w:val="24"/>
                <w:szCs w:val="24"/>
              </w:rPr>
            </w:pPr>
            <w:r w:rsidRPr="00325327">
              <w:rPr>
                <w:rFonts w:ascii="Arial" w:hAnsi="Arial" w:cs="Arial"/>
                <w:color w:val="0D0D0D" w:themeColor="text1" w:themeTint="F2"/>
                <w:sz w:val="24"/>
                <w:szCs w:val="24"/>
              </w:rPr>
              <w:t xml:space="preserve">Demonstrates an awareness of </w:t>
            </w:r>
            <w:r w:rsidRPr="00325327">
              <w:rPr>
                <w:rFonts w:ascii="Arial" w:hAnsi="Arial" w:cs="Arial"/>
                <w:sz w:val="24"/>
                <w:szCs w:val="24"/>
              </w:rPr>
              <w:t>the conventions including forms of address, forms of language appropriate to the submission and format of submission</w:t>
            </w:r>
          </w:p>
        </w:tc>
        <w:tc>
          <w:tcPr>
            <w:tcW w:w="4650" w:type="dxa"/>
            <w:vMerge/>
          </w:tcPr>
          <w:p w14:paraId="42D701B5" w14:textId="77777777" w:rsidR="00F35CEC" w:rsidRPr="00325327" w:rsidRDefault="00F35CEC" w:rsidP="00434654">
            <w:pPr>
              <w:spacing w:after="160" w:line="259" w:lineRule="auto"/>
              <w:ind w:left="0" w:firstLine="0"/>
              <w:rPr>
                <w:rFonts w:ascii="Arial" w:hAnsi="Arial" w:cs="Arial"/>
                <w:color w:val="0D0D0D" w:themeColor="text1" w:themeTint="F2"/>
                <w:sz w:val="24"/>
                <w:szCs w:val="24"/>
              </w:rPr>
            </w:pPr>
          </w:p>
        </w:tc>
      </w:tr>
      <w:tr w:rsidR="00F35CEC" w:rsidRPr="00325327" w14:paraId="3B4F0039" w14:textId="77777777" w:rsidTr="00434654">
        <w:tc>
          <w:tcPr>
            <w:tcW w:w="4649" w:type="dxa"/>
          </w:tcPr>
          <w:p w14:paraId="5AD311EB" w14:textId="77777777" w:rsidR="00F35CEC" w:rsidRPr="00325327" w:rsidRDefault="00F35CEC" w:rsidP="00434654">
            <w:pPr>
              <w:spacing w:after="160" w:line="259" w:lineRule="auto"/>
              <w:ind w:left="0" w:firstLine="0"/>
              <w:rPr>
                <w:rFonts w:ascii="Arial" w:hAnsi="Arial" w:cs="Arial"/>
                <w:sz w:val="24"/>
                <w:szCs w:val="24"/>
              </w:rPr>
            </w:pPr>
            <w:r w:rsidRPr="00325327">
              <w:rPr>
                <w:rFonts w:ascii="Arial" w:hAnsi="Arial" w:cs="Arial"/>
                <w:sz w:val="24"/>
                <w:szCs w:val="24"/>
              </w:rPr>
              <w:t>Develop techniques for appraising and developing their own advocacy skills</w:t>
            </w:r>
          </w:p>
        </w:tc>
        <w:tc>
          <w:tcPr>
            <w:tcW w:w="4649" w:type="dxa"/>
          </w:tcPr>
          <w:p w14:paraId="6E634F11" w14:textId="77777777" w:rsidR="00F35CEC" w:rsidRPr="00325327" w:rsidRDefault="00F35CEC" w:rsidP="00F35CEC">
            <w:pPr>
              <w:numPr>
                <w:ilvl w:val="1"/>
                <w:numId w:val="31"/>
              </w:numPr>
              <w:ind w:left="360"/>
              <w:rPr>
                <w:rFonts w:ascii="Arial" w:hAnsi="Arial" w:cs="Arial"/>
                <w:strike/>
                <w:sz w:val="24"/>
                <w:szCs w:val="24"/>
              </w:rPr>
            </w:pPr>
            <w:r w:rsidRPr="00325327">
              <w:rPr>
                <w:rFonts w:ascii="Arial" w:hAnsi="Arial" w:cs="Arial"/>
                <w:sz w:val="24"/>
                <w:szCs w:val="24"/>
              </w:rPr>
              <w:t>Modifies own practice in the context of feedback from tutors.</w:t>
            </w:r>
          </w:p>
          <w:p w14:paraId="72DD3230" w14:textId="77777777" w:rsidR="00F35CEC" w:rsidRPr="00325327" w:rsidRDefault="00F35CEC" w:rsidP="00F35CEC">
            <w:pPr>
              <w:numPr>
                <w:ilvl w:val="1"/>
                <w:numId w:val="31"/>
              </w:numPr>
              <w:ind w:left="360"/>
              <w:rPr>
                <w:rFonts w:ascii="Arial" w:hAnsi="Arial" w:cs="Arial"/>
                <w:strike/>
                <w:sz w:val="24"/>
                <w:szCs w:val="24"/>
              </w:rPr>
            </w:pPr>
            <w:r w:rsidRPr="00325327">
              <w:rPr>
                <w:rFonts w:ascii="Arial" w:hAnsi="Arial" w:cs="Arial"/>
                <w:sz w:val="24"/>
                <w:szCs w:val="24"/>
              </w:rPr>
              <w:t>Demonstrates improvement in practice throughout the span of the programme.</w:t>
            </w:r>
          </w:p>
        </w:tc>
        <w:tc>
          <w:tcPr>
            <w:tcW w:w="4650" w:type="dxa"/>
            <w:vMerge/>
          </w:tcPr>
          <w:p w14:paraId="2ADB54BF" w14:textId="77777777" w:rsidR="00F35CEC" w:rsidRPr="00325327" w:rsidRDefault="00F35CEC" w:rsidP="00434654">
            <w:pPr>
              <w:spacing w:after="160" w:line="259" w:lineRule="auto"/>
              <w:ind w:left="0" w:firstLine="0"/>
              <w:rPr>
                <w:rFonts w:ascii="Arial" w:hAnsi="Arial" w:cs="Arial"/>
                <w:color w:val="0D0D0D" w:themeColor="text1" w:themeTint="F2"/>
                <w:sz w:val="24"/>
                <w:szCs w:val="24"/>
              </w:rPr>
            </w:pPr>
          </w:p>
        </w:tc>
      </w:tr>
    </w:tbl>
    <w:p w14:paraId="60C86691" w14:textId="77777777" w:rsidR="00F35CEC" w:rsidRPr="00325327" w:rsidRDefault="00F35CEC" w:rsidP="00F35CEC">
      <w:pPr>
        <w:spacing w:after="160" w:line="259" w:lineRule="auto"/>
        <w:ind w:left="0" w:firstLine="0"/>
        <w:rPr>
          <w:rFonts w:ascii="Arial" w:hAnsi="Arial" w:cs="Arial"/>
          <w:b/>
          <w:bCs/>
          <w:sz w:val="24"/>
          <w:szCs w:val="24"/>
        </w:rPr>
      </w:pPr>
    </w:p>
    <w:p w14:paraId="0313BD0B" w14:textId="77777777" w:rsidR="00F35CEC" w:rsidRPr="00325327" w:rsidRDefault="00F35CEC" w:rsidP="00F35CEC">
      <w:pPr>
        <w:spacing w:after="160" w:line="259" w:lineRule="auto"/>
        <w:ind w:left="0" w:firstLine="0"/>
        <w:rPr>
          <w:rFonts w:ascii="Arial" w:hAnsi="Arial" w:cs="Arial"/>
          <w:b/>
          <w:bCs/>
          <w:sz w:val="24"/>
          <w:szCs w:val="24"/>
        </w:rPr>
      </w:pPr>
      <w:r w:rsidRPr="00325327">
        <w:rPr>
          <w:rFonts w:ascii="Arial" w:hAnsi="Arial" w:cs="Arial"/>
          <w:b/>
          <w:bCs/>
          <w:sz w:val="24"/>
          <w:szCs w:val="24"/>
        </w:rPr>
        <w:br w:type="page"/>
      </w:r>
    </w:p>
    <w:tbl>
      <w:tblPr>
        <w:tblStyle w:val="TableGrid"/>
        <w:tblW w:w="0" w:type="auto"/>
        <w:tblLook w:val="04A0" w:firstRow="1" w:lastRow="0" w:firstColumn="1" w:lastColumn="0" w:noHBand="0" w:noVBand="1"/>
      </w:tblPr>
      <w:tblGrid>
        <w:gridCol w:w="4649"/>
        <w:gridCol w:w="4649"/>
        <w:gridCol w:w="4650"/>
      </w:tblGrid>
      <w:tr w:rsidR="00F35CEC" w:rsidRPr="00325327" w14:paraId="6ED986F5" w14:textId="77777777" w:rsidTr="00434654">
        <w:tc>
          <w:tcPr>
            <w:tcW w:w="13948" w:type="dxa"/>
            <w:gridSpan w:val="3"/>
          </w:tcPr>
          <w:p w14:paraId="274805D8" w14:textId="77777777" w:rsidR="00F35CEC" w:rsidRPr="00325327" w:rsidRDefault="00F35CEC" w:rsidP="00434654">
            <w:pPr>
              <w:spacing w:after="160" w:line="259" w:lineRule="auto"/>
              <w:ind w:left="0" w:firstLine="0"/>
              <w:rPr>
                <w:rFonts w:ascii="Arial" w:hAnsi="Arial" w:cs="Arial"/>
                <w:b/>
                <w:bCs/>
                <w:sz w:val="24"/>
                <w:szCs w:val="24"/>
              </w:rPr>
            </w:pPr>
            <w:r w:rsidRPr="00325327">
              <w:rPr>
                <w:rFonts w:ascii="Arial" w:hAnsi="Arial" w:cs="Arial"/>
                <w:b/>
                <w:bCs/>
                <w:sz w:val="24"/>
                <w:szCs w:val="24"/>
              </w:rPr>
              <w:t>PROFESSIONAL ETHICS AND STANDARDS</w:t>
            </w:r>
          </w:p>
          <w:p w14:paraId="111507D1" w14:textId="77777777" w:rsidR="00F35CEC" w:rsidRPr="00325327" w:rsidRDefault="00F35CEC" w:rsidP="00434654">
            <w:pPr>
              <w:spacing w:after="160" w:line="259" w:lineRule="auto"/>
              <w:ind w:left="0" w:firstLine="0"/>
              <w:rPr>
                <w:rFonts w:ascii="Arial" w:hAnsi="Arial" w:cs="Arial"/>
                <w:b/>
                <w:bCs/>
                <w:sz w:val="24"/>
                <w:szCs w:val="24"/>
              </w:rPr>
            </w:pPr>
            <w:r w:rsidRPr="00325327">
              <w:rPr>
                <w:rFonts w:ascii="Arial" w:hAnsi="Arial" w:cs="Arial"/>
                <w:sz w:val="24"/>
                <w:szCs w:val="24"/>
              </w:rPr>
              <w:t>The Society’s Standards of Conduct and Service – https://www.lawscot.org.uk/standards/- apply to all qualified solicitors. The statements contained in this document have been drafted in line with those statements. From time to time these Outcomes and this document may be amended, in line with the evolution of the Society’s Standards work.</w:t>
            </w:r>
          </w:p>
        </w:tc>
      </w:tr>
      <w:tr w:rsidR="00F35CEC" w:rsidRPr="00325327" w14:paraId="7773DA85" w14:textId="77777777" w:rsidTr="00434654">
        <w:tc>
          <w:tcPr>
            <w:tcW w:w="13948" w:type="dxa"/>
            <w:gridSpan w:val="3"/>
          </w:tcPr>
          <w:p w14:paraId="2A1B6163" w14:textId="77777777" w:rsidR="00F35CEC" w:rsidRPr="00325327" w:rsidRDefault="00F35CEC" w:rsidP="00434654">
            <w:pPr>
              <w:spacing w:after="160" w:line="259" w:lineRule="auto"/>
              <w:ind w:left="0" w:firstLine="0"/>
              <w:rPr>
                <w:rFonts w:ascii="Arial" w:hAnsi="Arial" w:cs="Arial"/>
                <w:sz w:val="24"/>
                <w:szCs w:val="24"/>
              </w:rPr>
            </w:pPr>
            <w:r w:rsidRPr="00325327">
              <w:rPr>
                <w:rFonts w:ascii="Arial" w:hAnsi="Arial" w:cs="Arial"/>
                <w:sz w:val="24"/>
                <w:szCs w:val="24"/>
              </w:rPr>
              <w:t>By the end of the PEAT 1 programme the student will have performed effectively in a simulated environment:</w:t>
            </w:r>
          </w:p>
        </w:tc>
      </w:tr>
      <w:tr w:rsidR="00F35CEC" w:rsidRPr="00325327" w14:paraId="263F12A0" w14:textId="77777777" w:rsidTr="00434654">
        <w:tc>
          <w:tcPr>
            <w:tcW w:w="4649" w:type="dxa"/>
          </w:tcPr>
          <w:p w14:paraId="32930C10" w14:textId="77777777" w:rsidR="00F35CEC" w:rsidRPr="00325327" w:rsidRDefault="00F35CEC" w:rsidP="00434654">
            <w:pPr>
              <w:spacing w:after="160" w:line="259" w:lineRule="auto"/>
              <w:ind w:left="0" w:firstLine="0"/>
              <w:rPr>
                <w:rFonts w:ascii="Arial" w:hAnsi="Arial" w:cs="Arial"/>
                <w:b/>
                <w:bCs/>
                <w:sz w:val="24"/>
                <w:szCs w:val="24"/>
              </w:rPr>
            </w:pPr>
            <w:r w:rsidRPr="00325327">
              <w:rPr>
                <w:rFonts w:ascii="Arial" w:hAnsi="Arial" w:cs="Arial"/>
                <w:b/>
                <w:bCs/>
                <w:sz w:val="24"/>
                <w:szCs w:val="24"/>
              </w:rPr>
              <w:t>Regulatory Framework and standards</w:t>
            </w:r>
          </w:p>
        </w:tc>
        <w:tc>
          <w:tcPr>
            <w:tcW w:w="4649" w:type="dxa"/>
          </w:tcPr>
          <w:p w14:paraId="4E42A372" w14:textId="77777777" w:rsidR="00F35CEC" w:rsidRPr="00325327" w:rsidRDefault="00F35CEC" w:rsidP="00434654">
            <w:pPr>
              <w:spacing w:after="160" w:line="259" w:lineRule="auto"/>
              <w:ind w:left="0" w:firstLine="0"/>
              <w:rPr>
                <w:rFonts w:ascii="Arial" w:hAnsi="Arial" w:cs="Arial"/>
                <w:b/>
                <w:bCs/>
                <w:sz w:val="24"/>
                <w:szCs w:val="24"/>
              </w:rPr>
            </w:pPr>
            <w:r w:rsidRPr="00325327">
              <w:rPr>
                <w:rFonts w:ascii="Arial" w:hAnsi="Arial" w:cs="Arial"/>
                <w:b/>
                <w:bCs/>
                <w:sz w:val="24"/>
                <w:szCs w:val="24"/>
              </w:rPr>
              <w:t>Positive indicators</w:t>
            </w:r>
          </w:p>
        </w:tc>
        <w:tc>
          <w:tcPr>
            <w:tcW w:w="4650" w:type="dxa"/>
          </w:tcPr>
          <w:p w14:paraId="6D8519E3" w14:textId="77777777" w:rsidR="00F35CEC" w:rsidRPr="00325327" w:rsidRDefault="00F35CEC" w:rsidP="00434654">
            <w:pPr>
              <w:spacing w:after="160" w:line="259" w:lineRule="auto"/>
              <w:ind w:left="0" w:firstLine="0"/>
              <w:rPr>
                <w:rFonts w:ascii="Arial" w:hAnsi="Arial" w:cs="Arial"/>
                <w:b/>
                <w:bCs/>
                <w:sz w:val="24"/>
                <w:szCs w:val="24"/>
              </w:rPr>
            </w:pPr>
            <w:r w:rsidRPr="00325327">
              <w:rPr>
                <w:rFonts w:ascii="Arial" w:hAnsi="Arial" w:cs="Arial"/>
                <w:b/>
                <w:bCs/>
                <w:color w:val="0D0D0D" w:themeColor="text1" w:themeTint="F2"/>
                <w:sz w:val="24"/>
                <w:szCs w:val="24"/>
              </w:rPr>
              <w:t>Suggested appropriate methods of assessment</w:t>
            </w:r>
          </w:p>
        </w:tc>
      </w:tr>
      <w:tr w:rsidR="00F35CEC" w:rsidRPr="00325327" w14:paraId="29CC513B" w14:textId="77777777" w:rsidTr="00434654">
        <w:tc>
          <w:tcPr>
            <w:tcW w:w="4649" w:type="dxa"/>
          </w:tcPr>
          <w:p w14:paraId="5CBA5306" w14:textId="77777777" w:rsidR="00F35CEC" w:rsidRPr="00325327" w:rsidRDefault="00F35CEC" w:rsidP="00434654">
            <w:pPr>
              <w:spacing w:after="160" w:line="259" w:lineRule="auto"/>
              <w:ind w:left="0" w:firstLine="0"/>
              <w:rPr>
                <w:rFonts w:ascii="Arial" w:hAnsi="Arial" w:cs="Arial"/>
                <w:b/>
                <w:bCs/>
                <w:sz w:val="24"/>
                <w:szCs w:val="24"/>
              </w:rPr>
            </w:pPr>
            <w:r w:rsidRPr="00325327">
              <w:rPr>
                <w:rFonts w:ascii="Arial" w:hAnsi="Arial" w:cs="Arial"/>
                <w:color w:val="0D0D0D" w:themeColor="text1" w:themeTint="F2"/>
                <w:sz w:val="24"/>
                <w:szCs w:val="24"/>
              </w:rPr>
              <w:t xml:space="preserve">Demonstrates an understanding </w:t>
            </w:r>
            <w:r w:rsidRPr="00325327">
              <w:rPr>
                <w:rFonts w:ascii="Arial" w:hAnsi="Arial" w:cs="Arial"/>
                <w:sz w:val="24"/>
                <w:szCs w:val="24"/>
              </w:rPr>
              <w:t>of the role of the Law Society of Scotland generally and the role it and other regulatory bodies have in relation to the Profession. Maintains an awareness of the various functions of the Law Society of Scotland including representation and regulation</w:t>
            </w:r>
          </w:p>
        </w:tc>
        <w:tc>
          <w:tcPr>
            <w:tcW w:w="4649" w:type="dxa"/>
          </w:tcPr>
          <w:p w14:paraId="730FF148" w14:textId="77777777" w:rsidR="00F35CEC" w:rsidRPr="00325327" w:rsidRDefault="00F35CEC" w:rsidP="00F35CEC">
            <w:pPr>
              <w:pStyle w:val="ListParagraph"/>
              <w:numPr>
                <w:ilvl w:val="1"/>
                <w:numId w:val="31"/>
              </w:numPr>
              <w:spacing w:after="160" w:line="259" w:lineRule="auto"/>
              <w:rPr>
                <w:rFonts w:ascii="Arial" w:hAnsi="Arial" w:cs="Arial"/>
                <w:b/>
                <w:bCs/>
                <w:sz w:val="24"/>
                <w:szCs w:val="24"/>
              </w:rPr>
            </w:pPr>
            <w:r w:rsidRPr="00325327">
              <w:rPr>
                <w:rFonts w:ascii="Arial" w:hAnsi="Arial" w:cs="Arial"/>
                <w:color w:val="0D0D0D" w:themeColor="text1" w:themeTint="F2"/>
                <w:sz w:val="24"/>
                <w:szCs w:val="24"/>
              </w:rPr>
              <w:t xml:space="preserve">Demonstrates an awareness of the history and developing culture of both the Law Society of Scotland and regulation of legal services, both within </w:t>
            </w:r>
            <w:r w:rsidRPr="00325327">
              <w:rPr>
                <w:rFonts w:ascii="Arial" w:hAnsi="Arial" w:cs="Arial"/>
                <w:sz w:val="24"/>
                <w:szCs w:val="24"/>
              </w:rPr>
              <w:t xml:space="preserve">Scotland and internationally. </w:t>
            </w:r>
          </w:p>
          <w:p w14:paraId="45A84AC5" w14:textId="77777777" w:rsidR="00F35CEC" w:rsidRPr="00325327" w:rsidRDefault="00F35CEC" w:rsidP="00F35CEC">
            <w:pPr>
              <w:pStyle w:val="ListParagraph"/>
              <w:numPr>
                <w:ilvl w:val="1"/>
                <w:numId w:val="31"/>
              </w:numPr>
              <w:spacing w:after="160" w:line="259" w:lineRule="auto"/>
              <w:rPr>
                <w:rFonts w:ascii="Arial" w:hAnsi="Arial" w:cs="Arial"/>
                <w:b/>
                <w:bCs/>
                <w:sz w:val="24"/>
                <w:szCs w:val="24"/>
              </w:rPr>
            </w:pPr>
            <w:r w:rsidRPr="00325327">
              <w:rPr>
                <w:rFonts w:ascii="Arial" w:hAnsi="Arial" w:cs="Arial"/>
                <w:sz w:val="24"/>
                <w:szCs w:val="24"/>
              </w:rPr>
              <w:t xml:space="preserve">Displays an awareness of the regulations applying to the provision of legal services to the client. </w:t>
            </w:r>
          </w:p>
          <w:p w14:paraId="64494BE5" w14:textId="77777777" w:rsidR="00F35CEC" w:rsidRPr="00325327" w:rsidRDefault="00F35CEC" w:rsidP="00F35CEC">
            <w:pPr>
              <w:pStyle w:val="ListParagraph"/>
              <w:numPr>
                <w:ilvl w:val="1"/>
                <w:numId w:val="31"/>
              </w:numPr>
              <w:spacing w:after="160" w:line="259" w:lineRule="auto"/>
              <w:rPr>
                <w:rFonts w:ascii="Arial" w:hAnsi="Arial" w:cs="Arial"/>
                <w:b/>
                <w:bCs/>
                <w:sz w:val="24"/>
                <w:szCs w:val="24"/>
              </w:rPr>
            </w:pPr>
            <w:r w:rsidRPr="00325327">
              <w:rPr>
                <w:rFonts w:ascii="Arial" w:hAnsi="Arial" w:cs="Arial"/>
                <w:sz w:val="24"/>
                <w:szCs w:val="24"/>
              </w:rPr>
              <w:t xml:space="preserve">Appreciates, </w:t>
            </w:r>
            <w:r w:rsidRPr="00325327">
              <w:rPr>
                <w:rFonts w:ascii="Arial" w:hAnsi="Arial" w:cs="Arial"/>
                <w:color w:val="0D0D0D" w:themeColor="text1" w:themeTint="F2"/>
                <w:sz w:val="24"/>
                <w:szCs w:val="24"/>
              </w:rPr>
              <w:t xml:space="preserve">and can explain, </w:t>
            </w:r>
            <w:r w:rsidRPr="00325327">
              <w:rPr>
                <w:rFonts w:ascii="Arial" w:hAnsi="Arial" w:cs="Arial"/>
                <w:sz w:val="24"/>
                <w:szCs w:val="24"/>
              </w:rPr>
              <w:t xml:space="preserve">the difference between conduct and service issues and negligence. </w:t>
            </w:r>
          </w:p>
          <w:p w14:paraId="6AF17258" w14:textId="77777777" w:rsidR="00F35CEC" w:rsidRPr="00325327" w:rsidRDefault="00F35CEC" w:rsidP="00F35CEC">
            <w:pPr>
              <w:pStyle w:val="ListParagraph"/>
              <w:numPr>
                <w:ilvl w:val="1"/>
                <w:numId w:val="31"/>
              </w:numPr>
              <w:spacing w:after="160" w:line="259" w:lineRule="auto"/>
              <w:rPr>
                <w:rFonts w:ascii="Arial" w:hAnsi="Arial" w:cs="Arial"/>
                <w:b/>
                <w:bCs/>
                <w:sz w:val="24"/>
                <w:szCs w:val="24"/>
              </w:rPr>
            </w:pPr>
            <w:r w:rsidRPr="00325327">
              <w:rPr>
                <w:rFonts w:ascii="Arial" w:hAnsi="Arial" w:cs="Arial"/>
                <w:sz w:val="24"/>
                <w:szCs w:val="24"/>
              </w:rPr>
              <w:t>Understands</w:t>
            </w:r>
            <w:r w:rsidRPr="00325327">
              <w:rPr>
                <w:rFonts w:ascii="Arial" w:hAnsi="Arial" w:cs="Arial"/>
                <w:color w:val="0D0D0D" w:themeColor="text1" w:themeTint="F2"/>
                <w:sz w:val="24"/>
                <w:szCs w:val="24"/>
              </w:rPr>
              <w:t>, and can explain, the extent of the non-regulatory role of the Society.</w:t>
            </w:r>
          </w:p>
        </w:tc>
        <w:tc>
          <w:tcPr>
            <w:tcW w:w="4650" w:type="dxa"/>
            <w:vMerge w:val="restart"/>
          </w:tcPr>
          <w:p w14:paraId="4BBC9839" w14:textId="77777777" w:rsidR="00F35CEC" w:rsidRPr="00325327" w:rsidRDefault="00F35CEC" w:rsidP="00434654">
            <w:pPr>
              <w:spacing w:after="240"/>
              <w:ind w:left="0" w:firstLine="0"/>
              <w:rPr>
                <w:rFonts w:ascii="Arial" w:hAnsi="Arial" w:cs="Arial"/>
                <w:sz w:val="24"/>
                <w:szCs w:val="24"/>
              </w:rPr>
            </w:pPr>
            <w:r w:rsidRPr="00325327">
              <w:rPr>
                <w:rFonts w:ascii="Arial" w:hAnsi="Arial" w:cs="Arial"/>
                <w:sz w:val="24"/>
                <w:szCs w:val="24"/>
              </w:rPr>
              <w:t>Ethics summative assessments should, where possible, be integrated with other subjects.</w:t>
            </w:r>
          </w:p>
          <w:p w14:paraId="1D289F19" w14:textId="77777777" w:rsidR="00F35CEC" w:rsidRPr="00325327" w:rsidRDefault="00F35CEC" w:rsidP="00434654">
            <w:pPr>
              <w:spacing w:after="240"/>
              <w:ind w:left="0" w:firstLine="0"/>
              <w:rPr>
                <w:rFonts w:ascii="Arial" w:hAnsi="Arial" w:cs="Arial"/>
                <w:sz w:val="24"/>
                <w:szCs w:val="24"/>
              </w:rPr>
            </w:pPr>
            <w:r w:rsidRPr="00325327">
              <w:rPr>
                <w:rFonts w:ascii="Arial" w:eastAsia="Calibri" w:hAnsi="Arial" w:cs="Arial"/>
                <w:color w:val="0D0D0D" w:themeColor="text1" w:themeTint="F2"/>
                <w:sz w:val="24"/>
                <w:szCs w:val="24"/>
              </w:rPr>
              <w:t>If providers are using such methods they need to make students aware of such assessments in advance</w:t>
            </w:r>
            <w:r w:rsidRPr="00325327">
              <w:rPr>
                <w:rFonts w:ascii="Arial" w:hAnsi="Arial" w:cs="Arial"/>
                <w:sz w:val="24"/>
                <w:szCs w:val="24"/>
              </w:rPr>
              <w:t xml:space="preserve"> </w:t>
            </w:r>
          </w:p>
          <w:p w14:paraId="3A6C3423" w14:textId="77777777" w:rsidR="00F35CEC" w:rsidRPr="00325327" w:rsidRDefault="00F35CEC" w:rsidP="00434654">
            <w:pPr>
              <w:spacing w:after="240"/>
              <w:ind w:left="0" w:firstLine="0"/>
              <w:rPr>
                <w:rFonts w:ascii="Arial" w:hAnsi="Arial" w:cs="Arial"/>
                <w:bCs/>
                <w:color w:val="0D0D0D" w:themeColor="text1" w:themeTint="F2"/>
                <w:sz w:val="24"/>
                <w:szCs w:val="24"/>
              </w:rPr>
            </w:pPr>
            <w:r w:rsidRPr="00325327">
              <w:rPr>
                <w:rFonts w:ascii="Arial" w:hAnsi="Arial" w:cs="Arial"/>
                <w:sz w:val="24"/>
                <w:szCs w:val="24"/>
              </w:rPr>
              <w:t>A test of framework knowledge could be carried out e.g. with multiple choice questions or</w:t>
            </w:r>
            <w:r w:rsidRPr="00325327">
              <w:rPr>
                <w:rFonts w:ascii="Arial" w:hAnsi="Arial" w:cs="Arial"/>
                <w:color w:val="0D0D0D" w:themeColor="text1" w:themeTint="F2"/>
                <w:sz w:val="24"/>
                <w:szCs w:val="24"/>
              </w:rPr>
              <w:t xml:space="preserve"> standard short question format;</w:t>
            </w:r>
            <w:r w:rsidRPr="00325327">
              <w:rPr>
                <w:rFonts w:ascii="Arial" w:hAnsi="Arial" w:cs="Arial"/>
                <w:sz w:val="24"/>
                <w:szCs w:val="24"/>
              </w:rPr>
              <w:t xml:space="preserve"> but the most meaningful assessment of ethical practice in PEAT 1 will be in case-study, simulation, role-play or clinic.</w:t>
            </w:r>
            <w:r w:rsidRPr="00325327">
              <w:rPr>
                <w:rFonts w:ascii="Arial" w:hAnsi="Arial" w:cs="Arial"/>
                <w:sz w:val="24"/>
                <w:szCs w:val="24"/>
              </w:rPr>
              <w:br/>
            </w:r>
            <w:r w:rsidRPr="00325327">
              <w:rPr>
                <w:rFonts w:ascii="Arial" w:hAnsi="Arial" w:cs="Arial"/>
                <w:b/>
                <w:bCs/>
                <w:sz w:val="24"/>
                <w:szCs w:val="24"/>
              </w:rPr>
              <w:br/>
            </w:r>
            <w:r w:rsidRPr="00325327">
              <w:rPr>
                <w:rFonts w:ascii="Arial" w:hAnsi="Arial" w:cs="Arial"/>
                <w:bCs/>
                <w:color w:val="0D0D0D" w:themeColor="text1" w:themeTint="F2"/>
                <w:sz w:val="24"/>
                <w:szCs w:val="24"/>
              </w:rPr>
              <w:t>If using multiple choice questions providers should be aware that for some students alternative assessments methods will be a reasonable adjustment.</w:t>
            </w:r>
          </w:p>
          <w:p w14:paraId="6418E314" w14:textId="77777777" w:rsidR="00F35CEC" w:rsidRPr="00325327" w:rsidRDefault="00F35CEC" w:rsidP="00434654">
            <w:pPr>
              <w:spacing w:after="160" w:line="259" w:lineRule="auto"/>
              <w:ind w:left="0" w:firstLine="0"/>
              <w:rPr>
                <w:rFonts w:ascii="Arial" w:hAnsi="Arial" w:cs="Arial"/>
                <w:b/>
                <w:bCs/>
                <w:color w:val="FF0000"/>
                <w:sz w:val="24"/>
                <w:szCs w:val="24"/>
              </w:rPr>
            </w:pPr>
          </w:p>
        </w:tc>
      </w:tr>
      <w:tr w:rsidR="00F35CEC" w:rsidRPr="00325327" w14:paraId="1AD91657" w14:textId="77777777" w:rsidTr="00434654">
        <w:tc>
          <w:tcPr>
            <w:tcW w:w="4649" w:type="dxa"/>
          </w:tcPr>
          <w:p w14:paraId="1E550B8B" w14:textId="77777777" w:rsidR="00F35CEC" w:rsidRPr="00325327" w:rsidRDefault="00F35CEC" w:rsidP="00434654">
            <w:pPr>
              <w:spacing w:after="160" w:line="259" w:lineRule="auto"/>
              <w:ind w:left="0" w:firstLine="0"/>
              <w:rPr>
                <w:rFonts w:ascii="Arial" w:hAnsi="Arial" w:cs="Arial"/>
                <w:b/>
                <w:bCs/>
                <w:sz w:val="24"/>
                <w:szCs w:val="24"/>
              </w:rPr>
            </w:pPr>
            <w:r w:rsidRPr="00325327">
              <w:rPr>
                <w:rFonts w:ascii="Arial" w:hAnsi="Arial" w:cs="Arial"/>
                <w:sz w:val="24"/>
                <w:szCs w:val="24"/>
              </w:rPr>
              <w:t>Demonstrate knowledge of appropriate standards of compliance with the Accounts Rules and the Standards of Conduct and Service for Scottish solicitors laid down by the Law Society of Scotland from time to time.</w:t>
            </w:r>
          </w:p>
        </w:tc>
        <w:tc>
          <w:tcPr>
            <w:tcW w:w="4649" w:type="dxa"/>
          </w:tcPr>
          <w:p w14:paraId="3FA8956F" w14:textId="77777777" w:rsidR="00F35CEC" w:rsidRPr="00325327" w:rsidRDefault="00F35CEC" w:rsidP="00F35CEC">
            <w:pPr>
              <w:pStyle w:val="ListParagraph"/>
              <w:numPr>
                <w:ilvl w:val="1"/>
                <w:numId w:val="31"/>
              </w:numPr>
              <w:spacing w:after="160" w:line="259" w:lineRule="auto"/>
              <w:rPr>
                <w:rFonts w:ascii="Arial" w:hAnsi="Arial" w:cs="Arial"/>
                <w:b/>
                <w:bCs/>
                <w:color w:val="0D0D0D" w:themeColor="text1" w:themeTint="F2"/>
                <w:sz w:val="24"/>
                <w:szCs w:val="24"/>
              </w:rPr>
            </w:pPr>
            <w:r w:rsidRPr="00325327">
              <w:rPr>
                <w:rFonts w:ascii="Arial" w:hAnsi="Arial" w:cs="Arial"/>
                <w:color w:val="0D0D0D" w:themeColor="text1" w:themeTint="F2"/>
                <w:sz w:val="24"/>
                <w:szCs w:val="24"/>
              </w:rPr>
              <w:t xml:space="preserve">Demonstrate an awareness of the Master Policy and other types of insurance required of solicitors in Scotland. </w:t>
            </w:r>
          </w:p>
          <w:p w14:paraId="4179972B" w14:textId="77777777" w:rsidR="00F35CEC" w:rsidRPr="00325327" w:rsidRDefault="00F35CEC" w:rsidP="00F35CEC">
            <w:pPr>
              <w:pStyle w:val="ListParagraph"/>
              <w:numPr>
                <w:ilvl w:val="1"/>
                <w:numId w:val="31"/>
              </w:numPr>
              <w:spacing w:after="160" w:line="259" w:lineRule="auto"/>
              <w:rPr>
                <w:rFonts w:ascii="Arial" w:hAnsi="Arial" w:cs="Arial"/>
                <w:b/>
                <w:bCs/>
                <w:color w:val="0D0D0D" w:themeColor="text1" w:themeTint="F2"/>
                <w:sz w:val="24"/>
                <w:szCs w:val="24"/>
              </w:rPr>
            </w:pPr>
            <w:r w:rsidRPr="00325327">
              <w:rPr>
                <w:rFonts w:ascii="Arial" w:hAnsi="Arial" w:cs="Arial"/>
                <w:color w:val="0D0D0D" w:themeColor="text1" w:themeTint="F2"/>
                <w:sz w:val="24"/>
                <w:szCs w:val="24"/>
              </w:rPr>
              <w:t xml:space="preserve">Displays knowledge of the Accounts Rules as they relate to various areas of practice. </w:t>
            </w:r>
          </w:p>
          <w:p w14:paraId="70A93046" w14:textId="77777777" w:rsidR="00F35CEC" w:rsidRPr="00325327" w:rsidRDefault="00F35CEC" w:rsidP="00F35CEC">
            <w:pPr>
              <w:pStyle w:val="ListParagraph"/>
              <w:numPr>
                <w:ilvl w:val="1"/>
                <w:numId w:val="31"/>
              </w:numPr>
              <w:spacing w:after="160" w:line="259" w:lineRule="auto"/>
              <w:rPr>
                <w:rFonts w:ascii="Arial" w:hAnsi="Arial" w:cs="Arial"/>
                <w:b/>
                <w:bCs/>
                <w:color w:val="0D0D0D" w:themeColor="text1" w:themeTint="F2"/>
                <w:sz w:val="24"/>
                <w:szCs w:val="24"/>
              </w:rPr>
            </w:pPr>
            <w:r w:rsidRPr="00325327">
              <w:rPr>
                <w:rFonts w:ascii="Arial" w:hAnsi="Arial" w:cs="Arial"/>
                <w:color w:val="0D0D0D" w:themeColor="text1" w:themeTint="F2"/>
                <w:sz w:val="24"/>
                <w:szCs w:val="24"/>
              </w:rPr>
              <w:t xml:space="preserve">Displays an awareness of the role of the Client Protection Fund. </w:t>
            </w:r>
          </w:p>
          <w:p w14:paraId="25ADDD99" w14:textId="77777777" w:rsidR="00F35CEC" w:rsidRPr="00325327" w:rsidRDefault="00F35CEC" w:rsidP="00F35CEC">
            <w:pPr>
              <w:pStyle w:val="ListParagraph"/>
              <w:numPr>
                <w:ilvl w:val="1"/>
                <w:numId w:val="31"/>
              </w:numPr>
              <w:spacing w:after="160" w:line="259" w:lineRule="auto"/>
              <w:rPr>
                <w:rFonts w:ascii="Arial" w:hAnsi="Arial" w:cs="Arial"/>
                <w:b/>
                <w:bCs/>
                <w:sz w:val="24"/>
                <w:szCs w:val="24"/>
              </w:rPr>
            </w:pPr>
            <w:r w:rsidRPr="00325327">
              <w:rPr>
                <w:rFonts w:ascii="Arial" w:hAnsi="Arial" w:cs="Arial"/>
                <w:color w:val="0D0D0D" w:themeColor="text1" w:themeTint="F2"/>
                <w:sz w:val="24"/>
                <w:szCs w:val="24"/>
              </w:rPr>
              <w:t>Knows, and can discuss</w:t>
            </w:r>
            <w:r w:rsidRPr="00325327">
              <w:rPr>
                <w:rFonts w:ascii="Arial" w:hAnsi="Arial" w:cs="Arial"/>
                <w:sz w:val="24"/>
                <w:szCs w:val="24"/>
              </w:rPr>
              <w:t>, the details of the Standards of Conduct and Service for Scottish Solicitors</w:t>
            </w:r>
          </w:p>
        </w:tc>
        <w:tc>
          <w:tcPr>
            <w:tcW w:w="4650" w:type="dxa"/>
            <w:vMerge/>
          </w:tcPr>
          <w:p w14:paraId="1A1B0D47" w14:textId="77777777" w:rsidR="00F35CEC" w:rsidRPr="00325327" w:rsidRDefault="00F35CEC" w:rsidP="00434654">
            <w:pPr>
              <w:spacing w:after="160" w:line="259" w:lineRule="auto"/>
              <w:ind w:left="0" w:firstLine="0"/>
              <w:rPr>
                <w:rFonts w:ascii="Arial" w:hAnsi="Arial" w:cs="Arial"/>
                <w:b/>
                <w:bCs/>
                <w:color w:val="FF0000"/>
                <w:sz w:val="24"/>
                <w:szCs w:val="24"/>
              </w:rPr>
            </w:pPr>
          </w:p>
        </w:tc>
      </w:tr>
      <w:tr w:rsidR="00F35CEC" w:rsidRPr="00325327" w14:paraId="09A77B80" w14:textId="77777777" w:rsidTr="00434654">
        <w:tc>
          <w:tcPr>
            <w:tcW w:w="4649" w:type="dxa"/>
          </w:tcPr>
          <w:p w14:paraId="153ACE44" w14:textId="77777777" w:rsidR="00F35CEC" w:rsidRPr="00325327" w:rsidRDefault="00F35CEC" w:rsidP="00434654">
            <w:pPr>
              <w:spacing w:after="160" w:line="259" w:lineRule="auto"/>
              <w:ind w:left="0" w:firstLine="0"/>
              <w:rPr>
                <w:rFonts w:ascii="Arial" w:hAnsi="Arial" w:cs="Arial"/>
                <w:sz w:val="24"/>
                <w:szCs w:val="24"/>
              </w:rPr>
            </w:pPr>
            <w:r w:rsidRPr="00325327">
              <w:rPr>
                <w:rFonts w:ascii="Arial" w:hAnsi="Arial" w:cs="Arial"/>
                <w:sz w:val="24"/>
                <w:szCs w:val="24"/>
              </w:rPr>
              <w:t>Analyse the concept of independence of the legal profession</w:t>
            </w:r>
          </w:p>
        </w:tc>
        <w:tc>
          <w:tcPr>
            <w:tcW w:w="4649" w:type="dxa"/>
          </w:tcPr>
          <w:p w14:paraId="0C07C532" w14:textId="77777777" w:rsidR="00F35CEC" w:rsidRPr="00325327" w:rsidRDefault="00F35CEC" w:rsidP="00F35CEC">
            <w:pPr>
              <w:pStyle w:val="ListParagraph"/>
              <w:numPr>
                <w:ilvl w:val="1"/>
                <w:numId w:val="31"/>
              </w:numPr>
              <w:spacing w:after="160" w:line="259" w:lineRule="auto"/>
              <w:rPr>
                <w:rFonts w:ascii="Arial" w:hAnsi="Arial" w:cs="Arial"/>
                <w:sz w:val="24"/>
                <w:szCs w:val="24"/>
              </w:rPr>
            </w:pPr>
            <w:r w:rsidRPr="00325327">
              <w:rPr>
                <w:rFonts w:ascii="Arial" w:hAnsi="Arial" w:cs="Arial"/>
                <w:sz w:val="24"/>
                <w:szCs w:val="24"/>
              </w:rPr>
              <w:t xml:space="preserve">Can analyse the value of independence of the profession within society. </w:t>
            </w:r>
          </w:p>
          <w:p w14:paraId="2124D560" w14:textId="77777777" w:rsidR="00F35CEC" w:rsidRPr="00325327" w:rsidRDefault="00F35CEC" w:rsidP="00F35CEC">
            <w:pPr>
              <w:pStyle w:val="ListParagraph"/>
              <w:numPr>
                <w:ilvl w:val="1"/>
                <w:numId w:val="31"/>
              </w:numPr>
              <w:spacing w:after="160" w:line="259" w:lineRule="auto"/>
              <w:rPr>
                <w:rFonts w:ascii="Arial" w:hAnsi="Arial" w:cs="Arial"/>
                <w:sz w:val="24"/>
                <w:szCs w:val="24"/>
              </w:rPr>
            </w:pPr>
            <w:r w:rsidRPr="00325327">
              <w:rPr>
                <w:rFonts w:ascii="Arial" w:hAnsi="Arial" w:cs="Arial"/>
                <w:sz w:val="24"/>
                <w:szCs w:val="24"/>
              </w:rPr>
              <w:t xml:space="preserve">Can demonstrate its mechanisms, drivers, blockers. </w:t>
            </w:r>
          </w:p>
          <w:p w14:paraId="1D1A7EEC" w14:textId="77777777" w:rsidR="00F35CEC" w:rsidRPr="00325327" w:rsidRDefault="00F35CEC" w:rsidP="00F35CEC">
            <w:pPr>
              <w:pStyle w:val="ListParagraph"/>
              <w:numPr>
                <w:ilvl w:val="1"/>
                <w:numId w:val="31"/>
              </w:numPr>
              <w:spacing w:after="160" w:line="259" w:lineRule="auto"/>
              <w:rPr>
                <w:rFonts w:ascii="Arial" w:hAnsi="Arial" w:cs="Arial"/>
                <w:sz w:val="24"/>
                <w:szCs w:val="24"/>
              </w:rPr>
            </w:pPr>
            <w:r w:rsidRPr="00325327">
              <w:rPr>
                <w:rFonts w:ascii="Arial" w:hAnsi="Arial" w:cs="Arial"/>
                <w:sz w:val="24"/>
                <w:szCs w:val="24"/>
              </w:rPr>
              <w:t>Displays knowledge of how independence affects different sectors of the legal profession culturally, economically, socially.</w:t>
            </w:r>
          </w:p>
        </w:tc>
        <w:tc>
          <w:tcPr>
            <w:tcW w:w="4650" w:type="dxa"/>
            <w:vMerge/>
          </w:tcPr>
          <w:p w14:paraId="1C83DC4F" w14:textId="77777777" w:rsidR="00F35CEC" w:rsidRPr="00325327" w:rsidRDefault="00F35CEC" w:rsidP="00434654">
            <w:pPr>
              <w:spacing w:after="160" w:line="259" w:lineRule="auto"/>
              <w:ind w:left="0" w:firstLine="0"/>
              <w:rPr>
                <w:rFonts w:ascii="Arial" w:hAnsi="Arial" w:cs="Arial"/>
                <w:b/>
                <w:bCs/>
                <w:color w:val="FF0000"/>
                <w:sz w:val="24"/>
                <w:szCs w:val="24"/>
              </w:rPr>
            </w:pPr>
          </w:p>
        </w:tc>
      </w:tr>
    </w:tbl>
    <w:p w14:paraId="793984D6" w14:textId="77777777" w:rsidR="00F35CEC" w:rsidRPr="00325327" w:rsidRDefault="00F35CEC" w:rsidP="00F35CEC">
      <w:pPr>
        <w:spacing w:after="160" w:line="259" w:lineRule="auto"/>
        <w:ind w:left="0" w:firstLine="0"/>
        <w:rPr>
          <w:rFonts w:ascii="Arial" w:hAnsi="Arial" w:cs="Arial"/>
          <w:b/>
          <w:bCs/>
          <w:sz w:val="24"/>
          <w:szCs w:val="24"/>
        </w:rPr>
      </w:pPr>
    </w:p>
    <w:p w14:paraId="2EA9ED72" w14:textId="77777777" w:rsidR="00F35CEC" w:rsidRPr="00325327" w:rsidRDefault="00F35CEC" w:rsidP="00F35CEC">
      <w:pPr>
        <w:spacing w:after="160" w:line="259" w:lineRule="auto"/>
        <w:ind w:left="0" w:firstLine="0"/>
        <w:rPr>
          <w:rFonts w:ascii="Arial" w:hAnsi="Arial" w:cs="Arial"/>
          <w:b/>
          <w:bCs/>
          <w:sz w:val="24"/>
          <w:szCs w:val="24"/>
        </w:rPr>
      </w:pPr>
      <w:r w:rsidRPr="00325327">
        <w:rPr>
          <w:rFonts w:ascii="Arial" w:hAnsi="Arial" w:cs="Arial"/>
          <w:b/>
          <w:bCs/>
          <w:sz w:val="24"/>
          <w:szCs w:val="24"/>
        </w:rPr>
        <w:br w:type="page"/>
      </w:r>
    </w:p>
    <w:p w14:paraId="4806F0E0" w14:textId="77777777" w:rsidR="00F35CEC" w:rsidRPr="00325327" w:rsidRDefault="00F35CEC" w:rsidP="00F35CEC">
      <w:pPr>
        <w:spacing w:after="160" w:line="259" w:lineRule="auto"/>
        <w:ind w:left="0" w:firstLine="0"/>
        <w:rPr>
          <w:rFonts w:ascii="Arial" w:hAnsi="Arial" w:cs="Arial"/>
          <w:b/>
          <w:bCs/>
          <w:sz w:val="24"/>
          <w:szCs w:val="24"/>
        </w:rPr>
      </w:pPr>
    </w:p>
    <w:tbl>
      <w:tblPr>
        <w:tblStyle w:val="TableGrid"/>
        <w:tblW w:w="0" w:type="auto"/>
        <w:tblLook w:val="04A0" w:firstRow="1" w:lastRow="0" w:firstColumn="1" w:lastColumn="0" w:noHBand="0" w:noVBand="1"/>
      </w:tblPr>
      <w:tblGrid>
        <w:gridCol w:w="4649"/>
        <w:gridCol w:w="4649"/>
        <w:gridCol w:w="4650"/>
      </w:tblGrid>
      <w:tr w:rsidR="00F35CEC" w:rsidRPr="00325327" w14:paraId="6EFDB7A3" w14:textId="77777777" w:rsidTr="00434654">
        <w:tc>
          <w:tcPr>
            <w:tcW w:w="4649" w:type="dxa"/>
          </w:tcPr>
          <w:p w14:paraId="4D539FA2" w14:textId="77777777" w:rsidR="00F35CEC" w:rsidRPr="00325327" w:rsidRDefault="00F35CEC" w:rsidP="00434654">
            <w:pPr>
              <w:spacing w:after="160" w:line="259" w:lineRule="auto"/>
              <w:ind w:left="0" w:firstLine="0"/>
              <w:rPr>
                <w:rFonts w:ascii="Arial" w:hAnsi="Arial" w:cs="Arial"/>
                <w:b/>
                <w:bCs/>
                <w:sz w:val="24"/>
                <w:szCs w:val="24"/>
              </w:rPr>
            </w:pPr>
            <w:r w:rsidRPr="00325327">
              <w:rPr>
                <w:rFonts w:ascii="Arial" w:hAnsi="Arial" w:cs="Arial"/>
                <w:b/>
                <w:bCs/>
                <w:sz w:val="24"/>
                <w:szCs w:val="24"/>
              </w:rPr>
              <w:t>Duties to the court</w:t>
            </w:r>
          </w:p>
        </w:tc>
        <w:tc>
          <w:tcPr>
            <w:tcW w:w="4649" w:type="dxa"/>
          </w:tcPr>
          <w:p w14:paraId="1C1FF706" w14:textId="77777777" w:rsidR="00F35CEC" w:rsidRPr="00325327" w:rsidRDefault="00F35CEC" w:rsidP="00434654">
            <w:pPr>
              <w:spacing w:after="160" w:line="259" w:lineRule="auto"/>
              <w:ind w:left="0" w:firstLine="0"/>
              <w:rPr>
                <w:rFonts w:ascii="Arial" w:hAnsi="Arial" w:cs="Arial"/>
                <w:b/>
                <w:bCs/>
                <w:sz w:val="24"/>
                <w:szCs w:val="24"/>
              </w:rPr>
            </w:pPr>
            <w:r w:rsidRPr="00325327">
              <w:rPr>
                <w:rFonts w:ascii="Arial" w:hAnsi="Arial" w:cs="Arial"/>
                <w:b/>
                <w:bCs/>
                <w:sz w:val="24"/>
                <w:szCs w:val="24"/>
              </w:rPr>
              <w:t>Positive indicators</w:t>
            </w:r>
          </w:p>
        </w:tc>
        <w:tc>
          <w:tcPr>
            <w:tcW w:w="4650" w:type="dxa"/>
          </w:tcPr>
          <w:p w14:paraId="11546D9C" w14:textId="77777777" w:rsidR="00F35CEC" w:rsidRPr="00325327" w:rsidRDefault="00F35CEC" w:rsidP="00434654">
            <w:pPr>
              <w:spacing w:after="160" w:line="259" w:lineRule="auto"/>
              <w:ind w:left="0" w:firstLine="0"/>
              <w:rPr>
                <w:rFonts w:ascii="Arial" w:hAnsi="Arial" w:cs="Arial"/>
                <w:b/>
                <w:bCs/>
                <w:sz w:val="24"/>
                <w:szCs w:val="24"/>
              </w:rPr>
            </w:pPr>
            <w:r w:rsidRPr="00325327">
              <w:rPr>
                <w:rFonts w:ascii="Arial" w:hAnsi="Arial" w:cs="Arial"/>
                <w:b/>
                <w:bCs/>
                <w:color w:val="0D0D0D" w:themeColor="text1" w:themeTint="F2"/>
                <w:sz w:val="24"/>
                <w:szCs w:val="24"/>
              </w:rPr>
              <w:t xml:space="preserve">Suggested appropriate </w:t>
            </w:r>
            <w:r w:rsidRPr="00325327">
              <w:rPr>
                <w:rFonts w:ascii="Arial" w:hAnsi="Arial" w:cs="Arial"/>
                <w:b/>
                <w:bCs/>
                <w:sz w:val="24"/>
                <w:szCs w:val="24"/>
              </w:rPr>
              <w:t>methods of assessment</w:t>
            </w:r>
          </w:p>
        </w:tc>
      </w:tr>
      <w:tr w:rsidR="00F35CEC" w:rsidRPr="00325327" w14:paraId="0BACF9D2" w14:textId="77777777" w:rsidTr="00434654">
        <w:tc>
          <w:tcPr>
            <w:tcW w:w="4649" w:type="dxa"/>
          </w:tcPr>
          <w:p w14:paraId="167ACA60" w14:textId="77777777" w:rsidR="00F35CEC" w:rsidRPr="00325327" w:rsidRDefault="00F35CEC" w:rsidP="00434654">
            <w:pPr>
              <w:spacing w:after="160" w:line="259" w:lineRule="auto"/>
              <w:ind w:left="0" w:firstLine="0"/>
              <w:rPr>
                <w:rFonts w:ascii="Arial" w:hAnsi="Arial" w:cs="Arial"/>
                <w:b/>
                <w:bCs/>
                <w:i/>
                <w:iCs/>
                <w:color w:val="0D0D0D" w:themeColor="text1" w:themeTint="F2"/>
                <w:sz w:val="24"/>
                <w:szCs w:val="24"/>
              </w:rPr>
            </w:pPr>
            <w:r w:rsidRPr="00325327">
              <w:rPr>
                <w:rFonts w:ascii="Arial" w:hAnsi="Arial" w:cs="Arial"/>
                <w:color w:val="0D0D0D" w:themeColor="text1" w:themeTint="F2"/>
                <w:sz w:val="24"/>
                <w:szCs w:val="24"/>
              </w:rPr>
              <w:t>Demonstrates an understanding of the professional obligations of a solicitor to the Court</w:t>
            </w:r>
          </w:p>
        </w:tc>
        <w:tc>
          <w:tcPr>
            <w:tcW w:w="4649" w:type="dxa"/>
          </w:tcPr>
          <w:p w14:paraId="7FB2768D" w14:textId="77777777" w:rsidR="00F35CEC" w:rsidRPr="00325327" w:rsidRDefault="00F35CEC" w:rsidP="00F35CEC">
            <w:pPr>
              <w:pStyle w:val="ListParagraph"/>
              <w:numPr>
                <w:ilvl w:val="1"/>
                <w:numId w:val="31"/>
              </w:numPr>
              <w:spacing w:after="160" w:line="259" w:lineRule="auto"/>
              <w:rPr>
                <w:rFonts w:ascii="Arial" w:hAnsi="Arial" w:cs="Arial"/>
                <w:color w:val="0D0D0D" w:themeColor="text1" w:themeTint="F2"/>
                <w:sz w:val="24"/>
                <w:szCs w:val="24"/>
              </w:rPr>
            </w:pPr>
            <w:r w:rsidRPr="00325327">
              <w:rPr>
                <w:rFonts w:ascii="Arial" w:hAnsi="Arial" w:cs="Arial"/>
                <w:color w:val="0D0D0D" w:themeColor="text1" w:themeTint="F2"/>
                <w:sz w:val="24"/>
                <w:szCs w:val="24"/>
              </w:rPr>
              <w:t>Is aware of, and can discuss, of the relevant practice rules and obligations of a solicitor to the court.</w:t>
            </w:r>
          </w:p>
          <w:p w14:paraId="7C7AE978" w14:textId="77777777" w:rsidR="00F35CEC" w:rsidRPr="00325327" w:rsidRDefault="00F35CEC" w:rsidP="00F35CEC">
            <w:pPr>
              <w:pStyle w:val="ListParagraph"/>
              <w:numPr>
                <w:ilvl w:val="1"/>
                <w:numId w:val="31"/>
              </w:numPr>
              <w:spacing w:after="160" w:line="259" w:lineRule="auto"/>
              <w:rPr>
                <w:rFonts w:ascii="Arial" w:hAnsi="Arial" w:cs="Arial"/>
                <w:color w:val="0D0D0D" w:themeColor="text1" w:themeTint="F2"/>
                <w:sz w:val="24"/>
                <w:szCs w:val="24"/>
              </w:rPr>
            </w:pPr>
            <w:r w:rsidRPr="00325327">
              <w:rPr>
                <w:rFonts w:ascii="Arial" w:hAnsi="Arial" w:cs="Arial"/>
                <w:color w:val="0D0D0D" w:themeColor="text1" w:themeTint="F2"/>
                <w:sz w:val="24"/>
                <w:szCs w:val="24"/>
              </w:rPr>
              <w:t>Is able to identify a potential breach of the practice rules.</w:t>
            </w:r>
          </w:p>
          <w:p w14:paraId="125B9051" w14:textId="77777777" w:rsidR="00F35CEC" w:rsidRPr="00325327" w:rsidRDefault="00F35CEC" w:rsidP="00F35CEC">
            <w:pPr>
              <w:pStyle w:val="ListParagraph"/>
              <w:numPr>
                <w:ilvl w:val="1"/>
                <w:numId w:val="31"/>
              </w:numPr>
              <w:spacing w:after="160" w:line="259" w:lineRule="auto"/>
              <w:rPr>
                <w:rFonts w:ascii="Arial" w:hAnsi="Arial" w:cs="Arial"/>
                <w:color w:val="0D0D0D" w:themeColor="text1" w:themeTint="F2"/>
                <w:sz w:val="24"/>
                <w:szCs w:val="24"/>
              </w:rPr>
            </w:pPr>
            <w:r w:rsidRPr="00325327">
              <w:rPr>
                <w:rFonts w:ascii="Arial" w:hAnsi="Arial" w:cs="Arial"/>
                <w:color w:val="0D0D0D" w:themeColor="text1" w:themeTint="F2"/>
                <w:sz w:val="24"/>
                <w:szCs w:val="24"/>
              </w:rPr>
              <w:t>Is aware of, and can discuss, the relevant practice rules and the obligations of a solicitor to the court</w:t>
            </w:r>
          </w:p>
        </w:tc>
        <w:tc>
          <w:tcPr>
            <w:tcW w:w="4650" w:type="dxa"/>
            <w:vMerge w:val="restart"/>
          </w:tcPr>
          <w:p w14:paraId="5DBC204E" w14:textId="77777777" w:rsidR="00F35CEC" w:rsidRPr="00325327" w:rsidRDefault="00F35CEC" w:rsidP="00434654">
            <w:pPr>
              <w:spacing w:after="160" w:line="259" w:lineRule="auto"/>
              <w:ind w:left="0" w:firstLine="0"/>
              <w:rPr>
                <w:rFonts w:ascii="Arial" w:hAnsi="Arial" w:cs="Arial"/>
                <w:sz w:val="24"/>
                <w:szCs w:val="24"/>
              </w:rPr>
            </w:pPr>
            <w:r w:rsidRPr="00325327">
              <w:rPr>
                <w:rFonts w:ascii="Arial" w:hAnsi="Arial" w:cs="Arial"/>
                <w:sz w:val="24"/>
                <w:szCs w:val="24"/>
              </w:rPr>
              <w:t xml:space="preserve">Ethics summative assessments should, where possible, be integrated with other subjects. </w:t>
            </w:r>
          </w:p>
          <w:p w14:paraId="153048F9" w14:textId="77777777" w:rsidR="00F35CEC" w:rsidRPr="00325327" w:rsidRDefault="00F35CEC" w:rsidP="00434654">
            <w:pPr>
              <w:spacing w:after="160" w:line="259" w:lineRule="auto"/>
              <w:ind w:left="0" w:firstLine="0"/>
              <w:rPr>
                <w:rFonts w:ascii="Arial" w:hAnsi="Arial" w:cs="Arial"/>
                <w:sz w:val="24"/>
                <w:szCs w:val="24"/>
              </w:rPr>
            </w:pPr>
            <w:r w:rsidRPr="00325327">
              <w:rPr>
                <w:rFonts w:ascii="Arial" w:eastAsia="Calibri" w:hAnsi="Arial" w:cs="Arial"/>
                <w:color w:val="0D0D0D" w:themeColor="text1" w:themeTint="F2"/>
                <w:sz w:val="24"/>
                <w:szCs w:val="24"/>
              </w:rPr>
              <w:t>If providers are using such methods they need to make students aware of such assessments in advance</w:t>
            </w:r>
          </w:p>
          <w:p w14:paraId="786C3CDD" w14:textId="77777777" w:rsidR="00F35CEC" w:rsidRPr="00325327" w:rsidRDefault="00F35CEC" w:rsidP="00434654">
            <w:pPr>
              <w:spacing w:after="160" w:line="259" w:lineRule="auto"/>
              <w:ind w:left="0" w:firstLine="0"/>
              <w:rPr>
                <w:rFonts w:ascii="Arial" w:hAnsi="Arial" w:cs="Arial"/>
                <w:sz w:val="24"/>
                <w:szCs w:val="24"/>
              </w:rPr>
            </w:pPr>
            <w:r w:rsidRPr="00325327">
              <w:rPr>
                <w:rFonts w:ascii="Arial" w:hAnsi="Arial" w:cs="Arial"/>
                <w:sz w:val="24"/>
                <w:szCs w:val="24"/>
              </w:rPr>
              <w:t xml:space="preserve">A test of framework knowledge could be carried out, </w:t>
            </w:r>
            <w:r w:rsidRPr="00325327">
              <w:rPr>
                <w:rFonts w:ascii="Arial" w:hAnsi="Arial" w:cs="Arial"/>
                <w:color w:val="0D0D0D" w:themeColor="text1" w:themeTint="F2"/>
                <w:sz w:val="24"/>
                <w:szCs w:val="24"/>
              </w:rPr>
              <w:t xml:space="preserve">eg with multiple choice questions or standard short question format; </w:t>
            </w:r>
            <w:r w:rsidRPr="00325327">
              <w:rPr>
                <w:rFonts w:ascii="Arial" w:hAnsi="Arial" w:cs="Arial"/>
                <w:sz w:val="24"/>
                <w:szCs w:val="24"/>
              </w:rPr>
              <w:t>but the most meaningful assessment of ethical practice in PEAT 1 will be in case-study, simulation, role-play or clinic.</w:t>
            </w:r>
          </w:p>
          <w:p w14:paraId="6B67E444" w14:textId="77777777" w:rsidR="00F35CEC" w:rsidRPr="00325327" w:rsidRDefault="00F35CEC" w:rsidP="00434654">
            <w:pPr>
              <w:spacing w:after="240"/>
              <w:ind w:left="0" w:firstLine="0"/>
              <w:rPr>
                <w:rFonts w:ascii="Arial" w:hAnsi="Arial" w:cs="Arial"/>
                <w:b/>
                <w:bCs/>
                <w:color w:val="FF0000"/>
                <w:sz w:val="24"/>
                <w:szCs w:val="24"/>
              </w:rPr>
            </w:pPr>
            <w:r w:rsidRPr="00325327">
              <w:rPr>
                <w:rFonts w:ascii="Arial" w:hAnsi="Arial" w:cs="Arial"/>
                <w:bCs/>
                <w:color w:val="0D0D0D" w:themeColor="text1" w:themeTint="F2"/>
                <w:sz w:val="24"/>
                <w:szCs w:val="24"/>
              </w:rPr>
              <w:t>If using multiple choice questions providers should be aware that for some students alternative assessments methods will be a reasonable adjustment.</w:t>
            </w:r>
          </w:p>
        </w:tc>
      </w:tr>
      <w:tr w:rsidR="00F35CEC" w:rsidRPr="00325327" w14:paraId="44DE75B2" w14:textId="77777777" w:rsidTr="00434654">
        <w:tc>
          <w:tcPr>
            <w:tcW w:w="4649" w:type="dxa"/>
          </w:tcPr>
          <w:p w14:paraId="05F89D2C" w14:textId="77777777" w:rsidR="00F35CEC" w:rsidRPr="00325327" w:rsidRDefault="00F35CEC" w:rsidP="00434654">
            <w:pPr>
              <w:spacing w:after="160" w:line="259" w:lineRule="auto"/>
              <w:ind w:left="0" w:firstLine="0"/>
              <w:rPr>
                <w:rFonts w:ascii="Arial" w:hAnsi="Arial" w:cs="Arial"/>
                <w:color w:val="0D0D0D" w:themeColor="text1" w:themeTint="F2"/>
                <w:sz w:val="24"/>
                <w:szCs w:val="24"/>
              </w:rPr>
            </w:pPr>
            <w:r w:rsidRPr="00325327">
              <w:rPr>
                <w:rFonts w:ascii="Arial" w:hAnsi="Arial" w:cs="Arial"/>
                <w:color w:val="0D0D0D" w:themeColor="text1" w:themeTint="F2"/>
                <w:sz w:val="24"/>
                <w:szCs w:val="24"/>
              </w:rPr>
              <w:t>Resolves a breach of the duty to the court</w:t>
            </w:r>
          </w:p>
        </w:tc>
        <w:tc>
          <w:tcPr>
            <w:tcW w:w="4649" w:type="dxa"/>
          </w:tcPr>
          <w:p w14:paraId="2DB25716" w14:textId="77777777" w:rsidR="00F35CEC" w:rsidRPr="00325327" w:rsidRDefault="00F35CEC" w:rsidP="00F35CEC">
            <w:pPr>
              <w:numPr>
                <w:ilvl w:val="1"/>
                <w:numId w:val="31"/>
              </w:numPr>
              <w:ind w:left="360"/>
              <w:rPr>
                <w:rFonts w:ascii="Arial" w:hAnsi="Arial" w:cs="Arial"/>
                <w:bCs/>
                <w:color w:val="0D0D0D" w:themeColor="text1" w:themeTint="F2"/>
                <w:sz w:val="24"/>
                <w:szCs w:val="24"/>
              </w:rPr>
            </w:pPr>
            <w:r w:rsidRPr="00325327">
              <w:rPr>
                <w:rFonts w:ascii="Arial" w:hAnsi="Arial" w:cs="Arial"/>
                <w:color w:val="0D0D0D" w:themeColor="text1" w:themeTint="F2"/>
                <w:sz w:val="24"/>
                <w:szCs w:val="24"/>
              </w:rPr>
              <w:t>Can explain options available where the duty has been breached and is aware of how to remedy the breach.</w:t>
            </w:r>
          </w:p>
        </w:tc>
        <w:tc>
          <w:tcPr>
            <w:tcW w:w="4650" w:type="dxa"/>
            <w:vMerge/>
          </w:tcPr>
          <w:p w14:paraId="2DC3A004" w14:textId="77777777" w:rsidR="00F35CEC" w:rsidRPr="00325327" w:rsidRDefault="00F35CEC" w:rsidP="00434654">
            <w:pPr>
              <w:spacing w:after="160" w:line="259" w:lineRule="auto"/>
              <w:ind w:left="0" w:firstLine="0"/>
              <w:rPr>
                <w:rFonts w:ascii="Arial" w:hAnsi="Arial" w:cs="Arial"/>
                <w:sz w:val="24"/>
                <w:szCs w:val="24"/>
              </w:rPr>
            </w:pPr>
          </w:p>
        </w:tc>
      </w:tr>
    </w:tbl>
    <w:p w14:paraId="25560901" w14:textId="77777777" w:rsidR="00F35CEC" w:rsidRPr="00325327" w:rsidRDefault="00F35CEC" w:rsidP="00F35CEC">
      <w:pPr>
        <w:spacing w:after="160" w:line="259" w:lineRule="auto"/>
        <w:ind w:left="0" w:firstLine="0"/>
        <w:rPr>
          <w:rFonts w:ascii="Arial" w:hAnsi="Arial" w:cs="Arial"/>
          <w:b/>
          <w:bCs/>
          <w:sz w:val="24"/>
          <w:szCs w:val="24"/>
        </w:rPr>
      </w:pPr>
    </w:p>
    <w:p w14:paraId="70A42EF2" w14:textId="77777777" w:rsidR="00F35CEC" w:rsidRDefault="00F35CEC" w:rsidP="00F35CEC">
      <w:pPr>
        <w:rPr>
          <w:rFonts w:ascii="Arial" w:hAnsi="Arial" w:cs="Arial"/>
          <w:b/>
          <w:bCs/>
          <w:sz w:val="24"/>
          <w:szCs w:val="24"/>
        </w:rPr>
      </w:pPr>
      <w:r>
        <w:rPr>
          <w:rFonts w:ascii="Arial" w:hAnsi="Arial" w:cs="Arial"/>
          <w:b/>
          <w:bCs/>
          <w:sz w:val="24"/>
          <w:szCs w:val="24"/>
        </w:rPr>
        <w:br w:type="page"/>
      </w:r>
    </w:p>
    <w:tbl>
      <w:tblPr>
        <w:tblStyle w:val="TableGrid"/>
        <w:tblW w:w="0" w:type="auto"/>
        <w:tblLook w:val="04A0" w:firstRow="1" w:lastRow="0" w:firstColumn="1" w:lastColumn="0" w:noHBand="0" w:noVBand="1"/>
      </w:tblPr>
      <w:tblGrid>
        <w:gridCol w:w="4386"/>
        <w:gridCol w:w="4326"/>
        <w:gridCol w:w="4238"/>
      </w:tblGrid>
      <w:tr w:rsidR="00F35CEC" w:rsidRPr="00325327" w14:paraId="0C754774" w14:textId="77777777" w:rsidTr="00434654">
        <w:tc>
          <w:tcPr>
            <w:tcW w:w="4386" w:type="dxa"/>
          </w:tcPr>
          <w:p w14:paraId="65A9F3F8" w14:textId="77777777" w:rsidR="00F35CEC" w:rsidRPr="00325327" w:rsidRDefault="00F35CEC" w:rsidP="00434654">
            <w:pPr>
              <w:spacing w:after="160" w:line="259" w:lineRule="auto"/>
              <w:ind w:left="0" w:firstLine="0"/>
              <w:rPr>
                <w:rFonts w:ascii="Arial" w:hAnsi="Arial" w:cs="Arial"/>
                <w:b/>
                <w:bCs/>
                <w:sz w:val="24"/>
                <w:szCs w:val="24"/>
              </w:rPr>
            </w:pPr>
            <w:r w:rsidRPr="00325327">
              <w:rPr>
                <w:rFonts w:ascii="Arial" w:hAnsi="Arial" w:cs="Arial"/>
                <w:b/>
                <w:bCs/>
                <w:sz w:val="24"/>
                <w:szCs w:val="24"/>
              </w:rPr>
              <w:t>Duties to the profession</w:t>
            </w:r>
          </w:p>
        </w:tc>
        <w:tc>
          <w:tcPr>
            <w:tcW w:w="4326" w:type="dxa"/>
          </w:tcPr>
          <w:p w14:paraId="44016D40" w14:textId="77777777" w:rsidR="00F35CEC" w:rsidRPr="00325327" w:rsidRDefault="00F35CEC" w:rsidP="00434654">
            <w:pPr>
              <w:spacing w:after="160" w:line="259" w:lineRule="auto"/>
              <w:ind w:left="0" w:firstLine="0"/>
              <w:rPr>
                <w:rFonts w:ascii="Arial" w:hAnsi="Arial" w:cs="Arial"/>
                <w:b/>
                <w:bCs/>
                <w:sz w:val="24"/>
                <w:szCs w:val="24"/>
              </w:rPr>
            </w:pPr>
            <w:r w:rsidRPr="00325327">
              <w:rPr>
                <w:rFonts w:ascii="Arial" w:hAnsi="Arial" w:cs="Arial"/>
                <w:b/>
                <w:bCs/>
                <w:sz w:val="24"/>
                <w:szCs w:val="24"/>
              </w:rPr>
              <w:t>Positive indicators</w:t>
            </w:r>
          </w:p>
        </w:tc>
        <w:tc>
          <w:tcPr>
            <w:tcW w:w="4238" w:type="dxa"/>
          </w:tcPr>
          <w:p w14:paraId="05C90945" w14:textId="77777777" w:rsidR="00F35CEC" w:rsidRPr="00325327" w:rsidRDefault="00F35CEC" w:rsidP="00434654">
            <w:pPr>
              <w:spacing w:after="160" w:line="259" w:lineRule="auto"/>
              <w:ind w:left="0" w:firstLine="0"/>
              <w:rPr>
                <w:rFonts w:ascii="Arial" w:hAnsi="Arial" w:cs="Arial"/>
                <w:b/>
                <w:bCs/>
                <w:sz w:val="24"/>
                <w:szCs w:val="24"/>
              </w:rPr>
            </w:pPr>
            <w:r w:rsidRPr="00325327">
              <w:rPr>
                <w:rFonts w:ascii="Arial" w:hAnsi="Arial" w:cs="Arial"/>
                <w:b/>
                <w:bCs/>
                <w:color w:val="0D0D0D" w:themeColor="text1" w:themeTint="F2"/>
                <w:sz w:val="24"/>
                <w:szCs w:val="24"/>
              </w:rPr>
              <w:t xml:space="preserve">Suggested appropriate </w:t>
            </w:r>
            <w:r w:rsidRPr="00325327">
              <w:rPr>
                <w:rFonts w:ascii="Arial" w:hAnsi="Arial" w:cs="Arial"/>
                <w:b/>
                <w:bCs/>
                <w:sz w:val="24"/>
                <w:szCs w:val="24"/>
              </w:rPr>
              <w:t>methods of assessment</w:t>
            </w:r>
          </w:p>
        </w:tc>
      </w:tr>
      <w:tr w:rsidR="00F35CEC" w:rsidRPr="00325327" w14:paraId="2E9D94E1" w14:textId="77777777" w:rsidTr="00434654">
        <w:tc>
          <w:tcPr>
            <w:tcW w:w="4386" w:type="dxa"/>
          </w:tcPr>
          <w:p w14:paraId="0A42E724" w14:textId="77777777" w:rsidR="00F35CEC" w:rsidRPr="00325327" w:rsidRDefault="00F35CEC" w:rsidP="00434654">
            <w:pPr>
              <w:spacing w:after="160" w:line="259" w:lineRule="auto"/>
              <w:ind w:left="0" w:firstLine="0"/>
              <w:rPr>
                <w:rFonts w:ascii="Arial" w:hAnsi="Arial" w:cs="Arial"/>
                <w:b/>
                <w:bCs/>
                <w:sz w:val="24"/>
                <w:szCs w:val="24"/>
              </w:rPr>
            </w:pPr>
            <w:r w:rsidRPr="00325327">
              <w:rPr>
                <w:rFonts w:ascii="Arial" w:hAnsi="Arial" w:cs="Arial"/>
                <w:color w:val="0D0D0D" w:themeColor="text1" w:themeTint="F2"/>
                <w:sz w:val="24"/>
                <w:szCs w:val="24"/>
              </w:rPr>
              <w:t xml:space="preserve">Demonstrates an understanding of the professional obligations of a </w:t>
            </w:r>
            <w:r w:rsidRPr="00325327">
              <w:rPr>
                <w:rFonts w:ascii="Arial" w:hAnsi="Arial" w:cs="Arial"/>
                <w:sz w:val="24"/>
                <w:szCs w:val="24"/>
              </w:rPr>
              <w:t>solicitor to the Court</w:t>
            </w:r>
          </w:p>
        </w:tc>
        <w:tc>
          <w:tcPr>
            <w:tcW w:w="4326" w:type="dxa"/>
          </w:tcPr>
          <w:p w14:paraId="43A9F3D2" w14:textId="77777777" w:rsidR="00F35CEC" w:rsidRPr="00325327" w:rsidRDefault="00F35CEC" w:rsidP="00F35CEC">
            <w:pPr>
              <w:pStyle w:val="ListParagraph"/>
              <w:numPr>
                <w:ilvl w:val="1"/>
                <w:numId w:val="31"/>
              </w:numPr>
              <w:spacing w:after="0" w:line="240" w:lineRule="auto"/>
              <w:contextualSpacing w:val="0"/>
              <w:rPr>
                <w:rFonts w:ascii="Arial" w:hAnsi="Arial" w:cs="Arial"/>
                <w:sz w:val="24"/>
                <w:szCs w:val="24"/>
              </w:rPr>
            </w:pPr>
            <w:r w:rsidRPr="00325327">
              <w:rPr>
                <w:rFonts w:ascii="Arial" w:hAnsi="Arial" w:cs="Arial"/>
                <w:sz w:val="24"/>
                <w:szCs w:val="24"/>
              </w:rPr>
              <w:t>Demonstrates awareness of the duty to other members of the profession.</w:t>
            </w:r>
          </w:p>
          <w:p w14:paraId="69FB8B6A" w14:textId="77777777" w:rsidR="00F35CEC" w:rsidRPr="00325327" w:rsidRDefault="00F35CEC" w:rsidP="00F35CEC">
            <w:pPr>
              <w:pStyle w:val="ListParagraph"/>
              <w:numPr>
                <w:ilvl w:val="1"/>
                <w:numId w:val="31"/>
              </w:numPr>
              <w:spacing w:after="0" w:line="240" w:lineRule="auto"/>
              <w:contextualSpacing w:val="0"/>
              <w:rPr>
                <w:rFonts w:ascii="Arial" w:hAnsi="Arial" w:cs="Arial"/>
                <w:sz w:val="24"/>
                <w:szCs w:val="24"/>
              </w:rPr>
            </w:pPr>
            <w:r w:rsidRPr="00325327">
              <w:rPr>
                <w:rFonts w:ascii="Arial" w:hAnsi="Arial" w:cs="Arial"/>
                <w:sz w:val="24"/>
                <w:szCs w:val="24"/>
              </w:rPr>
              <w:t xml:space="preserve">Acts honestly and with integrity </w:t>
            </w:r>
          </w:p>
          <w:p w14:paraId="72205053" w14:textId="77777777" w:rsidR="00F35CEC" w:rsidRPr="00325327" w:rsidRDefault="00F35CEC" w:rsidP="00F35CEC">
            <w:pPr>
              <w:pStyle w:val="ListParagraph"/>
              <w:numPr>
                <w:ilvl w:val="1"/>
                <w:numId w:val="31"/>
              </w:numPr>
              <w:spacing w:after="0" w:line="240" w:lineRule="auto"/>
              <w:contextualSpacing w:val="0"/>
              <w:rPr>
                <w:rFonts w:ascii="Arial" w:hAnsi="Arial" w:cs="Arial"/>
                <w:sz w:val="24"/>
                <w:szCs w:val="24"/>
              </w:rPr>
            </w:pPr>
            <w:r w:rsidRPr="00325327">
              <w:rPr>
                <w:rFonts w:ascii="Arial" w:hAnsi="Arial" w:cs="Arial"/>
                <w:sz w:val="24"/>
                <w:szCs w:val="24"/>
              </w:rPr>
              <w:t xml:space="preserve">Respects the opinions and views of others </w:t>
            </w:r>
          </w:p>
          <w:p w14:paraId="5CB672CB" w14:textId="77777777" w:rsidR="00F35CEC" w:rsidRPr="00325327" w:rsidRDefault="00F35CEC" w:rsidP="00434654">
            <w:pPr>
              <w:spacing w:after="160" w:line="259" w:lineRule="auto"/>
              <w:ind w:left="0" w:firstLine="0"/>
              <w:rPr>
                <w:rFonts w:ascii="Arial" w:hAnsi="Arial" w:cs="Arial"/>
                <w:b/>
                <w:bCs/>
                <w:sz w:val="24"/>
                <w:szCs w:val="24"/>
              </w:rPr>
            </w:pPr>
          </w:p>
        </w:tc>
        <w:tc>
          <w:tcPr>
            <w:tcW w:w="4238" w:type="dxa"/>
            <w:vMerge w:val="restart"/>
          </w:tcPr>
          <w:p w14:paraId="5E5EAC49" w14:textId="77777777" w:rsidR="00F35CEC" w:rsidRPr="00325327" w:rsidRDefault="00F35CEC" w:rsidP="00434654">
            <w:pPr>
              <w:spacing w:after="160" w:line="259" w:lineRule="auto"/>
              <w:ind w:left="0" w:firstLine="0"/>
              <w:rPr>
                <w:rFonts w:ascii="Arial" w:hAnsi="Arial" w:cs="Arial"/>
                <w:sz w:val="24"/>
                <w:szCs w:val="24"/>
              </w:rPr>
            </w:pPr>
            <w:r w:rsidRPr="00325327">
              <w:rPr>
                <w:rFonts w:ascii="Arial" w:hAnsi="Arial" w:cs="Arial"/>
                <w:sz w:val="24"/>
                <w:szCs w:val="24"/>
              </w:rPr>
              <w:t xml:space="preserve">Ethics summative assessments should, where possible, be integrated with other subjects. </w:t>
            </w:r>
          </w:p>
          <w:p w14:paraId="710464DA" w14:textId="77777777" w:rsidR="00F35CEC" w:rsidRPr="00325327" w:rsidRDefault="00F35CEC" w:rsidP="00434654">
            <w:pPr>
              <w:spacing w:after="160" w:line="259" w:lineRule="auto"/>
              <w:ind w:left="0" w:firstLine="0"/>
              <w:rPr>
                <w:rFonts w:ascii="Arial" w:hAnsi="Arial" w:cs="Arial"/>
                <w:sz w:val="24"/>
                <w:szCs w:val="24"/>
              </w:rPr>
            </w:pPr>
            <w:r w:rsidRPr="00325327">
              <w:rPr>
                <w:rFonts w:ascii="Arial" w:eastAsia="Calibri" w:hAnsi="Arial" w:cs="Arial"/>
                <w:color w:val="0D0D0D" w:themeColor="text1" w:themeTint="F2"/>
                <w:sz w:val="24"/>
                <w:szCs w:val="24"/>
              </w:rPr>
              <w:t>If providers are using such methods they need to make students aware of such assessments in advance</w:t>
            </w:r>
          </w:p>
          <w:p w14:paraId="509DF475" w14:textId="77777777" w:rsidR="00F35CEC" w:rsidRPr="00325327" w:rsidRDefault="00F35CEC" w:rsidP="00434654">
            <w:pPr>
              <w:spacing w:after="160" w:line="259" w:lineRule="auto"/>
              <w:ind w:left="0" w:firstLine="0"/>
              <w:rPr>
                <w:rFonts w:ascii="Arial" w:hAnsi="Arial" w:cs="Arial"/>
                <w:sz w:val="24"/>
                <w:szCs w:val="24"/>
              </w:rPr>
            </w:pPr>
            <w:r w:rsidRPr="00325327">
              <w:rPr>
                <w:rFonts w:ascii="Arial" w:hAnsi="Arial" w:cs="Arial"/>
                <w:sz w:val="24"/>
                <w:szCs w:val="24"/>
              </w:rPr>
              <w:t xml:space="preserve">A test of framework knowledge could be carried out, </w:t>
            </w:r>
            <w:r w:rsidRPr="00325327">
              <w:rPr>
                <w:rFonts w:ascii="Arial" w:hAnsi="Arial" w:cs="Arial"/>
                <w:color w:val="0D0D0D" w:themeColor="text1" w:themeTint="F2"/>
                <w:sz w:val="24"/>
                <w:szCs w:val="24"/>
              </w:rPr>
              <w:t>eg with multiple choice questions or standard short question format; but the most meaningful assessme</w:t>
            </w:r>
            <w:r w:rsidRPr="00325327">
              <w:rPr>
                <w:rFonts w:ascii="Arial" w:hAnsi="Arial" w:cs="Arial"/>
                <w:sz w:val="24"/>
                <w:szCs w:val="24"/>
              </w:rPr>
              <w:t>nt of ethical practice in PEAT 1 will be in case-study, simulation, role-play or clinic.</w:t>
            </w:r>
          </w:p>
          <w:p w14:paraId="56B810AF" w14:textId="77777777" w:rsidR="00F35CEC" w:rsidRPr="00325327" w:rsidRDefault="00F35CEC" w:rsidP="00434654">
            <w:pPr>
              <w:spacing w:after="240"/>
              <w:ind w:left="0" w:firstLine="0"/>
              <w:rPr>
                <w:rFonts w:ascii="Arial" w:hAnsi="Arial" w:cs="Arial"/>
                <w:bCs/>
                <w:color w:val="0D0D0D" w:themeColor="text1" w:themeTint="F2"/>
                <w:sz w:val="24"/>
                <w:szCs w:val="24"/>
              </w:rPr>
            </w:pPr>
            <w:r w:rsidRPr="00325327">
              <w:rPr>
                <w:rFonts w:ascii="Arial" w:hAnsi="Arial" w:cs="Arial"/>
                <w:bCs/>
                <w:color w:val="0D0D0D" w:themeColor="text1" w:themeTint="F2"/>
                <w:sz w:val="24"/>
                <w:szCs w:val="24"/>
              </w:rPr>
              <w:t>If using multiple choice questions providers should be aware that for some students alternative assessments methods will be a reasonable adjustment.</w:t>
            </w:r>
          </w:p>
          <w:p w14:paraId="6E64DDCB" w14:textId="77777777" w:rsidR="00F35CEC" w:rsidRPr="00325327" w:rsidRDefault="00F35CEC" w:rsidP="00434654">
            <w:pPr>
              <w:spacing w:after="160" w:line="259" w:lineRule="auto"/>
              <w:ind w:left="0"/>
              <w:rPr>
                <w:rFonts w:ascii="Arial" w:hAnsi="Arial" w:cs="Arial"/>
                <w:bCs/>
                <w:color w:val="0D0D0D" w:themeColor="text1" w:themeTint="F2"/>
                <w:sz w:val="24"/>
                <w:szCs w:val="24"/>
              </w:rPr>
            </w:pPr>
          </w:p>
        </w:tc>
      </w:tr>
      <w:tr w:rsidR="00F35CEC" w:rsidRPr="00325327" w14:paraId="34340468" w14:textId="77777777" w:rsidTr="00434654">
        <w:tc>
          <w:tcPr>
            <w:tcW w:w="4386" w:type="dxa"/>
          </w:tcPr>
          <w:p w14:paraId="6E655760" w14:textId="77777777" w:rsidR="00F35CEC" w:rsidRPr="00325327" w:rsidRDefault="00F35CEC" w:rsidP="00434654">
            <w:pPr>
              <w:spacing w:after="160" w:line="259" w:lineRule="auto"/>
              <w:ind w:left="0" w:firstLine="0"/>
              <w:rPr>
                <w:rFonts w:ascii="Arial" w:hAnsi="Arial" w:cs="Arial"/>
                <w:b/>
                <w:bCs/>
                <w:sz w:val="24"/>
                <w:szCs w:val="24"/>
              </w:rPr>
            </w:pPr>
            <w:r w:rsidRPr="00325327">
              <w:rPr>
                <w:rFonts w:ascii="Arial" w:hAnsi="Arial" w:cs="Arial"/>
                <w:sz w:val="24"/>
                <w:szCs w:val="24"/>
              </w:rPr>
              <w:t>Identify client and client context</w:t>
            </w:r>
          </w:p>
        </w:tc>
        <w:tc>
          <w:tcPr>
            <w:tcW w:w="4326" w:type="dxa"/>
          </w:tcPr>
          <w:p w14:paraId="40D5DD55" w14:textId="77777777" w:rsidR="00F35CEC" w:rsidRPr="00325327" w:rsidRDefault="00F35CEC" w:rsidP="00F35CEC">
            <w:pPr>
              <w:pStyle w:val="ListParagraph"/>
              <w:numPr>
                <w:ilvl w:val="1"/>
                <w:numId w:val="31"/>
              </w:numPr>
              <w:spacing w:after="0" w:line="240" w:lineRule="auto"/>
              <w:contextualSpacing w:val="0"/>
              <w:rPr>
                <w:rFonts w:ascii="Arial" w:hAnsi="Arial" w:cs="Arial"/>
                <w:color w:val="0D0D0D" w:themeColor="text1" w:themeTint="F2"/>
                <w:sz w:val="24"/>
                <w:szCs w:val="24"/>
              </w:rPr>
            </w:pPr>
            <w:r w:rsidRPr="00325327">
              <w:rPr>
                <w:rFonts w:ascii="Arial" w:hAnsi="Arial" w:cs="Arial"/>
                <w:sz w:val="24"/>
                <w:szCs w:val="24"/>
              </w:rPr>
              <w:t xml:space="preserve">Is sensitive to how the situation </w:t>
            </w:r>
            <w:r w:rsidRPr="00325327">
              <w:rPr>
                <w:rFonts w:ascii="Arial" w:hAnsi="Arial" w:cs="Arial"/>
                <w:color w:val="0D0D0D" w:themeColor="text1" w:themeTint="F2"/>
                <w:sz w:val="24"/>
                <w:szCs w:val="24"/>
              </w:rPr>
              <w:t xml:space="preserve">of clients and how this affects client care </w:t>
            </w:r>
          </w:p>
          <w:p w14:paraId="6798EF9A" w14:textId="77777777" w:rsidR="00F35CEC" w:rsidRPr="00325327" w:rsidRDefault="00F35CEC" w:rsidP="00F35CEC">
            <w:pPr>
              <w:pStyle w:val="ListParagraph"/>
              <w:numPr>
                <w:ilvl w:val="1"/>
                <w:numId w:val="31"/>
              </w:numPr>
              <w:spacing w:after="0" w:line="240" w:lineRule="auto"/>
              <w:contextualSpacing w:val="0"/>
              <w:rPr>
                <w:rFonts w:ascii="Arial" w:hAnsi="Arial" w:cs="Arial"/>
                <w:color w:val="0D0D0D" w:themeColor="text1" w:themeTint="F2"/>
                <w:sz w:val="24"/>
                <w:szCs w:val="24"/>
              </w:rPr>
            </w:pPr>
            <w:r w:rsidRPr="00325327">
              <w:rPr>
                <w:rFonts w:ascii="Arial" w:hAnsi="Arial" w:cs="Arial"/>
                <w:color w:val="0D0D0D" w:themeColor="text1" w:themeTint="F2"/>
                <w:sz w:val="24"/>
                <w:szCs w:val="24"/>
              </w:rPr>
              <w:t>Demonstrates an awareness necessity of ‘’know your client’’ and how this impacts on client care.</w:t>
            </w:r>
          </w:p>
          <w:p w14:paraId="712CCC19" w14:textId="77777777" w:rsidR="00F35CEC" w:rsidRPr="00325327" w:rsidRDefault="00F35CEC" w:rsidP="00F35CEC">
            <w:pPr>
              <w:pStyle w:val="ListParagraph"/>
              <w:numPr>
                <w:ilvl w:val="1"/>
                <w:numId w:val="31"/>
              </w:numPr>
              <w:spacing w:after="0" w:line="240" w:lineRule="auto"/>
              <w:contextualSpacing w:val="0"/>
              <w:rPr>
                <w:rFonts w:ascii="Arial" w:hAnsi="Arial" w:cs="Arial"/>
                <w:sz w:val="24"/>
                <w:szCs w:val="24"/>
              </w:rPr>
            </w:pPr>
            <w:r w:rsidRPr="00325327">
              <w:rPr>
                <w:rFonts w:ascii="Arial" w:hAnsi="Arial" w:cs="Arial"/>
                <w:color w:val="0D0D0D" w:themeColor="text1" w:themeTint="F2"/>
                <w:sz w:val="24"/>
                <w:szCs w:val="24"/>
              </w:rPr>
              <w:t xml:space="preserve">Demonstrates an awareness of statutory requirements, eg Money Laundering Regulations </w:t>
            </w:r>
            <w:r w:rsidRPr="00325327">
              <w:rPr>
                <w:rFonts w:ascii="Arial" w:hAnsi="Arial" w:cs="Arial"/>
                <w:sz w:val="24"/>
                <w:szCs w:val="24"/>
              </w:rPr>
              <w:t>and their impact on the client relationship.</w:t>
            </w:r>
          </w:p>
          <w:p w14:paraId="5E9EBD29" w14:textId="77777777" w:rsidR="00F35CEC" w:rsidRPr="00325327" w:rsidRDefault="00F35CEC" w:rsidP="00F35CEC">
            <w:pPr>
              <w:pStyle w:val="ListParagraph"/>
              <w:numPr>
                <w:ilvl w:val="1"/>
                <w:numId w:val="31"/>
              </w:numPr>
              <w:spacing w:after="0" w:line="240" w:lineRule="auto"/>
              <w:contextualSpacing w:val="0"/>
              <w:rPr>
                <w:rFonts w:ascii="Arial" w:hAnsi="Arial" w:cs="Arial"/>
                <w:sz w:val="24"/>
                <w:szCs w:val="24"/>
              </w:rPr>
            </w:pPr>
            <w:r w:rsidRPr="00325327">
              <w:rPr>
                <w:rFonts w:ascii="Arial" w:hAnsi="Arial" w:cs="Arial"/>
                <w:sz w:val="24"/>
                <w:szCs w:val="24"/>
              </w:rPr>
              <w:t>Demonstrates an awareness of diversity and equality issues in relation to clients and their affairs.</w:t>
            </w:r>
          </w:p>
          <w:p w14:paraId="0ACBC542" w14:textId="77777777" w:rsidR="00F35CEC" w:rsidRPr="00325327" w:rsidRDefault="00F35CEC" w:rsidP="00434654">
            <w:pPr>
              <w:spacing w:after="160" w:line="259" w:lineRule="auto"/>
              <w:ind w:left="0" w:firstLine="0"/>
              <w:rPr>
                <w:rFonts w:ascii="Arial" w:hAnsi="Arial" w:cs="Arial"/>
                <w:b/>
                <w:bCs/>
                <w:sz w:val="24"/>
                <w:szCs w:val="24"/>
              </w:rPr>
            </w:pPr>
          </w:p>
        </w:tc>
        <w:tc>
          <w:tcPr>
            <w:tcW w:w="4238" w:type="dxa"/>
            <w:vMerge/>
          </w:tcPr>
          <w:p w14:paraId="465B3604" w14:textId="77777777" w:rsidR="00F35CEC" w:rsidRPr="00325327" w:rsidRDefault="00F35CEC" w:rsidP="00434654">
            <w:pPr>
              <w:spacing w:after="160" w:line="259" w:lineRule="auto"/>
              <w:ind w:left="0" w:firstLine="0"/>
              <w:rPr>
                <w:rFonts w:ascii="Arial" w:hAnsi="Arial" w:cs="Arial"/>
                <w:b/>
                <w:bCs/>
                <w:color w:val="FF0000"/>
                <w:sz w:val="24"/>
                <w:szCs w:val="24"/>
              </w:rPr>
            </w:pPr>
          </w:p>
        </w:tc>
      </w:tr>
      <w:tr w:rsidR="00F35CEC" w:rsidRPr="00325327" w14:paraId="20FB8E01" w14:textId="77777777" w:rsidTr="00434654">
        <w:tc>
          <w:tcPr>
            <w:tcW w:w="4386" w:type="dxa"/>
          </w:tcPr>
          <w:p w14:paraId="4A99D229" w14:textId="77777777" w:rsidR="00F35CEC" w:rsidRPr="00325327" w:rsidRDefault="00F35CEC" w:rsidP="00434654">
            <w:pPr>
              <w:spacing w:after="160" w:line="259" w:lineRule="auto"/>
              <w:ind w:left="0" w:firstLine="0"/>
              <w:rPr>
                <w:rFonts w:ascii="Arial" w:hAnsi="Arial" w:cs="Arial"/>
                <w:sz w:val="24"/>
                <w:szCs w:val="24"/>
              </w:rPr>
            </w:pPr>
            <w:r w:rsidRPr="00325327">
              <w:rPr>
                <w:rFonts w:ascii="Arial" w:hAnsi="Arial" w:cs="Arial"/>
                <w:sz w:val="24"/>
                <w:szCs w:val="24"/>
              </w:rPr>
              <w:t>Act in the best interests of your client</w:t>
            </w:r>
          </w:p>
        </w:tc>
        <w:tc>
          <w:tcPr>
            <w:tcW w:w="4326" w:type="dxa"/>
          </w:tcPr>
          <w:p w14:paraId="0A205A92" w14:textId="77777777" w:rsidR="00F35CEC" w:rsidRPr="00325327" w:rsidRDefault="00F35CEC" w:rsidP="00F35CEC">
            <w:pPr>
              <w:pStyle w:val="ListParagraph"/>
              <w:numPr>
                <w:ilvl w:val="1"/>
                <w:numId w:val="31"/>
              </w:numPr>
              <w:spacing w:after="0" w:line="240" w:lineRule="auto"/>
              <w:contextualSpacing w:val="0"/>
              <w:rPr>
                <w:rFonts w:ascii="Arial" w:hAnsi="Arial" w:cs="Arial"/>
                <w:sz w:val="24"/>
                <w:szCs w:val="24"/>
              </w:rPr>
            </w:pPr>
            <w:r w:rsidRPr="00325327">
              <w:rPr>
                <w:rFonts w:ascii="Arial" w:hAnsi="Arial" w:cs="Arial"/>
                <w:sz w:val="24"/>
                <w:szCs w:val="24"/>
              </w:rPr>
              <w:t>Can identify the best interests of a client in a matter.</w:t>
            </w:r>
          </w:p>
          <w:p w14:paraId="163F4731" w14:textId="77777777" w:rsidR="00F35CEC" w:rsidRPr="00325327" w:rsidRDefault="00F35CEC" w:rsidP="00F35CEC">
            <w:pPr>
              <w:pStyle w:val="ListParagraph"/>
              <w:numPr>
                <w:ilvl w:val="1"/>
                <w:numId w:val="31"/>
              </w:numPr>
              <w:spacing w:after="0" w:line="240" w:lineRule="auto"/>
              <w:contextualSpacing w:val="0"/>
              <w:rPr>
                <w:rFonts w:ascii="Arial" w:hAnsi="Arial" w:cs="Arial"/>
                <w:sz w:val="24"/>
                <w:szCs w:val="24"/>
              </w:rPr>
            </w:pPr>
            <w:r w:rsidRPr="00325327">
              <w:rPr>
                <w:rFonts w:ascii="Arial" w:hAnsi="Arial" w:cs="Arial"/>
                <w:sz w:val="24"/>
                <w:szCs w:val="24"/>
              </w:rPr>
              <w:t>Can plan action in order to act in these interests.</w:t>
            </w:r>
          </w:p>
          <w:p w14:paraId="149AE677" w14:textId="77777777" w:rsidR="00F35CEC" w:rsidRPr="00325327" w:rsidRDefault="00F35CEC" w:rsidP="00F35CEC">
            <w:pPr>
              <w:pStyle w:val="ListParagraph"/>
              <w:numPr>
                <w:ilvl w:val="1"/>
                <w:numId w:val="31"/>
              </w:numPr>
              <w:spacing w:after="0" w:line="240" w:lineRule="auto"/>
              <w:contextualSpacing w:val="0"/>
              <w:rPr>
                <w:rFonts w:ascii="Arial" w:hAnsi="Arial" w:cs="Arial"/>
                <w:sz w:val="24"/>
                <w:szCs w:val="24"/>
              </w:rPr>
            </w:pPr>
            <w:r w:rsidRPr="00325327">
              <w:rPr>
                <w:rFonts w:ascii="Arial" w:hAnsi="Arial" w:cs="Arial"/>
                <w:sz w:val="24"/>
                <w:szCs w:val="24"/>
              </w:rPr>
              <w:t>Acts in those best interests.</w:t>
            </w:r>
          </w:p>
        </w:tc>
        <w:tc>
          <w:tcPr>
            <w:tcW w:w="4238" w:type="dxa"/>
            <w:vMerge/>
          </w:tcPr>
          <w:p w14:paraId="15881789" w14:textId="77777777" w:rsidR="00F35CEC" w:rsidRPr="00325327" w:rsidRDefault="00F35CEC" w:rsidP="00434654">
            <w:pPr>
              <w:spacing w:after="160" w:line="259" w:lineRule="auto"/>
              <w:ind w:left="0" w:firstLine="0"/>
              <w:rPr>
                <w:rFonts w:ascii="Arial" w:hAnsi="Arial" w:cs="Arial"/>
                <w:sz w:val="24"/>
                <w:szCs w:val="24"/>
              </w:rPr>
            </w:pPr>
          </w:p>
        </w:tc>
      </w:tr>
      <w:tr w:rsidR="00F35CEC" w:rsidRPr="00325327" w14:paraId="5FEDE614" w14:textId="77777777" w:rsidTr="00434654">
        <w:tc>
          <w:tcPr>
            <w:tcW w:w="4386" w:type="dxa"/>
          </w:tcPr>
          <w:p w14:paraId="6D838EC8" w14:textId="77777777" w:rsidR="00F35CEC" w:rsidRPr="00325327" w:rsidRDefault="00F35CEC" w:rsidP="00434654">
            <w:pPr>
              <w:spacing w:after="160" w:line="259" w:lineRule="auto"/>
              <w:ind w:left="0" w:firstLine="0"/>
              <w:rPr>
                <w:rFonts w:ascii="Arial" w:hAnsi="Arial" w:cs="Arial"/>
                <w:sz w:val="24"/>
                <w:szCs w:val="24"/>
              </w:rPr>
            </w:pPr>
            <w:r w:rsidRPr="00325327">
              <w:rPr>
                <w:rFonts w:ascii="Arial" w:hAnsi="Arial" w:cs="Arial"/>
                <w:sz w:val="24"/>
                <w:szCs w:val="24"/>
              </w:rPr>
              <w:t>Takes proper instructions</w:t>
            </w:r>
          </w:p>
        </w:tc>
        <w:tc>
          <w:tcPr>
            <w:tcW w:w="4326" w:type="dxa"/>
          </w:tcPr>
          <w:p w14:paraId="6B09875D" w14:textId="77777777" w:rsidR="00F35CEC" w:rsidRPr="00325327" w:rsidRDefault="00F35CEC" w:rsidP="00F35CEC">
            <w:pPr>
              <w:pStyle w:val="ListParagraph"/>
              <w:numPr>
                <w:ilvl w:val="1"/>
                <w:numId w:val="31"/>
              </w:numPr>
              <w:spacing w:after="0" w:line="240" w:lineRule="auto"/>
              <w:contextualSpacing w:val="0"/>
              <w:rPr>
                <w:rFonts w:ascii="Arial" w:hAnsi="Arial" w:cs="Arial"/>
                <w:sz w:val="24"/>
                <w:szCs w:val="24"/>
              </w:rPr>
            </w:pPr>
            <w:r w:rsidRPr="00325327">
              <w:rPr>
                <w:rFonts w:ascii="Arial" w:hAnsi="Arial" w:cs="Arial"/>
                <w:sz w:val="24"/>
                <w:szCs w:val="24"/>
              </w:rPr>
              <w:t>Can identify the best interests of a client in a matter.</w:t>
            </w:r>
          </w:p>
          <w:p w14:paraId="679AEC99" w14:textId="77777777" w:rsidR="00F35CEC" w:rsidRPr="00325327" w:rsidRDefault="00F35CEC" w:rsidP="00F35CEC">
            <w:pPr>
              <w:numPr>
                <w:ilvl w:val="1"/>
                <w:numId w:val="31"/>
              </w:numPr>
              <w:spacing w:after="0" w:line="240" w:lineRule="auto"/>
              <w:rPr>
                <w:rFonts w:ascii="Arial" w:hAnsi="Arial" w:cs="Arial"/>
                <w:b/>
                <w:sz w:val="24"/>
                <w:szCs w:val="24"/>
              </w:rPr>
            </w:pPr>
            <w:r w:rsidRPr="00325327">
              <w:rPr>
                <w:rFonts w:ascii="Arial" w:hAnsi="Arial" w:cs="Arial"/>
                <w:sz w:val="24"/>
                <w:szCs w:val="24"/>
              </w:rPr>
              <w:t>Clearly identifies the client.</w:t>
            </w:r>
          </w:p>
          <w:p w14:paraId="3D73A67D" w14:textId="77777777" w:rsidR="00F35CEC" w:rsidRPr="00325327" w:rsidRDefault="00F35CEC" w:rsidP="00F35CEC">
            <w:pPr>
              <w:numPr>
                <w:ilvl w:val="1"/>
                <w:numId w:val="31"/>
              </w:numPr>
              <w:spacing w:after="0" w:line="240" w:lineRule="auto"/>
              <w:rPr>
                <w:rFonts w:ascii="Arial" w:hAnsi="Arial" w:cs="Arial"/>
                <w:b/>
                <w:sz w:val="24"/>
                <w:szCs w:val="24"/>
              </w:rPr>
            </w:pPr>
            <w:r w:rsidRPr="00325327">
              <w:rPr>
                <w:rFonts w:ascii="Arial" w:hAnsi="Arial" w:cs="Arial"/>
                <w:sz w:val="24"/>
                <w:szCs w:val="24"/>
              </w:rPr>
              <w:t>Can separate client from other interested parties.</w:t>
            </w:r>
          </w:p>
          <w:p w14:paraId="18C6DB62" w14:textId="77777777" w:rsidR="00F35CEC" w:rsidRPr="00325327" w:rsidRDefault="00F35CEC" w:rsidP="00F35CEC">
            <w:pPr>
              <w:numPr>
                <w:ilvl w:val="1"/>
                <w:numId w:val="31"/>
              </w:numPr>
              <w:spacing w:after="0" w:line="240" w:lineRule="auto"/>
              <w:rPr>
                <w:rFonts w:ascii="Arial" w:hAnsi="Arial" w:cs="Arial"/>
                <w:b/>
                <w:sz w:val="24"/>
                <w:szCs w:val="24"/>
              </w:rPr>
            </w:pPr>
            <w:r w:rsidRPr="00325327">
              <w:rPr>
                <w:rFonts w:ascii="Arial" w:hAnsi="Arial" w:cs="Arial"/>
                <w:sz w:val="24"/>
                <w:szCs w:val="24"/>
              </w:rPr>
              <w:t>Can listen for and summarise instructions.</w:t>
            </w:r>
          </w:p>
          <w:p w14:paraId="1FDB0D81" w14:textId="77777777" w:rsidR="00F35CEC" w:rsidRPr="00325327" w:rsidRDefault="00F35CEC" w:rsidP="00F35CEC">
            <w:pPr>
              <w:numPr>
                <w:ilvl w:val="1"/>
                <w:numId w:val="31"/>
              </w:numPr>
              <w:spacing w:after="0" w:line="240" w:lineRule="auto"/>
              <w:rPr>
                <w:rFonts w:ascii="Arial" w:hAnsi="Arial" w:cs="Arial"/>
                <w:b/>
                <w:sz w:val="24"/>
                <w:szCs w:val="24"/>
              </w:rPr>
            </w:pPr>
            <w:r w:rsidRPr="00325327">
              <w:rPr>
                <w:rFonts w:ascii="Arial" w:hAnsi="Arial" w:cs="Arial"/>
                <w:sz w:val="24"/>
                <w:szCs w:val="24"/>
              </w:rPr>
              <w:t>Can distinguish basic difference between giving advice and seeking instruction.</w:t>
            </w:r>
          </w:p>
          <w:p w14:paraId="31A1CB9B" w14:textId="77777777" w:rsidR="00F35CEC" w:rsidRPr="00325327" w:rsidRDefault="00F35CEC" w:rsidP="00F35CEC">
            <w:pPr>
              <w:numPr>
                <w:ilvl w:val="1"/>
                <w:numId w:val="31"/>
              </w:numPr>
              <w:spacing w:after="0" w:line="240" w:lineRule="auto"/>
              <w:rPr>
                <w:rFonts w:ascii="Arial" w:hAnsi="Arial" w:cs="Arial"/>
                <w:b/>
                <w:sz w:val="24"/>
                <w:szCs w:val="24"/>
              </w:rPr>
            </w:pPr>
            <w:r w:rsidRPr="00325327">
              <w:rPr>
                <w:rFonts w:ascii="Arial" w:hAnsi="Arial" w:cs="Arial"/>
                <w:sz w:val="24"/>
                <w:szCs w:val="24"/>
              </w:rPr>
              <w:t>Can identify when instructions require clarified.</w:t>
            </w:r>
          </w:p>
          <w:p w14:paraId="270CC690" w14:textId="77777777" w:rsidR="00F35CEC" w:rsidRPr="00325327" w:rsidRDefault="00F35CEC" w:rsidP="00F35CEC">
            <w:pPr>
              <w:pStyle w:val="ListParagraph"/>
              <w:numPr>
                <w:ilvl w:val="1"/>
                <w:numId w:val="31"/>
              </w:numPr>
              <w:spacing w:after="0" w:line="240" w:lineRule="auto"/>
              <w:contextualSpacing w:val="0"/>
              <w:rPr>
                <w:rFonts w:ascii="Arial" w:hAnsi="Arial" w:cs="Arial"/>
                <w:sz w:val="24"/>
                <w:szCs w:val="24"/>
              </w:rPr>
            </w:pPr>
            <w:r w:rsidRPr="00325327">
              <w:rPr>
                <w:rFonts w:ascii="Arial" w:hAnsi="Arial" w:cs="Arial"/>
                <w:sz w:val="24"/>
                <w:szCs w:val="24"/>
              </w:rPr>
              <w:t>Can identify basic conflicts in forms of instruction</w:t>
            </w:r>
          </w:p>
        </w:tc>
        <w:tc>
          <w:tcPr>
            <w:tcW w:w="4238" w:type="dxa"/>
            <w:vMerge/>
          </w:tcPr>
          <w:p w14:paraId="302A4034" w14:textId="77777777" w:rsidR="00F35CEC" w:rsidRPr="00325327" w:rsidRDefault="00F35CEC" w:rsidP="00434654">
            <w:pPr>
              <w:spacing w:after="160" w:line="259" w:lineRule="auto"/>
              <w:ind w:left="0" w:firstLine="0"/>
              <w:rPr>
                <w:rFonts w:ascii="Arial" w:hAnsi="Arial" w:cs="Arial"/>
                <w:sz w:val="24"/>
                <w:szCs w:val="24"/>
              </w:rPr>
            </w:pPr>
          </w:p>
        </w:tc>
      </w:tr>
      <w:tr w:rsidR="00F35CEC" w:rsidRPr="00325327" w14:paraId="5C308E64" w14:textId="77777777" w:rsidTr="00434654">
        <w:tc>
          <w:tcPr>
            <w:tcW w:w="4386" w:type="dxa"/>
          </w:tcPr>
          <w:p w14:paraId="44A06947" w14:textId="77777777" w:rsidR="00F35CEC" w:rsidRPr="00325327" w:rsidRDefault="00F35CEC" w:rsidP="00434654">
            <w:pPr>
              <w:ind w:left="0" w:firstLine="0"/>
              <w:rPr>
                <w:rFonts w:ascii="Arial" w:hAnsi="Arial" w:cs="Arial"/>
                <w:sz w:val="24"/>
                <w:szCs w:val="24"/>
              </w:rPr>
            </w:pPr>
            <w:r w:rsidRPr="00325327">
              <w:rPr>
                <w:rFonts w:ascii="Arial" w:hAnsi="Arial" w:cs="Arial"/>
                <w:sz w:val="24"/>
                <w:szCs w:val="24"/>
              </w:rPr>
              <w:t>Identify and plan to achieve client goals and objectives/Understands and practises good client care principles</w:t>
            </w:r>
          </w:p>
          <w:p w14:paraId="58F3A4BB" w14:textId="77777777" w:rsidR="00F35CEC" w:rsidRPr="00325327" w:rsidRDefault="00F35CEC" w:rsidP="00434654">
            <w:pPr>
              <w:spacing w:after="160" w:line="259" w:lineRule="auto"/>
              <w:ind w:left="0" w:firstLine="0"/>
              <w:rPr>
                <w:rFonts w:ascii="Arial" w:hAnsi="Arial" w:cs="Arial"/>
                <w:sz w:val="24"/>
                <w:szCs w:val="24"/>
              </w:rPr>
            </w:pPr>
          </w:p>
        </w:tc>
        <w:tc>
          <w:tcPr>
            <w:tcW w:w="4326" w:type="dxa"/>
          </w:tcPr>
          <w:p w14:paraId="16036EE8" w14:textId="77777777" w:rsidR="00F35CEC" w:rsidRPr="00325327" w:rsidRDefault="00F35CEC" w:rsidP="00F35CEC">
            <w:pPr>
              <w:numPr>
                <w:ilvl w:val="1"/>
                <w:numId w:val="31"/>
              </w:numPr>
              <w:rPr>
                <w:rFonts w:ascii="Arial" w:hAnsi="Arial" w:cs="Arial"/>
                <w:sz w:val="24"/>
                <w:szCs w:val="24"/>
              </w:rPr>
            </w:pPr>
            <w:r w:rsidRPr="00325327">
              <w:rPr>
                <w:rFonts w:ascii="Arial" w:hAnsi="Arial" w:cs="Arial"/>
                <w:sz w:val="24"/>
                <w:szCs w:val="24"/>
              </w:rPr>
              <w:t xml:space="preserve">Can carry out effective fact analysis, take account of commercial considerations where appropriate, advise on options, consequences and potential costs of actions. </w:t>
            </w:r>
          </w:p>
          <w:p w14:paraId="1CC26D03" w14:textId="77777777" w:rsidR="00F35CEC" w:rsidRPr="00325327" w:rsidRDefault="00F35CEC" w:rsidP="00F35CEC">
            <w:pPr>
              <w:numPr>
                <w:ilvl w:val="1"/>
                <w:numId w:val="31"/>
              </w:numPr>
              <w:rPr>
                <w:rFonts w:ascii="Arial" w:hAnsi="Arial" w:cs="Arial"/>
                <w:sz w:val="24"/>
                <w:szCs w:val="24"/>
              </w:rPr>
            </w:pPr>
            <w:r w:rsidRPr="00325327">
              <w:rPr>
                <w:rFonts w:ascii="Arial" w:hAnsi="Arial" w:cs="Arial"/>
                <w:sz w:val="24"/>
                <w:szCs w:val="24"/>
              </w:rPr>
              <w:t>Is aware of and acts according to professional rules that apply in a given situation, eg Standards of Conduct and Service, retainer letter, terms &amp; conditions, etc.</w:t>
            </w:r>
          </w:p>
          <w:p w14:paraId="69DCBE70" w14:textId="77777777" w:rsidR="00F35CEC" w:rsidRPr="00325327" w:rsidRDefault="00F35CEC" w:rsidP="00F35CEC">
            <w:pPr>
              <w:numPr>
                <w:ilvl w:val="1"/>
                <w:numId w:val="31"/>
              </w:numPr>
              <w:rPr>
                <w:rFonts w:ascii="Arial" w:hAnsi="Arial" w:cs="Arial"/>
                <w:sz w:val="24"/>
                <w:szCs w:val="24"/>
              </w:rPr>
            </w:pPr>
            <w:r w:rsidRPr="00325327">
              <w:rPr>
                <w:rFonts w:ascii="Arial" w:hAnsi="Arial" w:cs="Arial"/>
                <w:sz w:val="24"/>
                <w:szCs w:val="24"/>
              </w:rPr>
              <w:t xml:space="preserve">Gives objective advice to a client. </w:t>
            </w:r>
          </w:p>
          <w:p w14:paraId="5482D149" w14:textId="77777777" w:rsidR="00F35CEC" w:rsidRPr="00325327" w:rsidRDefault="00F35CEC" w:rsidP="00F35CEC">
            <w:pPr>
              <w:numPr>
                <w:ilvl w:val="1"/>
                <w:numId w:val="31"/>
              </w:numPr>
              <w:rPr>
                <w:rFonts w:ascii="Arial" w:hAnsi="Arial" w:cs="Arial"/>
                <w:sz w:val="24"/>
                <w:szCs w:val="24"/>
              </w:rPr>
            </w:pPr>
            <w:r w:rsidRPr="00325327">
              <w:rPr>
                <w:rFonts w:ascii="Arial" w:hAnsi="Arial" w:cs="Arial"/>
                <w:sz w:val="24"/>
                <w:szCs w:val="24"/>
              </w:rPr>
              <w:t>Shows a basic ability to act professionally towards the client and to third-party professionals</w:t>
            </w:r>
          </w:p>
        </w:tc>
        <w:tc>
          <w:tcPr>
            <w:tcW w:w="4238" w:type="dxa"/>
            <w:vMerge/>
          </w:tcPr>
          <w:p w14:paraId="39A3CE5D" w14:textId="77777777" w:rsidR="00F35CEC" w:rsidRPr="00325327" w:rsidRDefault="00F35CEC" w:rsidP="00434654">
            <w:pPr>
              <w:spacing w:after="160" w:line="259" w:lineRule="auto"/>
              <w:ind w:left="0" w:firstLine="0"/>
              <w:rPr>
                <w:rFonts w:ascii="Arial" w:hAnsi="Arial" w:cs="Arial"/>
                <w:sz w:val="24"/>
                <w:szCs w:val="24"/>
              </w:rPr>
            </w:pPr>
          </w:p>
        </w:tc>
      </w:tr>
      <w:tr w:rsidR="00F35CEC" w:rsidRPr="00325327" w14:paraId="7E791FA5" w14:textId="77777777" w:rsidTr="00434654">
        <w:tc>
          <w:tcPr>
            <w:tcW w:w="4386" w:type="dxa"/>
          </w:tcPr>
          <w:p w14:paraId="4DD36C8B" w14:textId="77777777" w:rsidR="00F35CEC" w:rsidRPr="00325327" w:rsidRDefault="00F35CEC" w:rsidP="00434654">
            <w:pPr>
              <w:ind w:left="0" w:firstLine="0"/>
              <w:rPr>
                <w:rFonts w:ascii="Arial" w:hAnsi="Arial" w:cs="Arial"/>
                <w:color w:val="0D0D0D" w:themeColor="text1" w:themeTint="F2"/>
                <w:sz w:val="24"/>
                <w:szCs w:val="24"/>
              </w:rPr>
            </w:pPr>
            <w:r w:rsidRPr="00325327">
              <w:rPr>
                <w:rFonts w:ascii="Arial" w:hAnsi="Arial" w:cs="Arial"/>
                <w:color w:val="0D0D0D" w:themeColor="text1" w:themeTint="F2"/>
                <w:sz w:val="24"/>
                <w:szCs w:val="24"/>
              </w:rPr>
              <w:t>Carry out duties with competence, diligence, and appropriate skills</w:t>
            </w:r>
          </w:p>
        </w:tc>
        <w:tc>
          <w:tcPr>
            <w:tcW w:w="4326" w:type="dxa"/>
          </w:tcPr>
          <w:p w14:paraId="42F7DEA5" w14:textId="77777777" w:rsidR="00F35CEC" w:rsidRPr="00325327" w:rsidRDefault="00F35CEC" w:rsidP="00F35CEC">
            <w:pPr>
              <w:pStyle w:val="ListParagraph"/>
              <w:numPr>
                <w:ilvl w:val="1"/>
                <w:numId w:val="31"/>
              </w:numPr>
              <w:spacing w:after="0" w:line="240" w:lineRule="auto"/>
              <w:contextualSpacing w:val="0"/>
              <w:rPr>
                <w:rFonts w:ascii="Arial" w:hAnsi="Arial" w:cs="Arial"/>
                <w:color w:val="0D0D0D" w:themeColor="text1" w:themeTint="F2"/>
                <w:sz w:val="24"/>
                <w:szCs w:val="24"/>
              </w:rPr>
            </w:pPr>
            <w:r w:rsidRPr="00325327">
              <w:rPr>
                <w:rFonts w:ascii="Arial" w:hAnsi="Arial" w:cs="Arial"/>
                <w:color w:val="0D0D0D" w:themeColor="text1" w:themeTint="F2"/>
                <w:sz w:val="24"/>
                <w:szCs w:val="24"/>
              </w:rPr>
              <w:t>Demonstrates an understanding of standards of competent acting.</w:t>
            </w:r>
          </w:p>
          <w:p w14:paraId="3A254B17" w14:textId="77777777" w:rsidR="00F35CEC" w:rsidRPr="00325327" w:rsidRDefault="00F35CEC" w:rsidP="00F35CEC">
            <w:pPr>
              <w:pStyle w:val="ListParagraph"/>
              <w:numPr>
                <w:ilvl w:val="1"/>
                <w:numId w:val="31"/>
              </w:numPr>
              <w:spacing w:after="0" w:line="240" w:lineRule="auto"/>
              <w:contextualSpacing w:val="0"/>
              <w:rPr>
                <w:rFonts w:ascii="Arial" w:hAnsi="Arial" w:cs="Arial"/>
                <w:color w:val="0D0D0D" w:themeColor="text1" w:themeTint="F2"/>
                <w:sz w:val="24"/>
                <w:szCs w:val="24"/>
              </w:rPr>
            </w:pPr>
            <w:r w:rsidRPr="00325327">
              <w:rPr>
                <w:rFonts w:ascii="Arial" w:hAnsi="Arial" w:cs="Arial"/>
                <w:color w:val="0D0D0D" w:themeColor="text1" w:themeTint="F2"/>
                <w:sz w:val="24"/>
                <w:szCs w:val="24"/>
              </w:rPr>
              <w:t>Can implement such standards with diligence and regard for client best interest</w:t>
            </w:r>
          </w:p>
        </w:tc>
        <w:tc>
          <w:tcPr>
            <w:tcW w:w="4238" w:type="dxa"/>
            <w:vMerge/>
          </w:tcPr>
          <w:p w14:paraId="43BE8174" w14:textId="77777777" w:rsidR="00F35CEC" w:rsidRPr="00325327" w:rsidRDefault="00F35CEC" w:rsidP="00434654">
            <w:pPr>
              <w:spacing w:after="160" w:line="259" w:lineRule="auto"/>
              <w:ind w:left="0" w:firstLine="0"/>
              <w:rPr>
                <w:rFonts w:ascii="Arial" w:hAnsi="Arial" w:cs="Arial"/>
                <w:sz w:val="24"/>
                <w:szCs w:val="24"/>
              </w:rPr>
            </w:pPr>
          </w:p>
        </w:tc>
      </w:tr>
      <w:tr w:rsidR="00F35CEC" w:rsidRPr="00325327" w14:paraId="4649BBFE" w14:textId="77777777" w:rsidTr="00434654">
        <w:tc>
          <w:tcPr>
            <w:tcW w:w="4386" w:type="dxa"/>
          </w:tcPr>
          <w:p w14:paraId="07BFFB59" w14:textId="77777777" w:rsidR="00F35CEC" w:rsidRPr="00325327" w:rsidRDefault="00F35CEC" w:rsidP="00434654">
            <w:pPr>
              <w:ind w:left="0" w:firstLine="0"/>
              <w:rPr>
                <w:rFonts w:ascii="Arial" w:hAnsi="Arial" w:cs="Arial"/>
                <w:color w:val="0D0D0D" w:themeColor="text1" w:themeTint="F2"/>
                <w:sz w:val="24"/>
                <w:szCs w:val="24"/>
              </w:rPr>
            </w:pPr>
            <w:r w:rsidRPr="00325327">
              <w:rPr>
                <w:rFonts w:ascii="Arial" w:hAnsi="Arial" w:cs="Arial"/>
                <w:color w:val="0D0D0D" w:themeColor="text1" w:themeTint="F2"/>
                <w:sz w:val="24"/>
                <w:szCs w:val="24"/>
              </w:rPr>
              <w:t>Implement duties on withdrawal from acting</w:t>
            </w:r>
          </w:p>
        </w:tc>
        <w:tc>
          <w:tcPr>
            <w:tcW w:w="4326" w:type="dxa"/>
          </w:tcPr>
          <w:p w14:paraId="6B1A494A" w14:textId="77777777" w:rsidR="00F35CEC" w:rsidRPr="00325327" w:rsidRDefault="00F35CEC" w:rsidP="00F35CEC">
            <w:pPr>
              <w:pStyle w:val="ListParagraph"/>
              <w:numPr>
                <w:ilvl w:val="1"/>
                <w:numId w:val="31"/>
              </w:numPr>
              <w:spacing w:after="0" w:line="240" w:lineRule="auto"/>
              <w:contextualSpacing w:val="0"/>
              <w:rPr>
                <w:rFonts w:ascii="Arial" w:hAnsi="Arial" w:cs="Arial"/>
                <w:strike/>
                <w:color w:val="0D0D0D" w:themeColor="text1" w:themeTint="F2"/>
                <w:sz w:val="24"/>
                <w:szCs w:val="24"/>
              </w:rPr>
            </w:pPr>
            <w:r w:rsidRPr="00325327">
              <w:rPr>
                <w:rFonts w:ascii="Arial" w:hAnsi="Arial" w:cs="Arial"/>
                <w:color w:val="0D0D0D" w:themeColor="text1" w:themeTint="F2"/>
                <w:sz w:val="24"/>
                <w:szCs w:val="24"/>
              </w:rPr>
              <w:t>Can explain why withdrawal is required.</w:t>
            </w:r>
          </w:p>
          <w:p w14:paraId="6A7A926B" w14:textId="77777777" w:rsidR="00F35CEC" w:rsidRPr="00325327" w:rsidRDefault="00F35CEC" w:rsidP="00F35CEC">
            <w:pPr>
              <w:numPr>
                <w:ilvl w:val="1"/>
                <w:numId w:val="31"/>
              </w:numPr>
              <w:rPr>
                <w:rFonts w:ascii="Arial" w:hAnsi="Arial" w:cs="Arial"/>
                <w:strike/>
                <w:color w:val="0D0D0D" w:themeColor="text1" w:themeTint="F2"/>
                <w:sz w:val="24"/>
                <w:szCs w:val="24"/>
              </w:rPr>
            </w:pPr>
            <w:r w:rsidRPr="00325327">
              <w:rPr>
                <w:rFonts w:ascii="Arial" w:hAnsi="Arial" w:cs="Arial"/>
                <w:color w:val="0D0D0D" w:themeColor="text1" w:themeTint="F2"/>
                <w:sz w:val="24"/>
                <w:szCs w:val="24"/>
              </w:rPr>
              <w:t>Plans and can withdraw from acting.</w:t>
            </w:r>
          </w:p>
        </w:tc>
        <w:tc>
          <w:tcPr>
            <w:tcW w:w="4238" w:type="dxa"/>
          </w:tcPr>
          <w:p w14:paraId="7B4FFA7E" w14:textId="77777777" w:rsidR="00F35CEC" w:rsidRPr="00325327" w:rsidRDefault="00F35CEC" w:rsidP="00434654">
            <w:pPr>
              <w:spacing w:after="160" w:line="259" w:lineRule="auto"/>
              <w:ind w:left="0" w:firstLine="0"/>
              <w:rPr>
                <w:rFonts w:ascii="Arial" w:hAnsi="Arial" w:cs="Arial"/>
                <w:sz w:val="24"/>
                <w:szCs w:val="24"/>
              </w:rPr>
            </w:pPr>
          </w:p>
        </w:tc>
      </w:tr>
      <w:tr w:rsidR="00F35CEC" w:rsidRPr="00325327" w14:paraId="269B9200" w14:textId="77777777" w:rsidTr="00434654">
        <w:tc>
          <w:tcPr>
            <w:tcW w:w="4386" w:type="dxa"/>
          </w:tcPr>
          <w:p w14:paraId="15BDE1CF" w14:textId="77777777" w:rsidR="00F35CEC" w:rsidRPr="00325327" w:rsidRDefault="00F35CEC" w:rsidP="00434654">
            <w:pPr>
              <w:ind w:left="0" w:firstLine="0"/>
              <w:rPr>
                <w:rFonts w:ascii="Arial" w:hAnsi="Arial" w:cs="Arial"/>
                <w:sz w:val="24"/>
                <w:szCs w:val="24"/>
              </w:rPr>
            </w:pPr>
            <w:r w:rsidRPr="00325327">
              <w:rPr>
                <w:rFonts w:ascii="Arial" w:hAnsi="Arial" w:cs="Arial"/>
                <w:sz w:val="24"/>
                <w:szCs w:val="24"/>
              </w:rPr>
              <w:t>Appraise and analyse their own developing practice in the context of the ethical framework of the practice of law in Scotland</w:t>
            </w:r>
          </w:p>
          <w:p w14:paraId="308C7035" w14:textId="77777777" w:rsidR="00F35CEC" w:rsidRPr="00325327" w:rsidRDefault="00F35CEC" w:rsidP="00434654">
            <w:pPr>
              <w:rPr>
                <w:rFonts w:ascii="Arial" w:hAnsi="Arial" w:cs="Arial"/>
                <w:sz w:val="24"/>
                <w:szCs w:val="24"/>
              </w:rPr>
            </w:pPr>
          </w:p>
        </w:tc>
        <w:tc>
          <w:tcPr>
            <w:tcW w:w="4326" w:type="dxa"/>
          </w:tcPr>
          <w:p w14:paraId="16B968F7" w14:textId="77777777" w:rsidR="00F35CEC" w:rsidRPr="00325327" w:rsidRDefault="00F35CEC" w:rsidP="00F35CEC">
            <w:pPr>
              <w:numPr>
                <w:ilvl w:val="1"/>
                <w:numId w:val="31"/>
              </w:numPr>
              <w:rPr>
                <w:rFonts w:ascii="Arial" w:hAnsi="Arial" w:cs="Arial"/>
                <w:strike/>
                <w:sz w:val="24"/>
                <w:szCs w:val="24"/>
              </w:rPr>
            </w:pPr>
            <w:r w:rsidRPr="00325327">
              <w:rPr>
                <w:rFonts w:ascii="Arial" w:hAnsi="Arial" w:cs="Arial"/>
                <w:sz w:val="24"/>
                <w:szCs w:val="24"/>
              </w:rPr>
              <w:t>Modifies own knowledge and practice in the context of feedback from tutors.</w:t>
            </w:r>
          </w:p>
          <w:p w14:paraId="61FC78B0" w14:textId="77777777" w:rsidR="00F35CEC" w:rsidRPr="00325327" w:rsidRDefault="00F35CEC" w:rsidP="00F35CEC">
            <w:pPr>
              <w:numPr>
                <w:ilvl w:val="1"/>
                <w:numId w:val="31"/>
              </w:numPr>
              <w:rPr>
                <w:rFonts w:ascii="Arial" w:hAnsi="Arial" w:cs="Arial"/>
                <w:sz w:val="24"/>
                <w:szCs w:val="24"/>
              </w:rPr>
            </w:pPr>
            <w:r w:rsidRPr="00325327">
              <w:rPr>
                <w:rFonts w:ascii="Arial" w:hAnsi="Arial" w:cs="Arial"/>
                <w:sz w:val="24"/>
                <w:szCs w:val="24"/>
              </w:rPr>
              <w:t>Demonstrates improvement in and knowledge of, ethical practice throughout the span of the programme.</w:t>
            </w:r>
          </w:p>
        </w:tc>
        <w:tc>
          <w:tcPr>
            <w:tcW w:w="4238" w:type="dxa"/>
          </w:tcPr>
          <w:p w14:paraId="2DAED12E" w14:textId="77777777" w:rsidR="00F35CEC" w:rsidRPr="00325327" w:rsidRDefault="00F35CEC" w:rsidP="00434654">
            <w:pPr>
              <w:spacing w:after="160" w:line="259" w:lineRule="auto"/>
              <w:ind w:left="0" w:firstLine="0"/>
              <w:rPr>
                <w:rFonts w:ascii="Arial" w:hAnsi="Arial" w:cs="Arial"/>
                <w:sz w:val="24"/>
                <w:szCs w:val="24"/>
              </w:rPr>
            </w:pPr>
          </w:p>
        </w:tc>
      </w:tr>
    </w:tbl>
    <w:p w14:paraId="393CDDFF" w14:textId="77777777" w:rsidR="00F35CEC" w:rsidRPr="00325327" w:rsidRDefault="00F35CEC" w:rsidP="00F35CEC">
      <w:pPr>
        <w:spacing w:after="160" w:line="259" w:lineRule="auto"/>
        <w:ind w:left="0" w:firstLine="0"/>
        <w:rPr>
          <w:rFonts w:ascii="Arial" w:hAnsi="Arial" w:cs="Arial"/>
          <w:b/>
          <w:bCs/>
          <w:sz w:val="24"/>
          <w:szCs w:val="24"/>
        </w:rPr>
      </w:pPr>
    </w:p>
    <w:p w14:paraId="6F1D4ADD" w14:textId="77777777" w:rsidR="00F35CEC" w:rsidRPr="00325327" w:rsidRDefault="00F35CEC" w:rsidP="00F35CEC">
      <w:pPr>
        <w:spacing w:after="160" w:line="259" w:lineRule="auto"/>
        <w:ind w:left="0" w:firstLine="0"/>
        <w:rPr>
          <w:rFonts w:ascii="Arial" w:hAnsi="Arial" w:cs="Arial"/>
          <w:b/>
          <w:bCs/>
          <w:sz w:val="24"/>
          <w:szCs w:val="24"/>
        </w:rPr>
      </w:pPr>
      <w:r w:rsidRPr="00325327">
        <w:rPr>
          <w:rFonts w:ascii="Arial" w:hAnsi="Arial" w:cs="Arial"/>
          <w:b/>
          <w:bCs/>
          <w:sz w:val="24"/>
          <w:szCs w:val="24"/>
        </w:rPr>
        <w:br w:type="page"/>
      </w:r>
    </w:p>
    <w:p w14:paraId="51CDE836" w14:textId="77777777" w:rsidR="00F35CEC" w:rsidRPr="00325327" w:rsidRDefault="00F35CEC" w:rsidP="00F35CEC">
      <w:pPr>
        <w:spacing w:after="160" w:line="259" w:lineRule="auto"/>
        <w:ind w:left="0" w:firstLine="0"/>
        <w:rPr>
          <w:rFonts w:ascii="Arial" w:hAnsi="Arial" w:cs="Arial"/>
          <w:b/>
          <w:bCs/>
          <w:sz w:val="24"/>
          <w:szCs w:val="24"/>
        </w:rPr>
      </w:pPr>
    </w:p>
    <w:tbl>
      <w:tblPr>
        <w:tblStyle w:val="TableGrid"/>
        <w:tblW w:w="0" w:type="auto"/>
        <w:tblLook w:val="04A0" w:firstRow="1" w:lastRow="0" w:firstColumn="1" w:lastColumn="0" w:noHBand="0" w:noVBand="1"/>
      </w:tblPr>
      <w:tblGrid>
        <w:gridCol w:w="4649"/>
        <w:gridCol w:w="4649"/>
        <w:gridCol w:w="4650"/>
      </w:tblGrid>
      <w:tr w:rsidR="00F35CEC" w:rsidRPr="00325327" w14:paraId="7190BC65" w14:textId="77777777" w:rsidTr="00434654">
        <w:tc>
          <w:tcPr>
            <w:tcW w:w="4649" w:type="dxa"/>
          </w:tcPr>
          <w:p w14:paraId="6352370F" w14:textId="77777777" w:rsidR="00F35CEC" w:rsidRPr="00325327" w:rsidRDefault="00F35CEC" w:rsidP="00434654">
            <w:pPr>
              <w:spacing w:after="160" w:line="259" w:lineRule="auto"/>
              <w:ind w:left="0" w:firstLine="0"/>
              <w:rPr>
                <w:rFonts w:ascii="Arial" w:hAnsi="Arial" w:cs="Arial"/>
                <w:b/>
                <w:bCs/>
                <w:color w:val="0D0D0D" w:themeColor="text1" w:themeTint="F2"/>
                <w:sz w:val="24"/>
                <w:szCs w:val="24"/>
              </w:rPr>
            </w:pPr>
            <w:r w:rsidRPr="00325327">
              <w:rPr>
                <w:rFonts w:ascii="Arial" w:hAnsi="Arial" w:cs="Arial"/>
                <w:b/>
                <w:bCs/>
                <w:color w:val="0D0D0D" w:themeColor="text1" w:themeTint="F2"/>
                <w:sz w:val="24"/>
                <w:szCs w:val="24"/>
              </w:rPr>
              <w:t>Conflict of interest</w:t>
            </w:r>
          </w:p>
        </w:tc>
        <w:tc>
          <w:tcPr>
            <w:tcW w:w="4649" w:type="dxa"/>
          </w:tcPr>
          <w:p w14:paraId="64171350" w14:textId="77777777" w:rsidR="00F35CEC" w:rsidRPr="00325327" w:rsidRDefault="00F35CEC" w:rsidP="00434654">
            <w:pPr>
              <w:spacing w:after="160" w:line="259" w:lineRule="auto"/>
              <w:ind w:left="0" w:firstLine="0"/>
              <w:rPr>
                <w:rFonts w:ascii="Arial" w:hAnsi="Arial" w:cs="Arial"/>
                <w:b/>
                <w:bCs/>
                <w:color w:val="0D0D0D" w:themeColor="text1" w:themeTint="F2"/>
                <w:sz w:val="24"/>
                <w:szCs w:val="24"/>
              </w:rPr>
            </w:pPr>
            <w:r w:rsidRPr="00325327">
              <w:rPr>
                <w:rFonts w:ascii="Arial" w:hAnsi="Arial" w:cs="Arial"/>
                <w:b/>
                <w:bCs/>
                <w:color w:val="0D0D0D" w:themeColor="text1" w:themeTint="F2"/>
                <w:sz w:val="24"/>
                <w:szCs w:val="24"/>
              </w:rPr>
              <w:t>Positive indicators</w:t>
            </w:r>
          </w:p>
        </w:tc>
        <w:tc>
          <w:tcPr>
            <w:tcW w:w="4650" w:type="dxa"/>
          </w:tcPr>
          <w:p w14:paraId="644CCE3C" w14:textId="77777777" w:rsidR="00F35CEC" w:rsidRPr="00325327" w:rsidRDefault="00F35CEC" w:rsidP="00434654">
            <w:pPr>
              <w:spacing w:after="160" w:line="259" w:lineRule="auto"/>
              <w:ind w:left="0" w:firstLine="0"/>
              <w:rPr>
                <w:rFonts w:ascii="Arial" w:hAnsi="Arial" w:cs="Arial"/>
                <w:b/>
                <w:bCs/>
                <w:color w:val="0D0D0D" w:themeColor="text1" w:themeTint="F2"/>
                <w:sz w:val="24"/>
                <w:szCs w:val="24"/>
              </w:rPr>
            </w:pPr>
            <w:r w:rsidRPr="00325327">
              <w:rPr>
                <w:rFonts w:ascii="Arial" w:hAnsi="Arial" w:cs="Arial"/>
                <w:b/>
                <w:bCs/>
                <w:color w:val="0D0D0D" w:themeColor="text1" w:themeTint="F2"/>
                <w:sz w:val="24"/>
                <w:szCs w:val="24"/>
              </w:rPr>
              <w:t>Suggested appropriate methods of assessment</w:t>
            </w:r>
          </w:p>
        </w:tc>
      </w:tr>
      <w:tr w:rsidR="00F35CEC" w:rsidRPr="00325327" w14:paraId="6750EBD8" w14:textId="77777777" w:rsidTr="00434654">
        <w:tc>
          <w:tcPr>
            <w:tcW w:w="4649" w:type="dxa"/>
          </w:tcPr>
          <w:p w14:paraId="58985E69" w14:textId="77777777" w:rsidR="00F35CEC" w:rsidRPr="00325327" w:rsidRDefault="00F35CEC" w:rsidP="00434654">
            <w:pPr>
              <w:spacing w:after="160" w:line="259" w:lineRule="auto"/>
              <w:ind w:left="0" w:firstLine="0"/>
              <w:rPr>
                <w:rFonts w:ascii="Arial" w:hAnsi="Arial" w:cs="Arial"/>
                <w:color w:val="0D0D0D" w:themeColor="text1" w:themeTint="F2"/>
                <w:sz w:val="24"/>
                <w:szCs w:val="24"/>
              </w:rPr>
            </w:pPr>
            <w:r w:rsidRPr="00325327">
              <w:rPr>
                <w:rFonts w:ascii="Arial" w:hAnsi="Arial" w:cs="Arial"/>
                <w:color w:val="0D0D0D" w:themeColor="text1" w:themeTint="F2"/>
                <w:sz w:val="24"/>
                <w:szCs w:val="24"/>
              </w:rPr>
              <w:t>Understand the professional obligations of a solicitor to avoid conflicts of interest</w:t>
            </w:r>
          </w:p>
        </w:tc>
        <w:tc>
          <w:tcPr>
            <w:tcW w:w="4649" w:type="dxa"/>
          </w:tcPr>
          <w:p w14:paraId="686AB563" w14:textId="77777777" w:rsidR="00F35CEC" w:rsidRPr="00325327" w:rsidRDefault="00F35CEC" w:rsidP="00F35CEC">
            <w:pPr>
              <w:pStyle w:val="ListParagraph"/>
              <w:numPr>
                <w:ilvl w:val="1"/>
                <w:numId w:val="31"/>
              </w:numPr>
              <w:spacing w:after="0" w:line="240" w:lineRule="auto"/>
              <w:contextualSpacing w:val="0"/>
              <w:rPr>
                <w:rFonts w:ascii="Arial" w:hAnsi="Arial" w:cs="Arial"/>
                <w:color w:val="0D0D0D" w:themeColor="text1" w:themeTint="F2"/>
                <w:sz w:val="24"/>
                <w:szCs w:val="24"/>
              </w:rPr>
            </w:pPr>
            <w:r w:rsidRPr="00325327">
              <w:rPr>
                <w:rFonts w:ascii="Arial" w:hAnsi="Arial" w:cs="Arial"/>
                <w:color w:val="0D0D0D" w:themeColor="text1" w:themeTint="F2"/>
                <w:sz w:val="24"/>
                <w:szCs w:val="24"/>
              </w:rPr>
              <w:t>Is aware of and remains within the boundaries set by practice rules.</w:t>
            </w:r>
          </w:p>
          <w:p w14:paraId="60BD8F99" w14:textId="77777777" w:rsidR="00F35CEC" w:rsidRPr="00325327" w:rsidRDefault="00F35CEC" w:rsidP="00F35CEC">
            <w:pPr>
              <w:pStyle w:val="ListParagraph"/>
              <w:numPr>
                <w:ilvl w:val="1"/>
                <w:numId w:val="31"/>
              </w:numPr>
              <w:spacing w:after="0" w:line="240" w:lineRule="auto"/>
              <w:contextualSpacing w:val="0"/>
              <w:rPr>
                <w:rFonts w:ascii="Arial" w:hAnsi="Arial" w:cs="Arial"/>
                <w:color w:val="0D0D0D" w:themeColor="text1" w:themeTint="F2"/>
                <w:sz w:val="24"/>
                <w:szCs w:val="24"/>
              </w:rPr>
            </w:pPr>
            <w:r w:rsidRPr="00325327">
              <w:rPr>
                <w:rFonts w:ascii="Arial" w:hAnsi="Arial" w:cs="Arial"/>
                <w:color w:val="0D0D0D" w:themeColor="text1" w:themeTint="F2"/>
                <w:sz w:val="24"/>
                <w:szCs w:val="24"/>
              </w:rPr>
              <w:t>Demonstrates an awareness of the impact of a conflict of interest to a client and to the solicitor.</w:t>
            </w:r>
          </w:p>
        </w:tc>
        <w:tc>
          <w:tcPr>
            <w:tcW w:w="4650" w:type="dxa"/>
            <w:vMerge w:val="restart"/>
          </w:tcPr>
          <w:p w14:paraId="633ACB5A" w14:textId="77777777" w:rsidR="00F35CEC" w:rsidRPr="00325327" w:rsidRDefault="00F35CEC" w:rsidP="00434654">
            <w:pPr>
              <w:spacing w:after="160" w:line="259" w:lineRule="auto"/>
              <w:ind w:left="0" w:firstLine="0"/>
              <w:rPr>
                <w:rFonts w:ascii="Arial" w:hAnsi="Arial" w:cs="Arial"/>
                <w:color w:val="0D0D0D" w:themeColor="text1" w:themeTint="F2"/>
                <w:sz w:val="24"/>
                <w:szCs w:val="24"/>
              </w:rPr>
            </w:pPr>
            <w:r w:rsidRPr="00325327">
              <w:rPr>
                <w:rFonts w:ascii="Arial" w:hAnsi="Arial" w:cs="Arial"/>
                <w:color w:val="0D0D0D" w:themeColor="text1" w:themeTint="F2"/>
                <w:sz w:val="24"/>
                <w:szCs w:val="24"/>
              </w:rPr>
              <w:t xml:space="preserve">Ethics summative assessments should, where possible, be integrated with other subjects. </w:t>
            </w:r>
          </w:p>
          <w:p w14:paraId="619835AD" w14:textId="77777777" w:rsidR="00F35CEC" w:rsidRPr="00325327" w:rsidRDefault="00F35CEC" w:rsidP="00434654">
            <w:pPr>
              <w:spacing w:after="160" w:line="259" w:lineRule="auto"/>
              <w:ind w:left="0" w:firstLine="0"/>
              <w:rPr>
                <w:rFonts w:ascii="Arial" w:hAnsi="Arial" w:cs="Arial"/>
                <w:color w:val="0D0D0D" w:themeColor="text1" w:themeTint="F2"/>
                <w:sz w:val="24"/>
                <w:szCs w:val="24"/>
              </w:rPr>
            </w:pPr>
            <w:r w:rsidRPr="00325327">
              <w:rPr>
                <w:rFonts w:ascii="Arial" w:eastAsia="Calibri" w:hAnsi="Arial" w:cs="Arial"/>
                <w:color w:val="0D0D0D" w:themeColor="text1" w:themeTint="F2"/>
                <w:sz w:val="24"/>
                <w:szCs w:val="24"/>
              </w:rPr>
              <w:t>If providers are using such methods they need to make students aware of such assessments in advance</w:t>
            </w:r>
          </w:p>
          <w:p w14:paraId="275022F6" w14:textId="77777777" w:rsidR="00F35CEC" w:rsidRPr="00325327" w:rsidRDefault="00F35CEC" w:rsidP="00434654">
            <w:pPr>
              <w:spacing w:after="160" w:line="259" w:lineRule="auto"/>
              <w:ind w:left="0" w:firstLine="0"/>
              <w:rPr>
                <w:rFonts w:ascii="Arial" w:hAnsi="Arial" w:cs="Arial"/>
                <w:color w:val="0D0D0D" w:themeColor="text1" w:themeTint="F2"/>
                <w:sz w:val="24"/>
                <w:szCs w:val="24"/>
              </w:rPr>
            </w:pPr>
            <w:r w:rsidRPr="00325327">
              <w:rPr>
                <w:rFonts w:ascii="Arial" w:hAnsi="Arial" w:cs="Arial"/>
                <w:color w:val="0D0D0D" w:themeColor="text1" w:themeTint="F2"/>
                <w:sz w:val="24"/>
                <w:szCs w:val="24"/>
              </w:rPr>
              <w:t>A test of framework knowledge could be carried out, eg with multiple choice questions or standard short question format; but the most meaningful assessment of ethical practice in PEAT 1 will be in case-study, simulation, role-play or clinic.</w:t>
            </w:r>
          </w:p>
          <w:p w14:paraId="485A0D89" w14:textId="77777777" w:rsidR="00F35CEC" w:rsidRPr="00325327" w:rsidRDefault="00F35CEC" w:rsidP="00434654">
            <w:pPr>
              <w:spacing w:after="240"/>
              <w:ind w:left="0" w:firstLine="0"/>
              <w:rPr>
                <w:rFonts w:ascii="Arial" w:hAnsi="Arial" w:cs="Arial"/>
                <w:bCs/>
                <w:color w:val="0D0D0D" w:themeColor="text1" w:themeTint="F2"/>
                <w:sz w:val="24"/>
                <w:szCs w:val="24"/>
              </w:rPr>
            </w:pPr>
            <w:r w:rsidRPr="00325327">
              <w:rPr>
                <w:rFonts w:ascii="Arial" w:hAnsi="Arial" w:cs="Arial"/>
                <w:bCs/>
                <w:color w:val="0D0D0D" w:themeColor="text1" w:themeTint="F2"/>
                <w:sz w:val="24"/>
                <w:szCs w:val="24"/>
              </w:rPr>
              <w:t>If using multiple choice questions providers should be aware that for some students alternative assessments methods will be a reasonable adjustment.</w:t>
            </w:r>
          </w:p>
          <w:p w14:paraId="41C61643" w14:textId="77777777" w:rsidR="00F35CEC" w:rsidRPr="00325327" w:rsidRDefault="00F35CEC" w:rsidP="00434654">
            <w:pPr>
              <w:spacing w:after="160" w:line="259" w:lineRule="auto"/>
              <w:ind w:left="0" w:firstLine="0"/>
              <w:rPr>
                <w:rFonts w:ascii="Arial" w:hAnsi="Arial" w:cs="Arial"/>
                <w:b/>
                <w:bCs/>
                <w:color w:val="0D0D0D" w:themeColor="text1" w:themeTint="F2"/>
                <w:sz w:val="24"/>
                <w:szCs w:val="24"/>
              </w:rPr>
            </w:pPr>
          </w:p>
        </w:tc>
      </w:tr>
      <w:tr w:rsidR="00F35CEC" w:rsidRPr="00325327" w14:paraId="11451043" w14:textId="77777777" w:rsidTr="00434654">
        <w:tc>
          <w:tcPr>
            <w:tcW w:w="4649" w:type="dxa"/>
          </w:tcPr>
          <w:p w14:paraId="26749FB4" w14:textId="77777777" w:rsidR="00F35CEC" w:rsidRPr="00325327" w:rsidRDefault="00F35CEC" w:rsidP="00434654">
            <w:pPr>
              <w:ind w:left="0" w:firstLine="0"/>
              <w:rPr>
                <w:rFonts w:ascii="Arial" w:hAnsi="Arial" w:cs="Arial"/>
                <w:color w:val="0D0D0D" w:themeColor="text1" w:themeTint="F2"/>
                <w:sz w:val="24"/>
                <w:szCs w:val="24"/>
              </w:rPr>
            </w:pPr>
            <w:r w:rsidRPr="00325327">
              <w:rPr>
                <w:rFonts w:ascii="Arial" w:hAnsi="Arial" w:cs="Arial"/>
                <w:color w:val="0D0D0D" w:themeColor="text1" w:themeTint="F2"/>
                <w:sz w:val="24"/>
                <w:szCs w:val="24"/>
              </w:rPr>
              <w:t xml:space="preserve">Identify instances of conflicts of interest </w:t>
            </w:r>
          </w:p>
          <w:p w14:paraId="631F74E2" w14:textId="77777777" w:rsidR="00F35CEC" w:rsidRPr="00325327" w:rsidRDefault="00F35CEC" w:rsidP="00434654">
            <w:pPr>
              <w:spacing w:after="160" w:line="259" w:lineRule="auto"/>
              <w:ind w:left="0" w:firstLine="0"/>
              <w:rPr>
                <w:rFonts w:ascii="Arial" w:hAnsi="Arial" w:cs="Arial"/>
                <w:color w:val="0D0D0D" w:themeColor="text1" w:themeTint="F2"/>
                <w:sz w:val="24"/>
                <w:szCs w:val="24"/>
              </w:rPr>
            </w:pPr>
          </w:p>
        </w:tc>
        <w:tc>
          <w:tcPr>
            <w:tcW w:w="4649" w:type="dxa"/>
          </w:tcPr>
          <w:p w14:paraId="48D400A8" w14:textId="77777777" w:rsidR="00F35CEC" w:rsidRPr="00325327" w:rsidRDefault="00F35CEC" w:rsidP="00F35CEC">
            <w:pPr>
              <w:pStyle w:val="ListParagraph"/>
              <w:numPr>
                <w:ilvl w:val="1"/>
                <w:numId w:val="31"/>
              </w:numPr>
              <w:rPr>
                <w:rFonts w:ascii="Arial" w:hAnsi="Arial" w:cs="Arial"/>
                <w:bCs/>
                <w:color w:val="0D0D0D" w:themeColor="text1" w:themeTint="F2"/>
                <w:sz w:val="24"/>
                <w:szCs w:val="24"/>
              </w:rPr>
            </w:pPr>
            <w:r w:rsidRPr="00325327">
              <w:rPr>
                <w:rFonts w:ascii="Arial" w:hAnsi="Arial" w:cs="Arial"/>
                <w:bCs/>
                <w:color w:val="0D0D0D" w:themeColor="text1" w:themeTint="F2"/>
                <w:sz w:val="24"/>
                <w:szCs w:val="24"/>
              </w:rPr>
              <w:t>Identifies conflict scenarios (both actual and which might reasonably arise).</w:t>
            </w:r>
          </w:p>
          <w:p w14:paraId="0829FEDB" w14:textId="77777777" w:rsidR="00F35CEC" w:rsidRPr="00325327" w:rsidRDefault="00F35CEC" w:rsidP="00F35CEC">
            <w:pPr>
              <w:pStyle w:val="ListParagraph"/>
              <w:numPr>
                <w:ilvl w:val="1"/>
                <w:numId w:val="31"/>
              </w:numPr>
              <w:spacing w:after="0" w:line="240" w:lineRule="auto"/>
              <w:contextualSpacing w:val="0"/>
              <w:rPr>
                <w:rFonts w:ascii="Arial" w:hAnsi="Arial" w:cs="Arial"/>
                <w:color w:val="0D0D0D" w:themeColor="text1" w:themeTint="F2"/>
                <w:sz w:val="24"/>
                <w:szCs w:val="24"/>
              </w:rPr>
            </w:pPr>
            <w:r w:rsidRPr="00325327">
              <w:rPr>
                <w:rFonts w:ascii="Arial" w:hAnsi="Arial" w:cs="Arial"/>
                <w:bCs/>
                <w:color w:val="0D0D0D" w:themeColor="text1" w:themeTint="F2"/>
                <w:sz w:val="24"/>
                <w:szCs w:val="24"/>
              </w:rPr>
              <w:t>Is able to apply the practice rules correctly</w:t>
            </w:r>
          </w:p>
          <w:p w14:paraId="4E22D885" w14:textId="77777777" w:rsidR="00F35CEC" w:rsidRPr="00325327" w:rsidRDefault="00F35CEC" w:rsidP="00F35CEC">
            <w:pPr>
              <w:pStyle w:val="ListParagraph"/>
              <w:numPr>
                <w:ilvl w:val="1"/>
                <w:numId w:val="31"/>
              </w:numPr>
              <w:spacing w:after="0" w:line="240" w:lineRule="auto"/>
              <w:contextualSpacing w:val="0"/>
              <w:rPr>
                <w:rFonts w:ascii="Arial" w:hAnsi="Arial" w:cs="Arial"/>
                <w:color w:val="0D0D0D" w:themeColor="text1" w:themeTint="F2"/>
                <w:sz w:val="24"/>
                <w:szCs w:val="24"/>
              </w:rPr>
            </w:pPr>
            <w:r w:rsidRPr="00325327">
              <w:rPr>
                <w:rFonts w:ascii="Arial" w:hAnsi="Arial" w:cs="Arial"/>
                <w:bCs/>
                <w:color w:val="0D0D0D" w:themeColor="text1" w:themeTint="F2"/>
                <w:sz w:val="24"/>
                <w:szCs w:val="24"/>
              </w:rPr>
              <w:t>Is aware of the possibility of a conflict of interest arising.</w:t>
            </w:r>
          </w:p>
        </w:tc>
        <w:tc>
          <w:tcPr>
            <w:tcW w:w="4650" w:type="dxa"/>
            <w:vMerge/>
          </w:tcPr>
          <w:p w14:paraId="29D952AA" w14:textId="77777777" w:rsidR="00F35CEC" w:rsidRPr="00325327" w:rsidRDefault="00F35CEC" w:rsidP="00434654">
            <w:pPr>
              <w:spacing w:after="160" w:line="259" w:lineRule="auto"/>
              <w:ind w:left="0" w:firstLine="0"/>
              <w:rPr>
                <w:rFonts w:ascii="Arial" w:hAnsi="Arial" w:cs="Arial"/>
                <w:color w:val="0D0D0D" w:themeColor="text1" w:themeTint="F2"/>
                <w:sz w:val="24"/>
                <w:szCs w:val="24"/>
              </w:rPr>
            </w:pPr>
          </w:p>
        </w:tc>
      </w:tr>
      <w:tr w:rsidR="00F35CEC" w:rsidRPr="00325327" w14:paraId="3BB18091" w14:textId="77777777" w:rsidTr="00434654">
        <w:tc>
          <w:tcPr>
            <w:tcW w:w="4649" w:type="dxa"/>
          </w:tcPr>
          <w:p w14:paraId="218D9F47" w14:textId="77777777" w:rsidR="00F35CEC" w:rsidRPr="00325327" w:rsidRDefault="00F35CEC" w:rsidP="00434654">
            <w:pPr>
              <w:ind w:left="0" w:firstLine="0"/>
              <w:rPr>
                <w:rFonts w:ascii="Arial" w:hAnsi="Arial" w:cs="Arial"/>
                <w:color w:val="0D0D0D" w:themeColor="text1" w:themeTint="F2"/>
                <w:sz w:val="24"/>
                <w:szCs w:val="24"/>
              </w:rPr>
            </w:pPr>
            <w:r w:rsidRPr="00325327">
              <w:rPr>
                <w:rFonts w:ascii="Arial" w:hAnsi="Arial" w:cs="Arial"/>
                <w:color w:val="0D0D0D" w:themeColor="text1" w:themeTint="F2"/>
                <w:sz w:val="24"/>
                <w:szCs w:val="24"/>
              </w:rPr>
              <w:t>Prevent a potential conflict from arising</w:t>
            </w:r>
          </w:p>
        </w:tc>
        <w:tc>
          <w:tcPr>
            <w:tcW w:w="4649" w:type="dxa"/>
          </w:tcPr>
          <w:p w14:paraId="51241E77" w14:textId="77777777" w:rsidR="00F35CEC" w:rsidRPr="00325327" w:rsidRDefault="00F35CEC" w:rsidP="00F35CEC">
            <w:pPr>
              <w:pStyle w:val="ListParagraph"/>
              <w:numPr>
                <w:ilvl w:val="1"/>
                <w:numId w:val="31"/>
              </w:numPr>
              <w:rPr>
                <w:rFonts w:ascii="Arial" w:hAnsi="Arial" w:cs="Arial"/>
                <w:bCs/>
                <w:color w:val="0D0D0D" w:themeColor="text1" w:themeTint="F2"/>
                <w:sz w:val="24"/>
                <w:szCs w:val="24"/>
              </w:rPr>
            </w:pPr>
            <w:r w:rsidRPr="00325327">
              <w:rPr>
                <w:rFonts w:ascii="Arial" w:hAnsi="Arial" w:cs="Arial"/>
                <w:bCs/>
                <w:color w:val="0D0D0D" w:themeColor="text1" w:themeTint="F2"/>
                <w:sz w:val="24"/>
                <w:szCs w:val="24"/>
              </w:rPr>
              <w:t>Demonstrates, or can explain, methods of preventing conflicts from arising.</w:t>
            </w:r>
          </w:p>
          <w:p w14:paraId="71B1937E" w14:textId="77777777" w:rsidR="00F35CEC" w:rsidRPr="00325327" w:rsidRDefault="00F35CEC" w:rsidP="00F35CEC">
            <w:pPr>
              <w:pStyle w:val="ListParagraph"/>
              <w:numPr>
                <w:ilvl w:val="1"/>
                <w:numId w:val="31"/>
              </w:numPr>
              <w:rPr>
                <w:rFonts w:ascii="Arial" w:hAnsi="Arial" w:cs="Arial"/>
                <w:bCs/>
                <w:color w:val="0D0D0D" w:themeColor="text1" w:themeTint="F2"/>
                <w:sz w:val="24"/>
                <w:szCs w:val="24"/>
              </w:rPr>
            </w:pPr>
            <w:r w:rsidRPr="00325327">
              <w:rPr>
                <w:rFonts w:ascii="Arial" w:hAnsi="Arial" w:cs="Arial"/>
                <w:bCs/>
                <w:color w:val="0D0D0D" w:themeColor="text1" w:themeTint="F2"/>
                <w:sz w:val="24"/>
                <w:szCs w:val="24"/>
              </w:rPr>
              <w:t>Can identify conflict checks to be taken before instructions are accepted.</w:t>
            </w:r>
          </w:p>
          <w:p w14:paraId="447447ED" w14:textId="77777777" w:rsidR="00F35CEC" w:rsidRPr="00325327" w:rsidRDefault="00F35CEC" w:rsidP="00F35CEC">
            <w:pPr>
              <w:pStyle w:val="ListParagraph"/>
              <w:numPr>
                <w:ilvl w:val="1"/>
                <w:numId w:val="31"/>
              </w:numPr>
              <w:rPr>
                <w:rFonts w:ascii="Arial" w:hAnsi="Arial" w:cs="Arial"/>
                <w:bCs/>
                <w:color w:val="0D0D0D" w:themeColor="text1" w:themeTint="F2"/>
                <w:sz w:val="24"/>
                <w:szCs w:val="24"/>
              </w:rPr>
            </w:pPr>
            <w:r w:rsidRPr="00325327">
              <w:rPr>
                <w:rFonts w:ascii="Arial" w:hAnsi="Arial" w:cs="Arial"/>
                <w:bCs/>
                <w:color w:val="0D0D0D" w:themeColor="text1" w:themeTint="F2"/>
                <w:sz w:val="24"/>
                <w:szCs w:val="24"/>
              </w:rPr>
              <w:t>Reviews progress of a transaction to ensure no conflict has subsequently arisen or might reasonably arise.</w:t>
            </w:r>
          </w:p>
        </w:tc>
        <w:tc>
          <w:tcPr>
            <w:tcW w:w="4650" w:type="dxa"/>
            <w:vMerge/>
          </w:tcPr>
          <w:p w14:paraId="3BF83261" w14:textId="77777777" w:rsidR="00F35CEC" w:rsidRPr="00325327" w:rsidRDefault="00F35CEC" w:rsidP="00434654">
            <w:pPr>
              <w:spacing w:after="160" w:line="259" w:lineRule="auto"/>
              <w:ind w:left="0" w:firstLine="0"/>
              <w:rPr>
                <w:rFonts w:ascii="Arial" w:hAnsi="Arial" w:cs="Arial"/>
                <w:color w:val="0D0D0D" w:themeColor="text1" w:themeTint="F2"/>
                <w:sz w:val="24"/>
                <w:szCs w:val="24"/>
              </w:rPr>
            </w:pPr>
          </w:p>
        </w:tc>
      </w:tr>
      <w:tr w:rsidR="00F35CEC" w:rsidRPr="00325327" w14:paraId="413B7B04" w14:textId="77777777" w:rsidTr="00434654">
        <w:tc>
          <w:tcPr>
            <w:tcW w:w="4649" w:type="dxa"/>
          </w:tcPr>
          <w:p w14:paraId="239DFF89" w14:textId="77777777" w:rsidR="00F35CEC" w:rsidRPr="00325327" w:rsidRDefault="00F35CEC" w:rsidP="00434654">
            <w:pPr>
              <w:ind w:left="0" w:firstLine="0"/>
              <w:rPr>
                <w:rFonts w:ascii="Arial" w:hAnsi="Arial" w:cs="Arial"/>
                <w:sz w:val="24"/>
                <w:szCs w:val="24"/>
              </w:rPr>
            </w:pPr>
            <w:r w:rsidRPr="00325327">
              <w:rPr>
                <w:rFonts w:ascii="Arial" w:hAnsi="Arial" w:cs="Arial"/>
                <w:sz w:val="24"/>
                <w:szCs w:val="24"/>
              </w:rPr>
              <w:t>Resolve a conflict of interest</w:t>
            </w:r>
          </w:p>
          <w:p w14:paraId="7F6101D5" w14:textId="77777777" w:rsidR="00F35CEC" w:rsidRPr="00325327" w:rsidRDefault="00F35CEC" w:rsidP="00434654">
            <w:pPr>
              <w:ind w:left="0" w:firstLine="0"/>
              <w:rPr>
                <w:rFonts w:ascii="Arial" w:hAnsi="Arial" w:cs="Arial"/>
                <w:sz w:val="24"/>
                <w:szCs w:val="24"/>
              </w:rPr>
            </w:pPr>
          </w:p>
        </w:tc>
        <w:tc>
          <w:tcPr>
            <w:tcW w:w="4649" w:type="dxa"/>
          </w:tcPr>
          <w:p w14:paraId="47904B21" w14:textId="77777777" w:rsidR="00F35CEC" w:rsidRPr="00325327" w:rsidRDefault="00F35CEC" w:rsidP="00F35CEC">
            <w:pPr>
              <w:pStyle w:val="ListParagraph"/>
              <w:numPr>
                <w:ilvl w:val="1"/>
                <w:numId w:val="31"/>
              </w:numPr>
              <w:rPr>
                <w:rFonts w:ascii="Arial" w:hAnsi="Arial" w:cs="Arial"/>
                <w:bCs/>
                <w:strike/>
                <w:color w:val="0D0D0D" w:themeColor="text1" w:themeTint="F2"/>
                <w:sz w:val="24"/>
                <w:szCs w:val="24"/>
              </w:rPr>
            </w:pPr>
            <w:r w:rsidRPr="00325327">
              <w:rPr>
                <w:rFonts w:ascii="Arial" w:hAnsi="Arial" w:cs="Arial"/>
                <w:bCs/>
                <w:color w:val="0D0D0D" w:themeColor="text1" w:themeTint="F2"/>
                <w:sz w:val="24"/>
                <w:szCs w:val="24"/>
              </w:rPr>
              <w:t>Can explain options available in a conflict situation</w:t>
            </w:r>
          </w:p>
        </w:tc>
        <w:tc>
          <w:tcPr>
            <w:tcW w:w="4650" w:type="dxa"/>
            <w:vMerge/>
          </w:tcPr>
          <w:p w14:paraId="059F097C" w14:textId="77777777" w:rsidR="00F35CEC" w:rsidRPr="00325327" w:rsidRDefault="00F35CEC" w:rsidP="00434654">
            <w:pPr>
              <w:spacing w:after="160" w:line="259" w:lineRule="auto"/>
              <w:ind w:left="0" w:firstLine="0"/>
              <w:rPr>
                <w:rFonts w:ascii="Arial" w:hAnsi="Arial" w:cs="Arial"/>
                <w:sz w:val="24"/>
                <w:szCs w:val="24"/>
              </w:rPr>
            </w:pPr>
          </w:p>
        </w:tc>
      </w:tr>
      <w:tr w:rsidR="00F35CEC" w:rsidRPr="00325327" w14:paraId="7673F6F4" w14:textId="77777777" w:rsidTr="00434654">
        <w:tc>
          <w:tcPr>
            <w:tcW w:w="4649" w:type="dxa"/>
          </w:tcPr>
          <w:p w14:paraId="21EB1F4C" w14:textId="77777777" w:rsidR="00F35CEC" w:rsidRPr="00325327" w:rsidRDefault="00F35CEC" w:rsidP="00434654">
            <w:pPr>
              <w:ind w:left="0" w:firstLine="0"/>
              <w:rPr>
                <w:rFonts w:ascii="Arial" w:hAnsi="Arial" w:cs="Arial"/>
                <w:sz w:val="24"/>
                <w:szCs w:val="24"/>
              </w:rPr>
            </w:pPr>
            <w:r w:rsidRPr="00325327">
              <w:rPr>
                <w:rFonts w:ascii="Arial" w:hAnsi="Arial" w:cs="Arial"/>
                <w:sz w:val="24"/>
                <w:szCs w:val="24"/>
              </w:rPr>
              <w:t>Disclosure of personal interest</w:t>
            </w:r>
          </w:p>
        </w:tc>
        <w:tc>
          <w:tcPr>
            <w:tcW w:w="4649" w:type="dxa"/>
          </w:tcPr>
          <w:p w14:paraId="541C6E17" w14:textId="77777777" w:rsidR="00F35CEC" w:rsidRPr="00325327" w:rsidRDefault="00F35CEC" w:rsidP="00F35CEC">
            <w:pPr>
              <w:pStyle w:val="ListParagraph"/>
              <w:numPr>
                <w:ilvl w:val="1"/>
                <w:numId w:val="31"/>
              </w:numPr>
              <w:rPr>
                <w:rFonts w:ascii="Arial" w:hAnsi="Arial" w:cs="Arial"/>
                <w:bCs/>
                <w:strike/>
                <w:color w:val="0D0D0D" w:themeColor="text1" w:themeTint="F2"/>
                <w:sz w:val="24"/>
                <w:szCs w:val="24"/>
              </w:rPr>
            </w:pPr>
            <w:r w:rsidRPr="00325327">
              <w:rPr>
                <w:rFonts w:ascii="Arial" w:hAnsi="Arial" w:cs="Arial"/>
                <w:bCs/>
                <w:color w:val="0D0D0D" w:themeColor="text1" w:themeTint="F2"/>
                <w:sz w:val="24"/>
                <w:szCs w:val="24"/>
              </w:rPr>
              <w:t>Can explain importance of disclosing any personal interest in the course of a case/file/transaction</w:t>
            </w:r>
          </w:p>
        </w:tc>
        <w:tc>
          <w:tcPr>
            <w:tcW w:w="4650" w:type="dxa"/>
            <w:vMerge/>
          </w:tcPr>
          <w:p w14:paraId="61B84D22" w14:textId="77777777" w:rsidR="00F35CEC" w:rsidRPr="00325327" w:rsidRDefault="00F35CEC" w:rsidP="00434654">
            <w:pPr>
              <w:spacing w:after="160" w:line="259" w:lineRule="auto"/>
              <w:ind w:left="0" w:firstLine="0"/>
              <w:rPr>
                <w:rFonts w:ascii="Arial" w:hAnsi="Arial" w:cs="Arial"/>
                <w:sz w:val="24"/>
                <w:szCs w:val="24"/>
              </w:rPr>
            </w:pPr>
          </w:p>
        </w:tc>
      </w:tr>
    </w:tbl>
    <w:p w14:paraId="59D5D42B" w14:textId="77777777" w:rsidR="00F35CEC" w:rsidRPr="00325327" w:rsidRDefault="00F35CEC" w:rsidP="00F35CEC">
      <w:pPr>
        <w:spacing w:after="160" w:line="259" w:lineRule="auto"/>
        <w:ind w:left="0" w:firstLine="0"/>
        <w:rPr>
          <w:rFonts w:ascii="Arial" w:hAnsi="Arial" w:cs="Arial"/>
          <w:b/>
          <w:bCs/>
          <w:sz w:val="24"/>
          <w:szCs w:val="24"/>
        </w:rPr>
      </w:pPr>
    </w:p>
    <w:p w14:paraId="7B395441" w14:textId="77777777" w:rsidR="00F35CEC" w:rsidRPr="00325327" w:rsidRDefault="00F35CEC" w:rsidP="00F35CEC">
      <w:pPr>
        <w:spacing w:after="160" w:line="259" w:lineRule="auto"/>
        <w:ind w:left="0" w:firstLine="0"/>
        <w:rPr>
          <w:rFonts w:ascii="Arial" w:hAnsi="Arial" w:cs="Arial"/>
          <w:b/>
          <w:bCs/>
          <w:sz w:val="24"/>
          <w:szCs w:val="24"/>
        </w:rPr>
      </w:pPr>
      <w:r w:rsidRPr="00325327">
        <w:rPr>
          <w:rFonts w:ascii="Arial" w:hAnsi="Arial" w:cs="Arial"/>
          <w:b/>
          <w:bCs/>
          <w:sz w:val="24"/>
          <w:szCs w:val="24"/>
        </w:rPr>
        <w:br w:type="page"/>
      </w:r>
    </w:p>
    <w:tbl>
      <w:tblPr>
        <w:tblStyle w:val="TableGrid"/>
        <w:tblW w:w="0" w:type="auto"/>
        <w:tblLook w:val="04A0" w:firstRow="1" w:lastRow="0" w:firstColumn="1" w:lastColumn="0" w:noHBand="0" w:noVBand="1"/>
      </w:tblPr>
      <w:tblGrid>
        <w:gridCol w:w="4649"/>
        <w:gridCol w:w="4649"/>
        <w:gridCol w:w="4650"/>
      </w:tblGrid>
      <w:tr w:rsidR="00F35CEC" w:rsidRPr="00325327" w14:paraId="0799536F" w14:textId="77777777" w:rsidTr="00434654">
        <w:tc>
          <w:tcPr>
            <w:tcW w:w="4649" w:type="dxa"/>
          </w:tcPr>
          <w:p w14:paraId="61622B43" w14:textId="77777777" w:rsidR="00F35CEC" w:rsidRPr="00325327" w:rsidRDefault="00F35CEC" w:rsidP="00434654">
            <w:pPr>
              <w:spacing w:after="160" w:line="259" w:lineRule="auto"/>
              <w:ind w:left="0" w:firstLine="0"/>
              <w:rPr>
                <w:rFonts w:ascii="Arial" w:hAnsi="Arial" w:cs="Arial"/>
                <w:b/>
                <w:bCs/>
                <w:color w:val="0D0D0D" w:themeColor="text1" w:themeTint="F2"/>
                <w:sz w:val="24"/>
                <w:szCs w:val="24"/>
              </w:rPr>
            </w:pPr>
            <w:r w:rsidRPr="00325327">
              <w:rPr>
                <w:rFonts w:ascii="Arial" w:hAnsi="Arial" w:cs="Arial"/>
                <w:b/>
                <w:bCs/>
                <w:color w:val="0D0D0D" w:themeColor="text1" w:themeTint="F2"/>
                <w:sz w:val="24"/>
                <w:szCs w:val="24"/>
              </w:rPr>
              <w:t>Confidentiality</w:t>
            </w:r>
          </w:p>
        </w:tc>
        <w:tc>
          <w:tcPr>
            <w:tcW w:w="4649" w:type="dxa"/>
          </w:tcPr>
          <w:p w14:paraId="0E2287AE" w14:textId="77777777" w:rsidR="00F35CEC" w:rsidRPr="00325327" w:rsidRDefault="00F35CEC" w:rsidP="00434654">
            <w:pPr>
              <w:spacing w:after="160" w:line="259" w:lineRule="auto"/>
              <w:ind w:left="0" w:firstLine="0"/>
              <w:rPr>
                <w:rFonts w:ascii="Arial" w:hAnsi="Arial" w:cs="Arial"/>
                <w:b/>
                <w:bCs/>
                <w:color w:val="0D0D0D" w:themeColor="text1" w:themeTint="F2"/>
                <w:sz w:val="24"/>
                <w:szCs w:val="24"/>
              </w:rPr>
            </w:pPr>
            <w:r w:rsidRPr="00325327">
              <w:rPr>
                <w:rFonts w:ascii="Arial" w:hAnsi="Arial" w:cs="Arial"/>
                <w:b/>
                <w:bCs/>
                <w:color w:val="0D0D0D" w:themeColor="text1" w:themeTint="F2"/>
                <w:sz w:val="24"/>
                <w:szCs w:val="24"/>
              </w:rPr>
              <w:t>Positive indicators</w:t>
            </w:r>
          </w:p>
        </w:tc>
        <w:tc>
          <w:tcPr>
            <w:tcW w:w="4650" w:type="dxa"/>
          </w:tcPr>
          <w:p w14:paraId="5DBBC59F" w14:textId="77777777" w:rsidR="00F35CEC" w:rsidRPr="00325327" w:rsidRDefault="00F35CEC" w:rsidP="00434654">
            <w:pPr>
              <w:spacing w:after="160" w:line="259" w:lineRule="auto"/>
              <w:ind w:left="0" w:firstLine="0"/>
              <w:rPr>
                <w:rFonts w:ascii="Arial" w:hAnsi="Arial" w:cs="Arial"/>
                <w:b/>
                <w:bCs/>
                <w:color w:val="0D0D0D" w:themeColor="text1" w:themeTint="F2"/>
                <w:sz w:val="24"/>
                <w:szCs w:val="24"/>
              </w:rPr>
            </w:pPr>
            <w:r w:rsidRPr="00325327">
              <w:rPr>
                <w:rFonts w:ascii="Arial" w:hAnsi="Arial" w:cs="Arial"/>
                <w:b/>
                <w:bCs/>
                <w:color w:val="0D0D0D" w:themeColor="text1" w:themeTint="F2"/>
                <w:sz w:val="24"/>
                <w:szCs w:val="24"/>
              </w:rPr>
              <w:t>Suggested appropriate methods of assessment</w:t>
            </w:r>
          </w:p>
        </w:tc>
      </w:tr>
      <w:tr w:rsidR="00F35CEC" w:rsidRPr="00325327" w14:paraId="441CCDB5" w14:textId="77777777" w:rsidTr="00434654">
        <w:tc>
          <w:tcPr>
            <w:tcW w:w="4649" w:type="dxa"/>
          </w:tcPr>
          <w:p w14:paraId="202287AB" w14:textId="77777777" w:rsidR="00F35CEC" w:rsidRPr="00325327" w:rsidRDefault="00F35CEC" w:rsidP="00434654">
            <w:pPr>
              <w:ind w:left="0" w:firstLine="0"/>
              <w:rPr>
                <w:rFonts w:ascii="Arial" w:hAnsi="Arial" w:cs="Arial"/>
                <w:color w:val="0D0D0D" w:themeColor="text1" w:themeTint="F2"/>
                <w:sz w:val="24"/>
                <w:szCs w:val="24"/>
              </w:rPr>
            </w:pPr>
            <w:r w:rsidRPr="00325327">
              <w:rPr>
                <w:rFonts w:ascii="Arial" w:hAnsi="Arial" w:cs="Arial"/>
                <w:color w:val="0D0D0D" w:themeColor="text1" w:themeTint="F2"/>
                <w:sz w:val="24"/>
                <w:szCs w:val="24"/>
              </w:rPr>
              <w:t>Understand the professional obligations of client confidentiality</w:t>
            </w:r>
          </w:p>
          <w:p w14:paraId="67BB6364" w14:textId="77777777" w:rsidR="00F35CEC" w:rsidRPr="00325327" w:rsidRDefault="00F35CEC" w:rsidP="00434654">
            <w:pPr>
              <w:spacing w:after="160" w:line="259" w:lineRule="auto"/>
              <w:ind w:left="0" w:firstLine="0"/>
              <w:rPr>
                <w:rFonts w:ascii="Arial" w:hAnsi="Arial" w:cs="Arial"/>
                <w:b/>
                <w:bCs/>
                <w:color w:val="0D0D0D" w:themeColor="text1" w:themeTint="F2"/>
                <w:sz w:val="24"/>
                <w:szCs w:val="24"/>
              </w:rPr>
            </w:pPr>
          </w:p>
        </w:tc>
        <w:tc>
          <w:tcPr>
            <w:tcW w:w="4649" w:type="dxa"/>
          </w:tcPr>
          <w:p w14:paraId="1AE0DCFB" w14:textId="77777777" w:rsidR="00F35CEC" w:rsidRPr="00325327" w:rsidRDefault="00F35CEC" w:rsidP="00F35CEC">
            <w:pPr>
              <w:pStyle w:val="BalloonText"/>
              <w:numPr>
                <w:ilvl w:val="0"/>
                <w:numId w:val="46"/>
              </w:numPr>
              <w:spacing w:after="200" w:line="276" w:lineRule="auto"/>
              <w:rPr>
                <w:rFonts w:ascii="Arial" w:hAnsi="Arial" w:cs="Arial"/>
                <w:bCs/>
                <w:color w:val="0D0D0D" w:themeColor="text1" w:themeTint="F2"/>
                <w:sz w:val="24"/>
                <w:szCs w:val="24"/>
              </w:rPr>
            </w:pPr>
            <w:r w:rsidRPr="00325327">
              <w:rPr>
                <w:rFonts w:ascii="Arial" w:hAnsi="Arial" w:cs="Arial"/>
                <w:bCs/>
                <w:color w:val="0D0D0D" w:themeColor="text1" w:themeTint="F2"/>
                <w:sz w:val="24"/>
                <w:szCs w:val="24"/>
              </w:rPr>
              <w:t>Demonstrates an understanding of the limits imposed on a practitioner by the relevant practice rules.</w:t>
            </w:r>
          </w:p>
          <w:p w14:paraId="3F8A4101" w14:textId="77777777" w:rsidR="00F35CEC" w:rsidRPr="00325327" w:rsidRDefault="00F35CEC" w:rsidP="00F35CEC">
            <w:pPr>
              <w:pStyle w:val="BalloonText"/>
              <w:numPr>
                <w:ilvl w:val="0"/>
                <w:numId w:val="46"/>
              </w:numPr>
              <w:spacing w:after="200" w:line="276" w:lineRule="auto"/>
              <w:rPr>
                <w:rFonts w:ascii="Arial" w:hAnsi="Arial" w:cs="Arial"/>
                <w:bCs/>
                <w:color w:val="0D0D0D" w:themeColor="text1" w:themeTint="F2"/>
                <w:sz w:val="24"/>
                <w:szCs w:val="24"/>
              </w:rPr>
            </w:pPr>
            <w:r w:rsidRPr="00325327">
              <w:rPr>
                <w:rFonts w:ascii="Arial" w:hAnsi="Arial" w:cs="Arial"/>
                <w:bCs/>
                <w:color w:val="0D0D0D" w:themeColor="text1" w:themeTint="F2"/>
                <w:sz w:val="24"/>
                <w:szCs w:val="24"/>
              </w:rPr>
              <w:t xml:space="preserve">Demonstrates an understanding of </w:t>
            </w:r>
            <w:r w:rsidRPr="00325327">
              <w:rPr>
                <w:rFonts w:ascii="Arial" w:hAnsi="Arial" w:cs="Arial"/>
                <w:color w:val="0D0D0D" w:themeColor="text1" w:themeTint="F2"/>
                <w:sz w:val="24"/>
                <w:szCs w:val="24"/>
              </w:rPr>
              <w:t>the duty of confidentiality to a client and is aware of the differing nature of duties to different clients.</w:t>
            </w:r>
          </w:p>
          <w:p w14:paraId="35ECA991" w14:textId="77777777" w:rsidR="00F35CEC" w:rsidRPr="00325327" w:rsidRDefault="00F35CEC" w:rsidP="00F35CEC">
            <w:pPr>
              <w:pStyle w:val="BalloonText"/>
              <w:numPr>
                <w:ilvl w:val="0"/>
                <w:numId w:val="46"/>
              </w:numPr>
              <w:spacing w:after="200" w:line="276" w:lineRule="auto"/>
              <w:rPr>
                <w:rFonts w:ascii="Arial" w:hAnsi="Arial" w:cs="Arial"/>
                <w:bCs/>
                <w:color w:val="0D0D0D" w:themeColor="text1" w:themeTint="F2"/>
                <w:sz w:val="24"/>
                <w:szCs w:val="24"/>
              </w:rPr>
            </w:pPr>
            <w:r w:rsidRPr="00325327">
              <w:rPr>
                <w:rFonts w:ascii="Arial" w:hAnsi="Arial" w:cs="Arial"/>
                <w:color w:val="0D0D0D" w:themeColor="text1" w:themeTint="F2"/>
                <w:sz w:val="24"/>
                <w:szCs w:val="24"/>
              </w:rPr>
              <w:t>Acts at all times in accordance with the duty of confidentiality.</w:t>
            </w:r>
          </w:p>
        </w:tc>
        <w:tc>
          <w:tcPr>
            <w:tcW w:w="4650" w:type="dxa"/>
            <w:vMerge w:val="restart"/>
          </w:tcPr>
          <w:p w14:paraId="5331F039" w14:textId="77777777" w:rsidR="00F35CEC" w:rsidRPr="00325327" w:rsidRDefault="00F35CEC" w:rsidP="00434654">
            <w:pPr>
              <w:spacing w:after="160" w:line="259" w:lineRule="auto"/>
              <w:ind w:left="0" w:firstLine="0"/>
              <w:rPr>
                <w:rFonts w:ascii="Arial" w:hAnsi="Arial" w:cs="Arial"/>
                <w:color w:val="0D0D0D" w:themeColor="text1" w:themeTint="F2"/>
                <w:sz w:val="24"/>
                <w:szCs w:val="24"/>
              </w:rPr>
            </w:pPr>
            <w:r w:rsidRPr="00325327">
              <w:rPr>
                <w:rFonts w:ascii="Arial" w:hAnsi="Arial" w:cs="Arial"/>
                <w:color w:val="0D0D0D" w:themeColor="text1" w:themeTint="F2"/>
                <w:sz w:val="24"/>
                <w:szCs w:val="24"/>
              </w:rPr>
              <w:t>Ethics summative assessments should, where possible, be integrated with other subjects. A test of framework knowledge could be carried out, eg with multiple choice tests or standard short question format; but the most meaningful assessment of ethical practice in PEAT 1 will be in case-study, simulation, role-play or clinic.</w:t>
            </w:r>
          </w:p>
          <w:p w14:paraId="3DD99EA9" w14:textId="77777777" w:rsidR="00F35CEC" w:rsidRPr="00325327" w:rsidRDefault="00F35CEC" w:rsidP="00434654">
            <w:pPr>
              <w:spacing w:after="160" w:line="259" w:lineRule="auto"/>
              <w:ind w:left="0" w:firstLine="0"/>
              <w:rPr>
                <w:rFonts w:ascii="Arial" w:hAnsi="Arial" w:cs="Arial"/>
                <w:b/>
                <w:bCs/>
                <w:color w:val="0D0D0D" w:themeColor="text1" w:themeTint="F2"/>
                <w:sz w:val="24"/>
                <w:szCs w:val="24"/>
              </w:rPr>
            </w:pPr>
          </w:p>
          <w:p w14:paraId="60A89F12" w14:textId="77777777" w:rsidR="00F35CEC" w:rsidRPr="00325327" w:rsidRDefault="00F35CEC" w:rsidP="00434654">
            <w:pPr>
              <w:spacing w:after="240"/>
              <w:ind w:left="0" w:firstLine="0"/>
              <w:rPr>
                <w:rFonts w:ascii="Arial" w:hAnsi="Arial" w:cs="Arial"/>
                <w:bCs/>
                <w:color w:val="0D0D0D" w:themeColor="text1" w:themeTint="F2"/>
                <w:sz w:val="24"/>
                <w:szCs w:val="24"/>
              </w:rPr>
            </w:pPr>
            <w:r w:rsidRPr="00325327">
              <w:rPr>
                <w:rFonts w:ascii="Arial" w:hAnsi="Arial" w:cs="Arial"/>
                <w:bCs/>
                <w:color w:val="0D0D0D" w:themeColor="text1" w:themeTint="F2"/>
                <w:sz w:val="24"/>
                <w:szCs w:val="24"/>
              </w:rPr>
              <w:t>If using multiple choice questions providers should be aware that for some students alternative assessments methods will be a reasonable adjustment.</w:t>
            </w:r>
          </w:p>
          <w:p w14:paraId="3FEB6209" w14:textId="77777777" w:rsidR="00F35CEC" w:rsidRPr="00325327" w:rsidRDefault="00F35CEC" w:rsidP="00434654">
            <w:pPr>
              <w:spacing w:after="160" w:line="259" w:lineRule="auto"/>
              <w:ind w:left="0" w:firstLine="0"/>
              <w:rPr>
                <w:rFonts w:ascii="Arial" w:hAnsi="Arial" w:cs="Arial"/>
                <w:b/>
                <w:bCs/>
                <w:color w:val="0D0D0D" w:themeColor="text1" w:themeTint="F2"/>
                <w:sz w:val="24"/>
                <w:szCs w:val="24"/>
              </w:rPr>
            </w:pPr>
          </w:p>
        </w:tc>
      </w:tr>
      <w:tr w:rsidR="00F35CEC" w:rsidRPr="00325327" w14:paraId="36160C17" w14:textId="77777777" w:rsidTr="00434654">
        <w:tc>
          <w:tcPr>
            <w:tcW w:w="4649" w:type="dxa"/>
          </w:tcPr>
          <w:p w14:paraId="200C7BD0" w14:textId="77777777" w:rsidR="00F35CEC" w:rsidRPr="00325327" w:rsidRDefault="00F35CEC" w:rsidP="00434654">
            <w:pPr>
              <w:ind w:left="0" w:firstLine="0"/>
              <w:rPr>
                <w:rFonts w:ascii="Arial" w:hAnsi="Arial" w:cs="Arial"/>
                <w:sz w:val="24"/>
                <w:szCs w:val="24"/>
              </w:rPr>
            </w:pPr>
            <w:r w:rsidRPr="00325327">
              <w:rPr>
                <w:rFonts w:ascii="Arial" w:hAnsi="Arial" w:cs="Arial"/>
                <w:sz w:val="24"/>
                <w:szCs w:val="24"/>
              </w:rPr>
              <w:t>Determine an appropriate course of action where conflict between a solicitor’s duty of confidentiality and other professional duties is identified</w:t>
            </w:r>
          </w:p>
          <w:p w14:paraId="19F692FC" w14:textId="77777777" w:rsidR="00F35CEC" w:rsidRPr="00325327" w:rsidRDefault="00F35CEC" w:rsidP="00434654">
            <w:pPr>
              <w:ind w:left="0" w:firstLine="0"/>
              <w:rPr>
                <w:rFonts w:ascii="Arial" w:hAnsi="Arial" w:cs="Arial"/>
                <w:sz w:val="24"/>
                <w:szCs w:val="24"/>
              </w:rPr>
            </w:pPr>
          </w:p>
        </w:tc>
        <w:tc>
          <w:tcPr>
            <w:tcW w:w="4649" w:type="dxa"/>
          </w:tcPr>
          <w:p w14:paraId="23719EC5" w14:textId="77777777" w:rsidR="00F35CEC" w:rsidRPr="00325327" w:rsidRDefault="00F35CEC" w:rsidP="00F35CEC">
            <w:pPr>
              <w:pStyle w:val="ListParagraph"/>
              <w:numPr>
                <w:ilvl w:val="0"/>
                <w:numId w:val="46"/>
              </w:numPr>
              <w:rPr>
                <w:rFonts w:ascii="Arial" w:hAnsi="Arial" w:cs="Arial"/>
                <w:bCs/>
                <w:sz w:val="24"/>
                <w:szCs w:val="24"/>
              </w:rPr>
            </w:pPr>
            <w:r w:rsidRPr="00325327">
              <w:rPr>
                <w:rFonts w:ascii="Arial" w:hAnsi="Arial" w:cs="Arial"/>
                <w:bCs/>
                <w:sz w:val="24"/>
                <w:szCs w:val="24"/>
              </w:rPr>
              <w:t>Proposes an appropriate course of action where a conflict arises.</w:t>
            </w:r>
          </w:p>
          <w:p w14:paraId="58E4C182" w14:textId="77777777" w:rsidR="00F35CEC" w:rsidRPr="00325327" w:rsidRDefault="00F35CEC" w:rsidP="00F35CEC">
            <w:pPr>
              <w:pStyle w:val="ListParagraph"/>
              <w:numPr>
                <w:ilvl w:val="0"/>
                <w:numId w:val="46"/>
              </w:numPr>
              <w:rPr>
                <w:rFonts w:ascii="Arial" w:hAnsi="Arial" w:cs="Arial"/>
                <w:bCs/>
                <w:sz w:val="24"/>
                <w:szCs w:val="24"/>
              </w:rPr>
            </w:pPr>
            <w:r w:rsidRPr="00325327">
              <w:rPr>
                <w:rFonts w:ascii="Arial" w:hAnsi="Arial" w:cs="Arial"/>
                <w:sz w:val="24"/>
                <w:szCs w:val="24"/>
              </w:rPr>
              <w:t>Communicates an actual or potential breach of confidentiality to clients appropriately.</w:t>
            </w:r>
          </w:p>
          <w:p w14:paraId="5AE07F2D" w14:textId="77777777" w:rsidR="00F35CEC" w:rsidRPr="00325327" w:rsidRDefault="00F35CEC" w:rsidP="00F35CEC">
            <w:pPr>
              <w:pStyle w:val="ListParagraph"/>
              <w:numPr>
                <w:ilvl w:val="0"/>
                <w:numId w:val="46"/>
              </w:numPr>
              <w:rPr>
                <w:rFonts w:ascii="Arial" w:hAnsi="Arial" w:cs="Arial"/>
                <w:bCs/>
                <w:sz w:val="24"/>
                <w:szCs w:val="24"/>
              </w:rPr>
            </w:pPr>
            <w:r w:rsidRPr="00325327">
              <w:rPr>
                <w:rFonts w:ascii="Arial" w:hAnsi="Arial" w:cs="Arial"/>
                <w:sz w:val="24"/>
                <w:szCs w:val="24"/>
              </w:rPr>
              <w:t>Demonstrates awareness of the consequences of breaching the duty of confidentiality</w:t>
            </w:r>
          </w:p>
        </w:tc>
        <w:tc>
          <w:tcPr>
            <w:tcW w:w="4650" w:type="dxa"/>
            <w:vMerge/>
          </w:tcPr>
          <w:p w14:paraId="717BD137" w14:textId="77777777" w:rsidR="00F35CEC" w:rsidRPr="00325327" w:rsidRDefault="00F35CEC" w:rsidP="00434654">
            <w:pPr>
              <w:spacing w:after="160" w:line="259" w:lineRule="auto"/>
              <w:ind w:left="0" w:firstLine="0"/>
              <w:rPr>
                <w:rFonts w:ascii="Arial" w:hAnsi="Arial" w:cs="Arial"/>
                <w:color w:val="0D0D0D" w:themeColor="text1" w:themeTint="F2"/>
                <w:sz w:val="24"/>
                <w:szCs w:val="24"/>
              </w:rPr>
            </w:pPr>
          </w:p>
        </w:tc>
      </w:tr>
    </w:tbl>
    <w:p w14:paraId="06DA916C" w14:textId="77777777" w:rsidR="00F35CEC" w:rsidRPr="00325327" w:rsidRDefault="00F35CEC" w:rsidP="00F35CEC">
      <w:pPr>
        <w:spacing w:after="160" w:line="259" w:lineRule="auto"/>
        <w:ind w:left="0" w:firstLine="0"/>
        <w:rPr>
          <w:rFonts w:ascii="Arial" w:hAnsi="Arial" w:cs="Arial"/>
          <w:b/>
          <w:bCs/>
          <w:sz w:val="24"/>
          <w:szCs w:val="24"/>
        </w:rPr>
      </w:pPr>
    </w:p>
    <w:p w14:paraId="54DB5A98" w14:textId="77777777" w:rsidR="00071443" w:rsidRPr="00F35CEC" w:rsidRDefault="00071443" w:rsidP="00F35CEC"/>
    <w:sectPr w:rsidR="00071443" w:rsidRPr="00F35CEC" w:rsidSect="00873DF8">
      <w:headerReference w:type="even" r:id="rId12"/>
      <w:headerReference w:type="default" r:id="rId13"/>
      <w:footerReference w:type="even" r:id="rId14"/>
      <w:footerReference w:type="default" r:id="rId15"/>
      <w:headerReference w:type="first" r:id="rId16"/>
      <w:footerReference w:type="first" r:id="rId17"/>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75B3C" w14:textId="77777777" w:rsidR="00733E3E" w:rsidRDefault="00733E3E">
      <w:pPr>
        <w:spacing w:after="0" w:line="240" w:lineRule="auto"/>
      </w:pPr>
      <w:r>
        <w:separator/>
      </w:r>
    </w:p>
  </w:endnote>
  <w:endnote w:type="continuationSeparator" w:id="0">
    <w:p w14:paraId="382E8FAD" w14:textId="77777777" w:rsidR="00733E3E" w:rsidRDefault="00733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3B6AD" w14:textId="77777777" w:rsidR="00BD063B" w:rsidRDefault="008A317B">
    <w:pPr>
      <w:spacing w:after="0" w:line="259" w:lineRule="auto"/>
      <w:ind w:left="0" w:right="-3"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B23DD91" w14:textId="77777777" w:rsidR="00BD063B" w:rsidRDefault="008A317B">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7BF72" w14:textId="77777777" w:rsidR="00BD063B" w:rsidRDefault="008A317B">
    <w:pPr>
      <w:spacing w:after="0" w:line="259" w:lineRule="auto"/>
      <w:ind w:left="0" w:right="-3"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C486FC6" w14:textId="77777777" w:rsidR="00BD063B" w:rsidRDefault="008A317B">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7F7B4" w14:textId="77777777" w:rsidR="00BD063B" w:rsidRDefault="008A317B">
    <w:pPr>
      <w:spacing w:after="0" w:line="259" w:lineRule="auto"/>
      <w:ind w:left="0" w:right="-3"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D2678A6" w14:textId="77777777" w:rsidR="00BD063B" w:rsidRDefault="008A317B">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D33E7" w14:textId="77777777" w:rsidR="00733E3E" w:rsidRDefault="00733E3E">
      <w:pPr>
        <w:spacing w:after="0" w:line="240" w:lineRule="auto"/>
      </w:pPr>
      <w:r>
        <w:separator/>
      </w:r>
    </w:p>
  </w:footnote>
  <w:footnote w:type="continuationSeparator" w:id="0">
    <w:p w14:paraId="43835AD5" w14:textId="77777777" w:rsidR="00733E3E" w:rsidRDefault="00733E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1848A" w14:textId="6D714557" w:rsidR="00B52CE5" w:rsidRDefault="00B52CE5">
    <w:pPr>
      <w:pStyle w:val="Header"/>
    </w:pPr>
    <w:r>
      <w:rPr>
        <w:noProof/>
      </w:rPr>
      <mc:AlternateContent>
        <mc:Choice Requires="wps">
          <w:drawing>
            <wp:anchor distT="0" distB="0" distL="0" distR="0" simplePos="0" relativeHeight="251659264" behindDoc="0" locked="0" layoutInCell="1" allowOverlap="1" wp14:anchorId="2D7E0E39" wp14:editId="6201B9BA">
              <wp:simplePos x="635" y="635"/>
              <wp:positionH relativeFrom="page">
                <wp:align>center</wp:align>
              </wp:positionH>
              <wp:positionV relativeFrom="page">
                <wp:align>top</wp:align>
              </wp:positionV>
              <wp:extent cx="443865" cy="443865"/>
              <wp:effectExtent l="0" t="0" r="0" b="0"/>
              <wp:wrapNone/>
              <wp:docPr id="2" name="Text Box 2" descr="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644178" w14:textId="543074E8" w:rsidR="00B52CE5" w:rsidRPr="00B52CE5" w:rsidRDefault="00B52CE5" w:rsidP="00B52CE5">
                          <w:pPr>
                            <w:spacing w:after="0"/>
                            <w:rPr>
                              <w:rFonts w:ascii="Calibri" w:eastAsia="Calibri" w:hAnsi="Calibri" w:cs="Calibri"/>
                              <w:noProof/>
                              <w:szCs w:val="20"/>
                            </w:rPr>
                          </w:pPr>
                          <w:r w:rsidRPr="00B52CE5">
                            <w:rPr>
                              <w:rFonts w:ascii="Calibri" w:eastAsia="Calibri" w:hAnsi="Calibri" w:cs="Calibri"/>
                              <w:noProof/>
                              <w:szCs w:val="20"/>
                            </w:rPr>
                            <w:t>BUSINESS</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7E0E39" id="_x0000_t202" coordsize="21600,21600" o:spt="202" path="m,l,21600r21600,l21600,xe">
              <v:stroke joinstyle="miter"/>
              <v:path gradientshapeok="t" o:connecttype="rect"/>
            </v:shapetype>
            <v:shape id="Text Box 2" o:spid="_x0000_s1026" type="#_x0000_t202" alt="BUSINESS"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F644178" w14:textId="543074E8" w:rsidR="00B52CE5" w:rsidRPr="00B52CE5" w:rsidRDefault="00B52CE5" w:rsidP="00B52CE5">
                    <w:pPr>
                      <w:spacing w:after="0"/>
                      <w:rPr>
                        <w:rFonts w:ascii="Calibri" w:eastAsia="Calibri" w:hAnsi="Calibri" w:cs="Calibri"/>
                        <w:noProof/>
                        <w:szCs w:val="20"/>
                      </w:rPr>
                    </w:pPr>
                    <w:r w:rsidRPr="00B52CE5">
                      <w:rPr>
                        <w:rFonts w:ascii="Calibri" w:eastAsia="Calibri" w:hAnsi="Calibri" w:cs="Calibri"/>
                        <w:noProof/>
                        <w:szCs w:val="20"/>
                      </w:rPr>
                      <w:t>BUSINESS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BAF31" w14:textId="46D98676" w:rsidR="00B52CE5" w:rsidRDefault="00B52CE5">
    <w:pPr>
      <w:pStyle w:val="Header"/>
    </w:pPr>
    <w:r>
      <w:rPr>
        <w:noProof/>
      </w:rPr>
      <mc:AlternateContent>
        <mc:Choice Requires="wps">
          <w:drawing>
            <wp:anchor distT="0" distB="0" distL="0" distR="0" simplePos="0" relativeHeight="251660288" behindDoc="0" locked="0" layoutInCell="1" allowOverlap="1" wp14:anchorId="22082793" wp14:editId="6A7E7B36">
              <wp:simplePos x="635" y="635"/>
              <wp:positionH relativeFrom="page">
                <wp:align>center</wp:align>
              </wp:positionH>
              <wp:positionV relativeFrom="page">
                <wp:align>top</wp:align>
              </wp:positionV>
              <wp:extent cx="443865" cy="443865"/>
              <wp:effectExtent l="0" t="0" r="0" b="0"/>
              <wp:wrapNone/>
              <wp:docPr id="3" name="Text Box 3" descr="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0B6C2D" w14:textId="2541DB15" w:rsidR="00B52CE5" w:rsidRPr="00B52CE5" w:rsidRDefault="00B52CE5" w:rsidP="00B52CE5">
                          <w:pPr>
                            <w:spacing w:after="0"/>
                            <w:rPr>
                              <w:rFonts w:ascii="Calibri" w:eastAsia="Calibri" w:hAnsi="Calibri" w:cs="Calibri"/>
                              <w:noProof/>
                              <w:szCs w:val="20"/>
                            </w:rPr>
                          </w:pPr>
                          <w:r w:rsidRPr="00B52CE5">
                            <w:rPr>
                              <w:rFonts w:ascii="Calibri" w:eastAsia="Calibri" w:hAnsi="Calibri" w:cs="Calibri"/>
                              <w:noProof/>
                              <w:szCs w:val="20"/>
                            </w:rPr>
                            <w:t>BUSINESS</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082793" id="_x0000_t202" coordsize="21600,21600" o:spt="202" path="m,l,21600r21600,l21600,xe">
              <v:stroke joinstyle="miter"/>
              <v:path gradientshapeok="t" o:connecttype="rect"/>
            </v:shapetype>
            <v:shape id="Text Box 3" o:spid="_x0000_s1027" type="#_x0000_t202" alt="BUSINESS"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40B6C2D" w14:textId="2541DB15" w:rsidR="00B52CE5" w:rsidRPr="00B52CE5" w:rsidRDefault="00B52CE5" w:rsidP="00B52CE5">
                    <w:pPr>
                      <w:spacing w:after="0"/>
                      <w:rPr>
                        <w:rFonts w:ascii="Calibri" w:eastAsia="Calibri" w:hAnsi="Calibri" w:cs="Calibri"/>
                        <w:noProof/>
                        <w:szCs w:val="20"/>
                      </w:rPr>
                    </w:pPr>
                    <w:r w:rsidRPr="00B52CE5">
                      <w:rPr>
                        <w:rFonts w:ascii="Calibri" w:eastAsia="Calibri" w:hAnsi="Calibri" w:cs="Calibri"/>
                        <w:noProof/>
                        <w:szCs w:val="20"/>
                      </w:rPr>
                      <w:t>BUSINESS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3CCF4" w14:textId="4D9CF9B0" w:rsidR="00B52CE5" w:rsidRDefault="00B52CE5">
    <w:pPr>
      <w:pStyle w:val="Header"/>
    </w:pPr>
    <w:r>
      <w:rPr>
        <w:noProof/>
      </w:rPr>
      <mc:AlternateContent>
        <mc:Choice Requires="wps">
          <w:drawing>
            <wp:anchor distT="0" distB="0" distL="0" distR="0" simplePos="0" relativeHeight="251658240" behindDoc="0" locked="0" layoutInCell="1" allowOverlap="1" wp14:anchorId="1A23A663" wp14:editId="6A43A1B6">
              <wp:simplePos x="635" y="635"/>
              <wp:positionH relativeFrom="page">
                <wp:align>center</wp:align>
              </wp:positionH>
              <wp:positionV relativeFrom="page">
                <wp:align>top</wp:align>
              </wp:positionV>
              <wp:extent cx="443865" cy="443865"/>
              <wp:effectExtent l="0" t="0" r="0" b="0"/>
              <wp:wrapNone/>
              <wp:docPr id="1" name="Text Box 1" descr="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0D06C7" w14:textId="50C9D6D6" w:rsidR="00B52CE5" w:rsidRPr="00B52CE5" w:rsidRDefault="00B52CE5" w:rsidP="00B52CE5">
                          <w:pPr>
                            <w:spacing w:after="0"/>
                            <w:rPr>
                              <w:rFonts w:ascii="Calibri" w:eastAsia="Calibri" w:hAnsi="Calibri" w:cs="Calibri"/>
                              <w:noProof/>
                              <w:szCs w:val="20"/>
                            </w:rPr>
                          </w:pPr>
                          <w:r w:rsidRPr="00B52CE5">
                            <w:rPr>
                              <w:rFonts w:ascii="Calibri" w:eastAsia="Calibri" w:hAnsi="Calibri" w:cs="Calibri"/>
                              <w:noProof/>
                              <w:szCs w:val="20"/>
                            </w:rPr>
                            <w:t>BUSINESS</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23A663" id="_x0000_t202" coordsize="21600,21600" o:spt="202" path="m,l,21600r21600,l21600,xe">
              <v:stroke joinstyle="miter"/>
              <v:path gradientshapeok="t" o:connecttype="rect"/>
            </v:shapetype>
            <v:shape id="Text Box 1" o:spid="_x0000_s1028" type="#_x0000_t202" alt="BUSINESS"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2A0D06C7" w14:textId="50C9D6D6" w:rsidR="00B52CE5" w:rsidRPr="00B52CE5" w:rsidRDefault="00B52CE5" w:rsidP="00B52CE5">
                    <w:pPr>
                      <w:spacing w:after="0"/>
                      <w:rPr>
                        <w:rFonts w:ascii="Calibri" w:eastAsia="Calibri" w:hAnsi="Calibri" w:cs="Calibri"/>
                        <w:noProof/>
                        <w:szCs w:val="20"/>
                      </w:rPr>
                    </w:pPr>
                    <w:r w:rsidRPr="00B52CE5">
                      <w:rPr>
                        <w:rFonts w:ascii="Calibri" w:eastAsia="Calibri" w:hAnsi="Calibri" w:cs="Calibri"/>
                        <w:noProof/>
                        <w:szCs w:val="20"/>
                      </w:rPr>
                      <w:t>BUSINESS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4776"/>
    <w:multiLevelType w:val="hybridMultilevel"/>
    <w:tmpl w:val="2A1E269E"/>
    <w:lvl w:ilvl="0" w:tplc="0409000F">
      <w:start w:val="1"/>
      <w:numFmt w:val="decimal"/>
      <w:lvlText w:val="%1."/>
      <w:lvlJc w:val="left"/>
      <w:pPr>
        <w:tabs>
          <w:tab w:val="num" w:pos="720"/>
        </w:tabs>
        <w:ind w:left="720" w:hanging="360"/>
      </w:pPr>
      <w:rPr>
        <w:rFonts w:cs="Times New Roman"/>
      </w:rPr>
    </w:lvl>
    <w:lvl w:ilvl="1" w:tplc="E6A285C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12D5587"/>
    <w:multiLevelType w:val="hybridMultilevel"/>
    <w:tmpl w:val="B652005A"/>
    <w:lvl w:ilvl="0" w:tplc="DE8C3F1A">
      <w:start w:val="11"/>
      <w:numFmt w:val="bullet"/>
      <w:lvlText w:val="-"/>
      <w:lvlJc w:val="left"/>
      <w:pPr>
        <w:ind w:left="207" w:hanging="360"/>
      </w:pPr>
      <w:rPr>
        <w:rFonts w:ascii="Arial" w:eastAsiaTheme="minorHAnsi" w:hAnsi="Arial" w:cs="Arial" w:hint="default"/>
      </w:rPr>
    </w:lvl>
    <w:lvl w:ilvl="1" w:tplc="08090003" w:tentative="1">
      <w:start w:val="1"/>
      <w:numFmt w:val="bullet"/>
      <w:lvlText w:val="o"/>
      <w:lvlJc w:val="left"/>
      <w:pPr>
        <w:ind w:left="1287" w:hanging="360"/>
      </w:pPr>
      <w:rPr>
        <w:rFonts w:ascii="Courier New" w:hAnsi="Courier New" w:cs="Courier New" w:hint="default"/>
      </w:rPr>
    </w:lvl>
    <w:lvl w:ilvl="2" w:tplc="08090005" w:tentative="1">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2" w15:restartNumberingAfterBreak="0">
    <w:nsid w:val="03127346"/>
    <w:multiLevelType w:val="hybridMultilevel"/>
    <w:tmpl w:val="6E6CB9DC"/>
    <w:lvl w:ilvl="0" w:tplc="69ECDD5A">
      <w:start w:val="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693C95"/>
    <w:multiLevelType w:val="hybridMultilevel"/>
    <w:tmpl w:val="8AC88300"/>
    <w:lvl w:ilvl="0" w:tplc="B4BC2A90">
      <w:start w:val="2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F81C85"/>
    <w:multiLevelType w:val="hybridMultilevel"/>
    <w:tmpl w:val="801419BC"/>
    <w:lvl w:ilvl="0" w:tplc="B4BC2A90">
      <w:start w:val="2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72A73E7"/>
    <w:multiLevelType w:val="hybridMultilevel"/>
    <w:tmpl w:val="52D05210"/>
    <w:lvl w:ilvl="0" w:tplc="9C448CDC">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15:restartNumberingAfterBreak="0">
    <w:nsid w:val="07A328C3"/>
    <w:multiLevelType w:val="hybridMultilevel"/>
    <w:tmpl w:val="00284E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DE2AA4"/>
    <w:multiLevelType w:val="hybridMultilevel"/>
    <w:tmpl w:val="2D14CB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5F762C"/>
    <w:multiLevelType w:val="multilevel"/>
    <w:tmpl w:val="2D161850"/>
    <w:lvl w:ilvl="0">
      <w:start w:val="1"/>
      <w:numFmt w:val="bullet"/>
      <w:lvlText w:val=""/>
      <w:lvlJc w:val="left"/>
      <w:pPr>
        <w:tabs>
          <w:tab w:val="num" w:pos="2160"/>
        </w:tabs>
        <w:ind w:left="2160" w:hanging="360"/>
      </w:pPr>
      <w:rPr>
        <w:rFonts w:ascii="Symbol" w:hAnsi="Symbol" w:hint="default"/>
      </w:rPr>
    </w:lvl>
    <w:lvl w:ilvl="1">
      <w:start w:val="1"/>
      <w:numFmt w:val="decimal"/>
      <w:lvlText w:val="%1.%2."/>
      <w:lvlJc w:val="left"/>
      <w:pPr>
        <w:tabs>
          <w:tab w:val="num" w:pos="2592"/>
        </w:tabs>
        <w:ind w:left="2592" w:hanging="432"/>
      </w:pPr>
      <w:rPr>
        <w:rFonts w:hint="default"/>
      </w:rPr>
    </w:lvl>
    <w:lvl w:ilvl="2">
      <w:start w:val="1"/>
      <w:numFmt w:val="decimal"/>
      <w:lvlText w:val="%1.%2.%3."/>
      <w:lvlJc w:val="left"/>
      <w:pPr>
        <w:tabs>
          <w:tab w:val="num" w:pos="3240"/>
        </w:tabs>
        <w:ind w:left="3024" w:hanging="504"/>
      </w:pPr>
      <w:rPr>
        <w:rFonts w:hint="default"/>
      </w:rPr>
    </w:lvl>
    <w:lvl w:ilvl="3">
      <w:start w:val="1"/>
      <w:numFmt w:val="decimal"/>
      <w:lvlText w:val="%1.%2.%3.%4."/>
      <w:lvlJc w:val="left"/>
      <w:pPr>
        <w:tabs>
          <w:tab w:val="num" w:pos="3600"/>
        </w:tabs>
        <w:ind w:left="3528" w:hanging="648"/>
      </w:pPr>
      <w:rPr>
        <w:rFonts w:hint="default"/>
      </w:rPr>
    </w:lvl>
    <w:lvl w:ilvl="4">
      <w:start w:val="1"/>
      <w:numFmt w:val="decimal"/>
      <w:lvlText w:val="%1.%2.%3.%4.%5."/>
      <w:lvlJc w:val="left"/>
      <w:pPr>
        <w:tabs>
          <w:tab w:val="num" w:pos="4320"/>
        </w:tabs>
        <w:ind w:left="4032" w:hanging="792"/>
      </w:pPr>
      <w:rPr>
        <w:rFonts w:hint="default"/>
      </w:rPr>
    </w:lvl>
    <w:lvl w:ilvl="5">
      <w:start w:val="1"/>
      <w:numFmt w:val="decimal"/>
      <w:lvlText w:val="%1.%2.%3.%4.%5.%6."/>
      <w:lvlJc w:val="left"/>
      <w:pPr>
        <w:tabs>
          <w:tab w:val="num" w:pos="4680"/>
        </w:tabs>
        <w:ind w:left="4536" w:hanging="936"/>
      </w:pPr>
      <w:rPr>
        <w:rFonts w:hint="default"/>
      </w:rPr>
    </w:lvl>
    <w:lvl w:ilvl="6">
      <w:start w:val="1"/>
      <w:numFmt w:val="decimal"/>
      <w:lvlText w:val="%1.%2.%3.%4.%5.%6.%7."/>
      <w:lvlJc w:val="left"/>
      <w:pPr>
        <w:tabs>
          <w:tab w:val="num" w:pos="5400"/>
        </w:tabs>
        <w:ind w:left="5040" w:hanging="1080"/>
      </w:pPr>
      <w:rPr>
        <w:rFonts w:hint="default"/>
      </w:rPr>
    </w:lvl>
    <w:lvl w:ilvl="7">
      <w:start w:val="1"/>
      <w:numFmt w:val="decimal"/>
      <w:lvlText w:val="%1.%2.%3.%4.%5.%6.%7.%8."/>
      <w:lvlJc w:val="left"/>
      <w:pPr>
        <w:tabs>
          <w:tab w:val="num" w:pos="5760"/>
        </w:tabs>
        <w:ind w:left="5544" w:hanging="1224"/>
      </w:pPr>
      <w:rPr>
        <w:rFonts w:hint="default"/>
      </w:rPr>
    </w:lvl>
    <w:lvl w:ilvl="8">
      <w:start w:val="1"/>
      <w:numFmt w:val="decimal"/>
      <w:lvlText w:val="%1.%2.%3.%4.%5.%6.%7.%8.%9."/>
      <w:lvlJc w:val="left"/>
      <w:pPr>
        <w:tabs>
          <w:tab w:val="num" w:pos="6480"/>
        </w:tabs>
        <w:ind w:left="6120" w:hanging="1440"/>
      </w:pPr>
      <w:rPr>
        <w:rFonts w:hint="default"/>
      </w:rPr>
    </w:lvl>
  </w:abstractNum>
  <w:abstractNum w:abstractNumId="9" w15:restartNumberingAfterBreak="0">
    <w:nsid w:val="0CE85E52"/>
    <w:multiLevelType w:val="multilevel"/>
    <w:tmpl w:val="06928B8E"/>
    <w:lvl w:ilvl="0">
      <w:start w:val="1"/>
      <w:numFmt w:val="decimal"/>
      <w:lvlText w:val="%1"/>
      <w:lvlJc w:val="left"/>
      <w:pPr>
        <w:tabs>
          <w:tab w:val="num" w:pos="480"/>
        </w:tabs>
        <w:ind w:left="480" w:hanging="480"/>
      </w:pPr>
      <w:rPr>
        <w:rFonts w:hint="default"/>
      </w:rPr>
    </w:lvl>
    <w:lvl w:ilvl="1">
      <w:start w:val="5"/>
      <w:numFmt w:val="decimal"/>
      <w:lvlText w:val="%1.%2"/>
      <w:lvlJc w:val="left"/>
      <w:pPr>
        <w:tabs>
          <w:tab w:val="num" w:pos="1200"/>
        </w:tabs>
        <w:ind w:left="1200" w:hanging="480"/>
      </w:pPr>
      <w:rPr>
        <w:rFonts w:hint="default"/>
      </w:rPr>
    </w:lvl>
    <w:lvl w:ilvl="2">
      <w:start w:val="5"/>
      <w:numFmt w:val="decimal"/>
      <w:lvlText w:val="%1.4.%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0D632F01"/>
    <w:multiLevelType w:val="hybridMultilevel"/>
    <w:tmpl w:val="CA0E1290"/>
    <w:lvl w:ilvl="0" w:tplc="04090001">
      <w:start w:val="1"/>
      <w:numFmt w:val="bullet"/>
      <w:lvlText w:val=""/>
      <w:lvlJc w:val="left"/>
      <w:pPr>
        <w:tabs>
          <w:tab w:val="num" w:pos="2220"/>
        </w:tabs>
        <w:ind w:left="2220" w:hanging="360"/>
      </w:pPr>
      <w:rPr>
        <w:rFonts w:ascii="Symbol" w:hAnsi="Symbol" w:hint="default"/>
        <w:color w:val="auto"/>
      </w:rPr>
    </w:lvl>
    <w:lvl w:ilvl="1" w:tplc="04090003" w:tentative="1">
      <w:start w:val="1"/>
      <w:numFmt w:val="bullet"/>
      <w:lvlText w:val="o"/>
      <w:lvlJc w:val="left"/>
      <w:pPr>
        <w:tabs>
          <w:tab w:val="num" w:pos="3992"/>
        </w:tabs>
        <w:ind w:left="3992" w:hanging="360"/>
      </w:pPr>
      <w:rPr>
        <w:rFonts w:ascii="Courier New" w:hAnsi="Courier New" w:cs="Courier New" w:hint="default"/>
      </w:rPr>
    </w:lvl>
    <w:lvl w:ilvl="2" w:tplc="04090005" w:tentative="1">
      <w:start w:val="1"/>
      <w:numFmt w:val="bullet"/>
      <w:lvlText w:val=""/>
      <w:lvlJc w:val="left"/>
      <w:pPr>
        <w:tabs>
          <w:tab w:val="num" w:pos="4712"/>
        </w:tabs>
        <w:ind w:left="4712" w:hanging="360"/>
      </w:pPr>
      <w:rPr>
        <w:rFonts w:ascii="Wingdings" w:hAnsi="Wingdings" w:hint="default"/>
      </w:rPr>
    </w:lvl>
    <w:lvl w:ilvl="3" w:tplc="04090001" w:tentative="1">
      <w:start w:val="1"/>
      <w:numFmt w:val="bullet"/>
      <w:lvlText w:val=""/>
      <w:lvlJc w:val="left"/>
      <w:pPr>
        <w:tabs>
          <w:tab w:val="num" w:pos="5432"/>
        </w:tabs>
        <w:ind w:left="5432" w:hanging="360"/>
      </w:pPr>
      <w:rPr>
        <w:rFonts w:ascii="Symbol" w:hAnsi="Symbol" w:hint="default"/>
      </w:rPr>
    </w:lvl>
    <w:lvl w:ilvl="4" w:tplc="04090003" w:tentative="1">
      <w:start w:val="1"/>
      <w:numFmt w:val="bullet"/>
      <w:lvlText w:val="o"/>
      <w:lvlJc w:val="left"/>
      <w:pPr>
        <w:tabs>
          <w:tab w:val="num" w:pos="6152"/>
        </w:tabs>
        <w:ind w:left="6152" w:hanging="360"/>
      </w:pPr>
      <w:rPr>
        <w:rFonts w:ascii="Courier New" w:hAnsi="Courier New" w:cs="Courier New" w:hint="default"/>
      </w:rPr>
    </w:lvl>
    <w:lvl w:ilvl="5" w:tplc="04090005" w:tentative="1">
      <w:start w:val="1"/>
      <w:numFmt w:val="bullet"/>
      <w:lvlText w:val=""/>
      <w:lvlJc w:val="left"/>
      <w:pPr>
        <w:tabs>
          <w:tab w:val="num" w:pos="6872"/>
        </w:tabs>
        <w:ind w:left="6872" w:hanging="360"/>
      </w:pPr>
      <w:rPr>
        <w:rFonts w:ascii="Wingdings" w:hAnsi="Wingdings" w:hint="default"/>
      </w:rPr>
    </w:lvl>
    <w:lvl w:ilvl="6" w:tplc="04090001" w:tentative="1">
      <w:start w:val="1"/>
      <w:numFmt w:val="bullet"/>
      <w:lvlText w:val=""/>
      <w:lvlJc w:val="left"/>
      <w:pPr>
        <w:tabs>
          <w:tab w:val="num" w:pos="7592"/>
        </w:tabs>
        <w:ind w:left="7592" w:hanging="360"/>
      </w:pPr>
      <w:rPr>
        <w:rFonts w:ascii="Symbol" w:hAnsi="Symbol" w:hint="default"/>
      </w:rPr>
    </w:lvl>
    <w:lvl w:ilvl="7" w:tplc="04090003" w:tentative="1">
      <w:start w:val="1"/>
      <w:numFmt w:val="bullet"/>
      <w:lvlText w:val="o"/>
      <w:lvlJc w:val="left"/>
      <w:pPr>
        <w:tabs>
          <w:tab w:val="num" w:pos="8312"/>
        </w:tabs>
        <w:ind w:left="8312" w:hanging="360"/>
      </w:pPr>
      <w:rPr>
        <w:rFonts w:ascii="Courier New" w:hAnsi="Courier New" w:cs="Courier New" w:hint="default"/>
      </w:rPr>
    </w:lvl>
    <w:lvl w:ilvl="8" w:tplc="04090005" w:tentative="1">
      <w:start w:val="1"/>
      <w:numFmt w:val="bullet"/>
      <w:lvlText w:val=""/>
      <w:lvlJc w:val="left"/>
      <w:pPr>
        <w:tabs>
          <w:tab w:val="num" w:pos="9032"/>
        </w:tabs>
        <w:ind w:left="9032" w:hanging="360"/>
      </w:pPr>
      <w:rPr>
        <w:rFonts w:ascii="Wingdings" w:hAnsi="Wingdings" w:hint="default"/>
      </w:rPr>
    </w:lvl>
  </w:abstractNum>
  <w:abstractNum w:abstractNumId="11" w15:restartNumberingAfterBreak="0">
    <w:nsid w:val="11547A9F"/>
    <w:multiLevelType w:val="hybridMultilevel"/>
    <w:tmpl w:val="124417FC"/>
    <w:lvl w:ilvl="0" w:tplc="04090001">
      <w:start w:val="1"/>
      <w:numFmt w:val="bullet"/>
      <w:lvlText w:val=""/>
      <w:lvlJc w:val="left"/>
      <w:pPr>
        <w:tabs>
          <w:tab w:val="num" w:pos="2203"/>
        </w:tabs>
        <w:ind w:left="2203" w:hanging="360"/>
      </w:pPr>
      <w:rPr>
        <w:rFonts w:ascii="Symbol" w:hAnsi="Symbol" w:hint="default"/>
      </w:rPr>
    </w:lvl>
    <w:lvl w:ilvl="1" w:tplc="04090003" w:tentative="1">
      <w:start w:val="1"/>
      <w:numFmt w:val="bullet"/>
      <w:lvlText w:val="o"/>
      <w:lvlJc w:val="left"/>
      <w:pPr>
        <w:tabs>
          <w:tab w:val="num" w:pos="2923"/>
        </w:tabs>
        <w:ind w:left="2923" w:hanging="360"/>
      </w:pPr>
      <w:rPr>
        <w:rFonts w:ascii="Courier New" w:hAnsi="Courier New" w:cs="Courier New" w:hint="default"/>
      </w:rPr>
    </w:lvl>
    <w:lvl w:ilvl="2" w:tplc="04090005" w:tentative="1">
      <w:start w:val="1"/>
      <w:numFmt w:val="bullet"/>
      <w:lvlText w:val=""/>
      <w:lvlJc w:val="left"/>
      <w:pPr>
        <w:tabs>
          <w:tab w:val="num" w:pos="3643"/>
        </w:tabs>
        <w:ind w:left="3643" w:hanging="360"/>
      </w:pPr>
      <w:rPr>
        <w:rFonts w:ascii="Wingdings" w:hAnsi="Wingdings" w:hint="default"/>
      </w:rPr>
    </w:lvl>
    <w:lvl w:ilvl="3" w:tplc="04090001" w:tentative="1">
      <w:start w:val="1"/>
      <w:numFmt w:val="bullet"/>
      <w:lvlText w:val=""/>
      <w:lvlJc w:val="left"/>
      <w:pPr>
        <w:tabs>
          <w:tab w:val="num" w:pos="4363"/>
        </w:tabs>
        <w:ind w:left="4363" w:hanging="360"/>
      </w:pPr>
      <w:rPr>
        <w:rFonts w:ascii="Symbol" w:hAnsi="Symbol" w:hint="default"/>
      </w:rPr>
    </w:lvl>
    <w:lvl w:ilvl="4" w:tplc="04090003" w:tentative="1">
      <w:start w:val="1"/>
      <w:numFmt w:val="bullet"/>
      <w:lvlText w:val="o"/>
      <w:lvlJc w:val="left"/>
      <w:pPr>
        <w:tabs>
          <w:tab w:val="num" w:pos="5083"/>
        </w:tabs>
        <w:ind w:left="5083" w:hanging="360"/>
      </w:pPr>
      <w:rPr>
        <w:rFonts w:ascii="Courier New" w:hAnsi="Courier New" w:cs="Courier New" w:hint="default"/>
      </w:rPr>
    </w:lvl>
    <w:lvl w:ilvl="5" w:tplc="04090005" w:tentative="1">
      <w:start w:val="1"/>
      <w:numFmt w:val="bullet"/>
      <w:lvlText w:val=""/>
      <w:lvlJc w:val="left"/>
      <w:pPr>
        <w:tabs>
          <w:tab w:val="num" w:pos="5803"/>
        </w:tabs>
        <w:ind w:left="5803" w:hanging="360"/>
      </w:pPr>
      <w:rPr>
        <w:rFonts w:ascii="Wingdings" w:hAnsi="Wingdings" w:hint="default"/>
      </w:rPr>
    </w:lvl>
    <w:lvl w:ilvl="6" w:tplc="04090001" w:tentative="1">
      <w:start w:val="1"/>
      <w:numFmt w:val="bullet"/>
      <w:lvlText w:val=""/>
      <w:lvlJc w:val="left"/>
      <w:pPr>
        <w:tabs>
          <w:tab w:val="num" w:pos="6523"/>
        </w:tabs>
        <w:ind w:left="6523" w:hanging="360"/>
      </w:pPr>
      <w:rPr>
        <w:rFonts w:ascii="Symbol" w:hAnsi="Symbol" w:hint="default"/>
      </w:rPr>
    </w:lvl>
    <w:lvl w:ilvl="7" w:tplc="04090003" w:tentative="1">
      <w:start w:val="1"/>
      <w:numFmt w:val="bullet"/>
      <w:lvlText w:val="o"/>
      <w:lvlJc w:val="left"/>
      <w:pPr>
        <w:tabs>
          <w:tab w:val="num" w:pos="7243"/>
        </w:tabs>
        <w:ind w:left="7243" w:hanging="360"/>
      </w:pPr>
      <w:rPr>
        <w:rFonts w:ascii="Courier New" w:hAnsi="Courier New" w:cs="Courier New" w:hint="default"/>
      </w:rPr>
    </w:lvl>
    <w:lvl w:ilvl="8" w:tplc="04090005" w:tentative="1">
      <w:start w:val="1"/>
      <w:numFmt w:val="bullet"/>
      <w:lvlText w:val=""/>
      <w:lvlJc w:val="left"/>
      <w:pPr>
        <w:tabs>
          <w:tab w:val="num" w:pos="7963"/>
        </w:tabs>
        <w:ind w:left="7963" w:hanging="360"/>
      </w:pPr>
      <w:rPr>
        <w:rFonts w:ascii="Wingdings" w:hAnsi="Wingdings" w:hint="default"/>
      </w:rPr>
    </w:lvl>
  </w:abstractNum>
  <w:abstractNum w:abstractNumId="12" w15:restartNumberingAfterBreak="0">
    <w:nsid w:val="11661FD9"/>
    <w:multiLevelType w:val="hybridMultilevel"/>
    <w:tmpl w:val="F6B6389C"/>
    <w:lvl w:ilvl="0" w:tplc="3230DDEE">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B22CBBC8">
      <w:start w:val="1"/>
      <w:numFmt w:val="bullet"/>
      <w:lvlRestart w:val="0"/>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7701D00">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3668AE2">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A34C4424">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2FE7856">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D486884">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2F10D772">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11A2686">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318300A"/>
    <w:multiLevelType w:val="hybridMultilevel"/>
    <w:tmpl w:val="1FCE6EC2"/>
    <w:lvl w:ilvl="0" w:tplc="08090001">
      <w:start w:val="1"/>
      <w:numFmt w:val="bullet"/>
      <w:lvlText w:val=""/>
      <w:lvlJc w:val="left"/>
      <w:pPr>
        <w:ind w:left="2262" w:hanging="360"/>
      </w:pPr>
      <w:rPr>
        <w:rFonts w:ascii="Symbol" w:hAnsi="Symbol" w:hint="default"/>
      </w:rPr>
    </w:lvl>
    <w:lvl w:ilvl="1" w:tplc="08090003">
      <w:start w:val="1"/>
      <w:numFmt w:val="bullet"/>
      <w:lvlText w:val="o"/>
      <w:lvlJc w:val="left"/>
      <w:pPr>
        <w:ind w:left="2982" w:hanging="360"/>
      </w:pPr>
      <w:rPr>
        <w:rFonts w:ascii="Courier New" w:hAnsi="Courier New" w:cs="Courier New" w:hint="default"/>
      </w:rPr>
    </w:lvl>
    <w:lvl w:ilvl="2" w:tplc="08090005">
      <w:start w:val="1"/>
      <w:numFmt w:val="bullet"/>
      <w:lvlText w:val=""/>
      <w:lvlJc w:val="left"/>
      <w:pPr>
        <w:ind w:left="3702" w:hanging="360"/>
      </w:pPr>
      <w:rPr>
        <w:rFonts w:ascii="Wingdings" w:hAnsi="Wingdings" w:hint="default"/>
      </w:rPr>
    </w:lvl>
    <w:lvl w:ilvl="3" w:tplc="08090001">
      <w:start w:val="1"/>
      <w:numFmt w:val="bullet"/>
      <w:lvlText w:val=""/>
      <w:lvlJc w:val="left"/>
      <w:pPr>
        <w:ind w:left="4422" w:hanging="360"/>
      </w:pPr>
      <w:rPr>
        <w:rFonts w:ascii="Symbol" w:hAnsi="Symbol" w:hint="default"/>
      </w:rPr>
    </w:lvl>
    <w:lvl w:ilvl="4" w:tplc="08090003">
      <w:start w:val="1"/>
      <w:numFmt w:val="bullet"/>
      <w:lvlText w:val="o"/>
      <w:lvlJc w:val="left"/>
      <w:pPr>
        <w:ind w:left="5142" w:hanging="360"/>
      </w:pPr>
      <w:rPr>
        <w:rFonts w:ascii="Courier New" w:hAnsi="Courier New" w:cs="Courier New" w:hint="default"/>
      </w:rPr>
    </w:lvl>
    <w:lvl w:ilvl="5" w:tplc="08090005">
      <w:start w:val="1"/>
      <w:numFmt w:val="bullet"/>
      <w:lvlText w:val=""/>
      <w:lvlJc w:val="left"/>
      <w:pPr>
        <w:ind w:left="5862" w:hanging="360"/>
      </w:pPr>
      <w:rPr>
        <w:rFonts w:ascii="Wingdings" w:hAnsi="Wingdings" w:hint="default"/>
      </w:rPr>
    </w:lvl>
    <w:lvl w:ilvl="6" w:tplc="08090001">
      <w:start w:val="1"/>
      <w:numFmt w:val="bullet"/>
      <w:lvlText w:val=""/>
      <w:lvlJc w:val="left"/>
      <w:pPr>
        <w:ind w:left="6582" w:hanging="360"/>
      </w:pPr>
      <w:rPr>
        <w:rFonts w:ascii="Symbol" w:hAnsi="Symbol" w:hint="default"/>
      </w:rPr>
    </w:lvl>
    <w:lvl w:ilvl="7" w:tplc="08090003">
      <w:start w:val="1"/>
      <w:numFmt w:val="bullet"/>
      <w:lvlText w:val="o"/>
      <w:lvlJc w:val="left"/>
      <w:pPr>
        <w:ind w:left="7302" w:hanging="360"/>
      </w:pPr>
      <w:rPr>
        <w:rFonts w:ascii="Courier New" w:hAnsi="Courier New" w:cs="Courier New" w:hint="default"/>
      </w:rPr>
    </w:lvl>
    <w:lvl w:ilvl="8" w:tplc="08090005">
      <w:start w:val="1"/>
      <w:numFmt w:val="bullet"/>
      <w:lvlText w:val=""/>
      <w:lvlJc w:val="left"/>
      <w:pPr>
        <w:ind w:left="8022" w:hanging="360"/>
      </w:pPr>
      <w:rPr>
        <w:rFonts w:ascii="Wingdings" w:hAnsi="Wingdings" w:hint="default"/>
      </w:rPr>
    </w:lvl>
  </w:abstractNum>
  <w:abstractNum w:abstractNumId="14" w15:restartNumberingAfterBreak="0">
    <w:nsid w:val="13597B3A"/>
    <w:multiLevelType w:val="hybridMultilevel"/>
    <w:tmpl w:val="593239E0"/>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45C46F9"/>
    <w:multiLevelType w:val="hybridMultilevel"/>
    <w:tmpl w:val="0DF8226E"/>
    <w:lvl w:ilvl="0" w:tplc="B4BC2A90">
      <w:start w:val="2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57F5450"/>
    <w:multiLevelType w:val="hybridMultilevel"/>
    <w:tmpl w:val="8A5C910A"/>
    <w:lvl w:ilvl="0" w:tplc="E7CC0B0E">
      <w:numFmt w:val="bullet"/>
      <w:lvlText w:val="-"/>
      <w:lvlJc w:val="left"/>
      <w:pPr>
        <w:tabs>
          <w:tab w:val="num" w:pos="360"/>
        </w:tabs>
        <w:ind w:left="360" w:hanging="360"/>
      </w:pPr>
      <w:rPr>
        <w:rFonts w:ascii="Arial" w:eastAsia="Times New Roman" w:hAnsi="Arial" w:cs="Arial" w:hint="default"/>
      </w:rPr>
    </w:lvl>
    <w:lvl w:ilvl="1" w:tplc="FFFFFFFF">
      <w:start w:val="1"/>
      <w:numFmt w:val="bullet"/>
      <w:lvlText w:val="-"/>
      <w:lvlJc w:val="left"/>
      <w:pPr>
        <w:tabs>
          <w:tab w:val="num" w:pos="1080"/>
        </w:tabs>
        <w:ind w:left="1080" w:hanging="360"/>
      </w:pPr>
      <w:rPr>
        <w:rFonts w:ascii="Arial" w:eastAsia="Times New Roman" w:hAnsi="Arial" w:cs="Arial" w:hint="default"/>
      </w:rPr>
    </w:lvl>
    <w:lvl w:ilvl="2" w:tplc="FFFFFFFF">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74A318A"/>
    <w:multiLevelType w:val="hybridMultilevel"/>
    <w:tmpl w:val="4B660790"/>
    <w:lvl w:ilvl="0" w:tplc="6A6E70DC">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1C22BD"/>
    <w:multiLevelType w:val="hybridMultilevel"/>
    <w:tmpl w:val="4100036E"/>
    <w:lvl w:ilvl="0" w:tplc="B4BC2A90">
      <w:start w:val="2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9D82CC1"/>
    <w:multiLevelType w:val="hybridMultilevel"/>
    <w:tmpl w:val="B6AA4C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9FB799B"/>
    <w:multiLevelType w:val="hybridMultilevel"/>
    <w:tmpl w:val="25A23C5E"/>
    <w:lvl w:ilvl="0" w:tplc="E7CC0B0E">
      <w:numFmt w:val="bullet"/>
      <w:lvlText w:val="-"/>
      <w:lvlJc w:val="left"/>
      <w:pPr>
        <w:tabs>
          <w:tab w:val="num" w:pos="360"/>
        </w:tabs>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B5713B1"/>
    <w:multiLevelType w:val="hybridMultilevel"/>
    <w:tmpl w:val="B39CF230"/>
    <w:lvl w:ilvl="0" w:tplc="9ACE56DE">
      <w:start w:val="1"/>
      <w:numFmt w:val="lowerRoman"/>
      <w:lvlText w:val="(%1)"/>
      <w:lvlJc w:val="left"/>
      <w:pPr>
        <w:tabs>
          <w:tab w:val="num" w:pos="3307"/>
        </w:tabs>
        <w:ind w:left="3307" w:hanging="720"/>
      </w:pPr>
      <w:rPr>
        <w:rFonts w:hint="default"/>
      </w:rPr>
    </w:lvl>
    <w:lvl w:ilvl="1" w:tplc="04090003" w:tentative="1">
      <w:start w:val="1"/>
      <w:numFmt w:val="bullet"/>
      <w:lvlText w:val="o"/>
      <w:lvlJc w:val="left"/>
      <w:pPr>
        <w:tabs>
          <w:tab w:val="num" w:pos="3667"/>
        </w:tabs>
        <w:ind w:left="3667" w:hanging="360"/>
      </w:pPr>
      <w:rPr>
        <w:rFonts w:ascii="Courier New" w:hAnsi="Courier New" w:cs="Courier New" w:hint="default"/>
      </w:rPr>
    </w:lvl>
    <w:lvl w:ilvl="2" w:tplc="04090005" w:tentative="1">
      <w:start w:val="1"/>
      <w:numFmt w:val="bullet"/>
      <w:lvlText w:val=""/>
      <w:lvlJc w:val="left"/>
      <w:pPr>
        <w:tabs>
          <w:tab w:val="num" w:pos="4387"/>
        </w:tabs>
        <w:ind w:left="4387" w:hanging="360"/>
      </w:pPr>
      <w:rPr>
        <w:rFonts w:ascii="Wingdings" w:hAnsi="Wingdings" w:hint="default"/>
      </w:rPr>
    </w:lvl>
    <w:lvl w:ilvl="3" w:tplc="04090001" w:tentative="1">
      <w:start w:val="1"/>
      <w:numFmt w:val="bullet"/>
      <w:lvlText w:val=""/>
      <w:lvlJc w:val="left"/>
      <w:pPr>
        <w:tabs>
          <w:tab w:val="num" w:pos="5107"/>
        </w:tabs>
        <w:ind w:left="5107" w:hanging="360"/>
      </w:pPr>
      <w:rPr>
        <w:rFonts w:ascii="Symbol" w:hAnsi="Symbol" w:hint="default"/>
      </w:rPr>
    </w:lvl>
    <w:lvl w:ilvl="4" w:tplc="04090003" w:tentative="1">
      <w:start w:val="1"/>
      <w:numFmt w:val="bullet"/>
      <w:lvlText w:val="o"/>
      <w:lvlJc w:val="left"/>
      <w:pPr>
        <w:tabs>
          <w:tab w:val="num" w:pos="5827"/>
        </w:tabs>
        <w:ind w:left="5827" w:hanging="360"/>
      </w:pPr>
      <w:rPr>
        <w:rFonts w:ascii="Courier New" w:hAnsi="Courier New" w:cs="Courier New" w:hint="default"/>
      </w:rPr>
    </w:lvl>
    <w:lvl w:ilvl="5" w:tplc="04090005" w:tentative="1">
      <w:start w:val="1"/>
      <w:numFmt w:val="bullet"/>
      <w:lvlText w:val=""/>
      <w:lvlJc w:val="left"/>
      <w:pPr>
        <w:tabs>
          <w:tab w:val="num" w:pos="6547"/>
        </w:tabs>
        <w:ind w:left="6547" w:hanging="360"/>
      </w:pPr>
      <w:rPr>
        <w:rFonts w:ascii="Wingdings" w:hAnsi="Wingdings" w:hint="default"/>
      </w:rPr>
    </w:lvl>
    <w:lvl w:ilvl="6" w:tplc="04090001" w:tentative="1">
      <w:start w:val="1"/>
      <w:numFmt w:val="bullet"/>
      <w:lvlText w:val=""/>
      <w:lvlJc w:val="left"/>
      <w:pPr>
        <w:tabs>
          <w:tab w:val="num" w:pos="7267"/>
        </w:tabs>
        <w:ind w:left="7267" w:hanging="360"/>
      </w:pPr>
      <w:rPr>
        <w:rFonts w:ascii="Symbol" w:hAnsi="Symbol" w:hint="default"/>
      </w:rPr>
    </w:lvl>
    <w:lvl w:ilvl="7" w:tplc="04090003" w:tentative="1">
      <w:start w:val="1"/>
      <w:numFmt w:val="bullet"/>
      <w:lvlText w:val="o"/>
      <w:lvlJc w:val="left"/>
      <w:pPr>
        <w:tabs>
          <w:tab w:val="num" w:pos="7987"/>
        </w:tabs>
        <w:ind w:left="7987" w:hanging="360"/>
      </w:pPr>
      <w:rPr>
        <w:rFonts w:ascii="Courier New" w:hAnsi="Courier New" w:cs="Courier New" w:hint="default"/>
      </w:rPr>
    </w:lvl>
    <w:lvl w:ilvl="8" w:tplc="04090005" w:tentative="1">
      <w:start w:val="1"/>
      <w:numFmt w:val="bullet"/>
      <w:lvlText w:val=""/>
      <w:lvlJc w:val="left"/>
      <w:pPr>
        <w:tabs>
          <w:tab w:val="num" w:pos="8707"/>
        </w:tabs>
        <w:ind w:left="8707" w:hanging="360"/>
      </w:pPr>
      <w:rPr>
        <w:rFonts w:ascii="Wingdings" w:hAnsi="Wingdings" w:hint="default"/>
      </w:rPr>
    </w:lvl>
  </w:abstractNum>
  <w:abstractNum w:abstractNumId="22" w15:restartNumberingAfterBreak="0">
    <w:nsid w:val="1BF832F3"/>
    <w:multiLevelType w:val="multilevel"/>
    <w:tmpl w:val="BCE8A00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44"/>
        </w:tabs>
        <w:ind w:left="744" w:hanging="360"/>
      </w:pPr>
      <w:rPr>
        <w:rFonts w:hint="default"/>
      </w:rPr>
    </w:lvl>
    <w:lvl w:ilvl="2">
      <w:start w:val="1"/>
      <w:numFmt w:val="decimal"/>
      <w:lvlText w:val="%1.%2.%3"/>
      <w:lvlJc w:val="left"/>
      <w:pPr>
        <w:tabs>
          <w:tab w:val="num" w:pos="1488"/>
        </w:tabs>
        <w:ind w:left="1488" w:hanging="720"/>
      </w:pPr>
      <w:rPr>
        <w:rFonts w:hint="default"/>
      </w:rPr>
    </w:lvl>
    <w:lvl w:ilvl="3">
      <w:start w:val="1"/>
      <w:numFmt w:val="decimal"/>
      <w:lvlText w:val="%1.%2.%3.%4"/>
      <w:lvlJc w:val="left"/>
      <w:pPr>
        <w:tabs>
          <w:tab w:val="num" w:pos="1872"/>
        </w:tabs>
        <w:ind w:left="1872" w:hanging="720"/>
      </w:pPr>
      <w:rPr>
        <w:rFonts w:hint="default"/>
      </w:rPr>
    </w:lvl>
    <w:lvl w:ilvl="4">
      <w:start w:val="1"/>
      <w:numFmt w:val="decimal"/>
      <w:lvlText w:val="%1.%2.%3.%4.%5"/>
      <w:lvlJc w:val="left"/>
      <w:pPr>
        <w:tabs>
          <w:tab w:val="num" w:pos="2616"/>
        </w:tabs>
        <w:ind w:left="2616" w:hanging="1080"/>
      </w:pPr>
      <w:rPr>
        <w:rFonts w:hint="default"/>
      </w:rPr>
    </w:lvl>
    <w:lvl w:ilvl="5">
      <w:start w:val="1"/>
      <w:numFmt w:val="decimal"/>
      <w:lvlText w:val="%1.%2.%3.%4.%5.%6"/>
      <w:lvlJc w:val="left"/>
      <w:pPr>
        <w:tabs>
          <w:tab w:val="num" w:pos="3000"/>
        </w:tabs>
        <w:ind w:left="3000" w:hanging="1080"/>
      </w:pPr>
      <w:rPr>
        <w:rFonts w:hint="default"/>
      </w:rPr>
    </w:lvl>
    <w:lvl w:ilvl="6">
      <w:start w:val="1"/>
      <w:numFmt w:val="decimal"/>
      <w:lvlText w:val="%1.%2.%3.%4.%5.%6.%7"/>
      <w:lvlJc w:val="left"/>
      <w:pPr>
        <w:tabs>
          <w:tab w:val="num" w:pos="3744"/>
        </w:tabs>
        <w:ind w:left="3744" w:hanging="1440"/>
      </w:pPr>
      <w:rPr>
        <w:rFonts w:hint="default"/>
      </w:rPr>
    </w:lvl>
    <w:lvl w:ilvl="7">
      <w:start w:val="1"/>
      <w:numFmt w:val="decimal"/>
      <w:lvlText w:val="%1.%2.%3.%4.%5.%6.%7.%8"/>
      <w:lvlJc w:val="left"/>
      <w:pPr>
        <w:tabs>
          <w:tab w:val="num" w:pos="4128"/>
        </w:tabs>
        <w:ind w:left="4128" w:hanging="1440"/>
      </w:pPr>
      <w:rPr>
        <w:rFonts w:hint="default"/>
      </w:rPr>
    </w:lvl>
    <w:lvl w:ilvl="8">
      <w:start w:val="1"/>
      <w:numFmt w:val="decimal"/>
      <w:lvlText w:val="%1.%2.%3.%4.%5.%6.%7.%8.%9"/>
      <w:lvlJc w:val="left"/>
      <w:pPr>
        <w:tabs>
          <w:tab w:val="num" w:pos="4872"/>
        </w:tabs>
        <w:ind w:left="4872" w:hanging="1800"/>
      </w:pPr>
      <w:rPr>
        <w:rFonts w:hint="default"/>
      </w:rPr>
    </w:lvl>
  </w:abstractNum>
  <w:abstractNum w:abstractNumId="23" w15:restartNumberingAfterBreak="0">
    <w:nsid w:val="1E7E0AB1"/>
    <w:multiLevelType w:val="multilevel"/>
    <w:tmpl w:val="2D161850"/>
    <w:lvl w:ilvl="0">
      <w:start w:val="1"/>
      <w:numFmt w:val="bullet"/>
      <w:lvlText w:val=""/>
      <w:lvlJc w:val="left"/>
      <w:pPr>
        <w:tabs>
          <w:tab w:val="num" w:pos="1800"/>
        </w:tabs>
        <w:ind w:left="1800" w:hanging="360"/>
      </w:pPr>
      <w:rPr>
        <w:rFonts w:ascii="Symbol" w:hAnsi="Symbol" w:hint="default"/>
      </w:rPr>
    </w:lvl>
    <w:lvl w:ilvl="1">
      <w:start w:val="1"/>
      <w:numFmt w:val="decimal"/>
      <w:lvlText w:val="%1.%2."/>
      <w:lvlJc w:val="left"/>
      <w:pPr>
        <w:tabs>
          <w:tab w:val="num" w:pos="2232"/>
        </w:tabs>
        <w:ind w:left="2232" w:hanging="432"/>
      </w:pPr>
      <w:rPr>
        <w:rFonts w:hint="default"/>
      </w:rPr>
    </w:lvl>
    <w:lvl w:ilvl="2">
      <w:start w:val="1"/>
      <w:numFmt w:val="decimal"/>
      <w:lvlText w:val="%1.%2.%3."/>
      <w:lvlJc w:val="left"/>
      <w:pPr>
        <w:tabs>
          <w:tab w:val="num" w:pos="2880"/>
        </w:tabs>
        <w:ind w:left="2664" w:hanging="504"/>
      </w:pPr>
      <w:rPr>
        <w:rFonts w:hint="default"/>
      </w:rPr>
    </w:lvl>
    <w:lvl w:ilvl="3">
      <w:start w:val="1"/>
      <w:numFmt w:val="decimal"/>
      <w:lvlText w:val="%1.%2.%3.%4."/>
      <w:lvlJc w:val="left"/>
      <w:pPr>
        <w:tabs>
          <w:tab w:val="num" w:pos="3240"/>
        </w:tabs>
        <w:ind w:left="3168" w:hanging="648"/>
      </w:pPr>
      <w:rPr>
        <w:rFonts w:hint="default"/>
      </w:rPr>
    </w:lvl>
    <w:lvl w:ilvl="4">
      <w:start w:val="1"/>
      <w:numFmt w:val="decimal"/>
      <w:lvlText w:val="%1.%2.%3.%4.%5."/>
      <w:lvlJc w:val="left"/>
      <w:pPr>
        <w:tabs>
          <w:tab w:val="num" w:pos="3960"/>
        </w:tabs>
        <w:ind w:left="3672" w:hanging="792"/>
      </w:pPr>
      <w:rPr>
        <w:rFonts w:hint="default"/>
      </w:rPr>
    </w:lvl>
    <w:lvl w:ilvl="5">
      <w:start w:val="1"/>
      <w:numFmt w:val="decimal"/>
      <w:lvlText w:val="%1.%2.%3.%4.%5.%6."/>
      <w:lvlJc w:val="left"/>
      <w:pPr>
        <w:tabs>
          <w:tab w:val="num" w:pos="4320"/>
        </w:tabs>
        <w:ind w:left="4176" w:hanging="936"/>
      </w:pPr>
      <w:rPr>
        <w:rFonts w:hint="default"/>
      </w:rPr>
    </w:lvl>
    <w:lvl w:ilvl="6">
      <w:start w:val="1"/>
      <w:numFmt w:val="decimal"/>
      <w:lvlText w:val="%1.%2.%3.%4.%5.%6.%7."/>
      <w:lvlJc w:val="left"/>
      <w:pPr>
        <w:tabs>
          <w:tab w:val="num" w:pos="5040"/>
        </w:tabs>
        <w:ind w:left="4680" w:hanging="1080"/>
      </w:pPr>
      <w:rPr>
        <w:rFonts w:hint="default"/>
      </w:rPr>
    </w:lvl>
    <w:lvl w:ilvl="7">
      <w:start w:val="1"/>
      <w:numFmt w:val="decimal"/>
      <w:lvlText w:val="%1.%2.%3.%4.%5.%6.%7.%8."/>
      <w:lvlJc w:val="left"/>
      <w:pPr>
        <w:tabs>
          <w:tab w:val="num" w:pos="5400"/>
        </w:tabs>
        <w:ind w:left="518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24" w15:restartNumberingAfterBreak="0">
    <w:nsid w:val="1EA85BA4"/>
    <w:multiLevelType w:val="hybridMultilevel"/>
    <w:tmpl w:val="4AD41BF2"/>
    <w:lvl w:ilvl="0" w:tplc="565C72F2">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25" w15:restartNumberingAfterBreak="0">
    <w:nsid w:val="1F3316B1"/>
    <w:multiLevelType w:val="hybridMultilevel"/>
    <w:tmpl w:val="7C869C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1F925DCC"/>
    <w:multiLevelType w:val="multilevel"/>
    <w:tmpl w:val="E9EA59F4"/>
    <w:lvl w:ilvl="0">
      <w:start w:val="1"/>
      <w:numFmt w:val="decimal"/>
      <w:lvlText w:val="%1"/>
      <w:lvlJc w:val="left"/>
      <w:pPr>
        <w:tabs>
          <w:tab w:val="num" w:pos="495"/>
        </w:tabs>
        <w:ind w:left="495" w:hanging="495"/>
      </w:pPr>
      <w:rPr>
        <w:rFonts w:hint="default"/>
      </w:rPr>
    </w:lvl>
    <w:lvl w:ilvl="1">
      <w:start w:val="5"/>
      <w:numFmt w:val="decimal"/>
      <w:lvlText w:val="%1.%2"/>
      <w:lvlJc w:val="left"/>
      <w:pPr>
        <w:tabs>
          <w:tab w:val="num" w:pos="1215"/>
        </w:tabs>
        <w:ind w:left="1215" w:hanging="495"/>
      </w:pPr>
      <w:rPr>
        <w:rFonts w:hint="default"/>
      </w:rPr>
    </w:lvl>
    <w:lvl w:ilvl="2">
      <w:start w:val="1"/>
      <w:numFmt w:val="decimal"/>
      <w:lvlText w:val="%1.4.%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2091094D"/>
    <w:multiLevelType w:val="multilevel"/>
    <w:tmpl w:val="0F4AFEB4"/>
    <w:lvl w:ilvl="0">
      <w:start w:val="1"/>
      <w:numFmt w:val="decimal"/>
      <w:lvlText w:val="%1"/>
      <w:lvlJc w:val="left"/>
      <w:pPr>
        <w:tabs>
          <w:tab w:val="num" w:pos="495"/>
        </w:tabs>
        <w:ind w:left="495" w:hanging="495"/>
      </w:pPr>
      <w:rPr>
        <w:rFonts w:hint="default"/>
      </w:rPr>
    </w:lvl>
    <w:lvl w:ilvl="1">
      <w:start w:val="5"/>
      <w:numFmt w:val="decimal"/>
      <w:lvlText w:val="%1.%2"/>
      <w:lvlJc w:val="left"/>
      <w:pPr>
        <w:tabs>
          <w:tab w:val="num" w:pos="1215"/>
        </w:tabs>
        <w:ind w:left="1215" w:hanging="495"/>
      </w:pPr>
      <w:rPr>
        <w:rFonts w:hint="default"/>
      </w:rPr>
    </w:lvl>
    <w:lvl w:ilvl="2">
      <w:start w:val="1"/>
      <w:numFmt w:val="decimal"/>
      <w:lvlText w:val="%1.%2.%3"/>
      <w:lvlJc w:val="left"/>
      <w:pPr>
        <w:tabs>
          <w:tab w:val="num" w:pos="2160"/>
        </w:tabs>
        <w:ind w:left="2160" w:hanging="720"/>
      </w:pPr>
      <w:rPr>
        <w:rFonts w:hint="default"/>
      </w:rPr>
    </w:lvl>
    <w:lvl w:ilvl="3">
      <w:start w:val="1"/>
      <w:numFmt w:val="bullet"/>
      <w:lvlText w:val=""/>
      <w:lvlJc w:val="left"/>
      <w:pPr>
        <w:tabs>
          <w:tab w:val="num" w:pos="2520"/>
        </w:tabs>
        <w:ind w:left="2520" w:hanging="360"/>
      </w:pPr>
      <w:rPr>
        <w:rFonts w:ascii="Symbol" w:hAnsi="Symbol"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217B2D85"/>
    <w:multiLevelType w:val="hybridMultilevel"/>
    <w:tmpl w:val="465E1A96"/>
    <w:lvl w:ilvl="0" w:tplc="DE8C3F1A">
      <w:start w:val="11"/>
      <w:numFmt w:val="bullet"/>
      <w:lvlText w:val="-"/>
      <w:lvlJc w:val="left"/>
      <w:pPr>
        <w:tabs>
          <w:tab w:val="num" w:pos="360"/>
        </w:tabs>
        <w:ind w:left="360" w:hanging="360"/>
      </w:pPr>
      <w:rPr>
        <w:rFonts w:ascii="Arial" w:eastAsiaTheme="minorHAnsi" w:hAnsi="Arial" w:cs="Arial" w:hint="default"/>
      </w:rPr>
    </w:lvl>
    <w:lvl w:ilvl="1" w:tplc="FFFFFFFF">
      <w:start w:val="5"/>
      <w:numFmt w:val="bullet"/>
      <w:lvlText w:val="-"/>
      <w:lvlJc w:val="left"/>
      <w:pPr>
        <w:tabs>
          <w:tab w:val="num" w:pos="1080"/>
        </w:tabs>
        <w:ind w:left="1080" w:hanging="360"/>
      </w:pPr>
      <w:rPr>
        <w:rFonts w:ascii="Arial" w:eastAsia="Times New Roman" w:hAnsi="Arial"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234D7F45"/>
    <w:multiLevelType w:val="hybridMultilevel"/>
    <w:tmpl w:val="8DF44018"/>
    <w:lvl w:ilvl="0" w:tplc="04090001">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30" w15:restartNumberingAfterBreak="0">
    <w:nsid w:val="26D9078B"/>
    <w:multiLevelType w:val="multilevel"/>
    <w:tmpl w:val="3FC837B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31" w15:restartNumberingAfterBreak="0">
    <w:nsid w:val="282F5838"/>
    <w:multiLevelType w:val="hybridMultilevel"/>
    <w:tmpl w:val="6FE04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8504A7D"/>
    <w:multiLevelType w:val="multilevel"/>
    <w:tmpl w:val="0D5AA0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28B26A05"/>
    <w:multiLevelType w:val="hybridMultilevel"/>
    <w:tmpl w:val="31DACF88"/>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34" w15:restartNumberingAfterBreak="0">
    <w:nsid w:val="28F56EAB"/>
    <w:multiLevelType w:val="hybridMultilevel"/>
    <w:tmpl w:val="4C1E86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AFD6015"/>
    <w:multiLevelType w:val="hybridMultilevel"/>
    <w:tmpl w:val="1136BEA0"/>
    <w:lvl w:ilvl="0" w:tplc="DE8C3F1A">
      <w:start w:val="11"/>
      <w:numFmt w:val="bullet"/>
      <w:lvlText w:val="-"/>
      <w:lvlJc w:val="left"/>
      <w:pPr>
        <w:tabs>
          <w:tab w:val="num" w:pos="360"/>
        </w:tabs>
        <w:ind w:left="360" w:hanging="360"/>
      </w:pPr>
      <w:rPr>
        <w:rFonts w:ascii="Arial" w:eastAsiaTheme="minorHAnsi" w:hAnsi="Arial" w:cs="Arial" w:hint="default"/>
      </w:rPr>
    </w:lvl>
    <w:lvl w:ilvl="1" w:tplc="4BBE0F44">
      <w:start w:val="1"/>
      <w:numFmt w:val="bullet"/>
      <w:lvlText w:val="-"/>
      <w:lvlJc w:val="left"/>
      <w:pPr>
        <w:tabs>
          <w:tab w:val="num" w:pos="1080"/>
        </w:tabs>
        <w:ind w:left="1080" w:hanging="360"/>
      </w:pPr>
      <w:rPr>
        <w:rFonts w:ascii="Arial" w:eastAsia="Times New Roman" w:hAnsi="Arial" w:cs="Arial" w:hint="default"/>
      </w:rPr>
    </w:lvl>
    <w:lvl w:ilvl="2" w:tplc="08090001">
      <w:start w:val="1"/>
      <w:numFmt w:val="bullet"/>
      <w:lvlText w:val=""/>
      <w:lvlJc w:val="left"/>
      <w:pPr>
        <w:tabs>
          <w:tab w:val="num" w:pos="1800"/>
        </w:tabs>
        <w:ind w:left="1800" w:hanging="360"/>
      </w:pPr>
      <w:rPr>
        <w:rFonts w:ascii="Symbol" w:hAnsi="Symbol"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2E6214F4"/>
    <w:multiLevelType w:val="hybridMultilevel"/>
    <w:tmpl w:val="17BC080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31885C9E"/>
    <w:multiLevelType w:val="hybridMultilevel"/>
    <w:tmpl w:val="C48E0D7A"/>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38" w15:restartNumberingAfterBreak="0">
    <w:nsid w:val="352349AC"/>
    <w:multiLevelType w:val="hybridMultilevel"/>
    <w:tmpl w:val="0D9445E8"/>
    <w:lvl w:ilvl="0" w:tplc="B4BC2A90">
      <w:start w:val="2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61C0C13"/>
    <w:multiLevelType w:val="hybridMultilevel"/>
    <w:tmpl w:val="83B8ADB2"/>
    <w:lvl w:ilvl="0" w:tplc="08090001">
      <w:start w:val="1"/>
      <w:numFmt w:val="bullet"/>
      <w:lvlText w:val=""/>
      <w:lvlJc w:val="left"/>
      <w:pPr>
        <w:tabs>
          <w:tab w:val="num" w:pos="2204"/>
        </w:tabs>
        <w:ind w:left="2204" w:hanging="360"/>
      </w:pPr>
      <w:rPr>
        <w:rFonts w:ascii="Symbol" w:hAnsi="Symbol" w:hint="default"/>
      </w:rPr>
    </w:lvl>
    <w:lvl w:ilvl="1" w:tplc="08090003" w:tentative="1">
      <w:start w:val="1"/>
      <w:numFmt w:val="bullet"/>
      <w:lvlText w:val="o"/>
      <w:lvlJc w:val="left"/>
      <w:pPr>
        <w:tabs>
          <w:tab w:val="num" w:pos="2858"/>
        </w:tabs>
        <w:ind w:left="2858" w:hanging="360"/>
      </w:pPr>
      <w:rPr>
        <w:rFonts w:ascii="Courier New" w:hAnsi="Courier New" w:cs="Courier New" w:hint="default"/>
      </w:rPr>
    </w:lvl>
    <w:lvl w:ilvl="2" w:tplc="08090005" w:tentative="1">
      <w:start w:val="1"/>
      <w:numFmt w:val="bullet"/>
      <w:lvlText w:val=""/>
      <w:lvlJc w:val="left"/>
      <w:pPr>
        <w:tabs>
          <w:tab w:val="num" w:pos="3578"/>
        </w:tabs>
        <w:ind w:left="3578" w:hanging="360"/>
      </w:pPr>
      <w:rPr>
        <w:rFonts w:ascii="Wingdings" w:hAnsi="Wingdings" w:hint="default"/>
      </w:rPr>
    </w:lvl>
    <w:lvl w:ilvl="3" w:tplc="08090001" w:tentative="1">
      <w:start w:val="1"/>
      <w:numFmt w:val="bullet"/>
      <w:lvlText w:val=""/>
      <w:lvlJc w:val="left"/>
      <w:pPr>
        <w:tabs>
          <w:tab w:val="num" w:pos="4298"/>
        </w:tabs>
        <w:ind w:left="4298" w:hanging="360"/>
      </w:pPr>
      <w:rPr>
        <w:rFonts w:ascii="Symbol" w:hAnsi="Symbol" w:hint="default"/>
      </w:rPr>
    </w:lvl>
    <w:lvl w:ilvl="4" w:tplc="08090003" w:tentative="1">
      <w:start w:val="1"/>
      <w:numFmt w:val="bullet"/>
      <w:lvlText w:val="o"/>
      <w:lvlJc w:val="left"/>
      <w:pPr>
        <w:tabs>
          <w:tab w:val="num" w:pos="5018"/>
        </w:tabs>
        <w:ind w:left="5018" w:hanging="360"/>
      </w:pPr>
      <w:rPr>
        <w:rFonts w:ascii="Courier New" w:hAnsi="Courier New" w:cs="Courier New" w:hint="default"/>
      </w:rPr>
    </w:lvl>
    <w:lvl w:ilvl="5" w:tplc="08090005" w:tentative="1">
      <w:start w:val="1"/>
      <w:numFmt w:val="bullet"/>
      <w:lvlText w:val=""/>
      <w:lvlJc w:val="left"/>
      <w:pPr>
        <w:tabs>
          <w:tab w:val="num" w:pos="5738"/>
        </w:tabs>
        <w:ind w:left="5738" w:hanging="360"/>
      </w:pPr>
      <w:rPr>
        <w:rFonts w:ascii="Wingdings" w:hAnsi="Wingdings" w:hint="default"/>
      </w:rPr>
    </w:lvl>
    <w:lvl w:ilvl="6" w:tplc="08090001" w:tentative="1">
      <w:start w:val="1"/>
      <w:numFmt w:val="bullet"/>
      <w:lvlText w:val=""/>
      <w:lvlJc w:val="left"/>
      <w:pPr>
        <w:tabs>
          <w:tab w:val="num" w:pos="6458"/>
        </w:tabs>
        <w:ind w:left="6458" w:hanging="360"/>
      </w:pPr>
      <w:rPr>
        <w:rFonts w:ascii="Symbol" w:hAnsi="Symbol" w:hint="default"/>
      </w:rPr>
    </w:lvl>
    <w:lvl w:ilvl="7" w:tplc="08090003" w:tentative="1">
      <w:start w:val="1"/>
      <w:numFmt w:val="bullet"/>
      <w:lvlText w:val="o"/>
      <w:lvlJc w:val="left"/>
      <w:pPr>
        <w:tabs>
          <w:tab w:val="num" w:pos="7178"/>
        </w:tabs>
        <w:ind w:left="7178" w:hanging="360"/>
      </w:pPr>
      <w:rPr>
        <w:rFonts w:ascii="Courier New" w:hAnsi="Courier New" w:cs="Courier New" w:hint="default"/>
      </w:rPr>
    </w:lvl>
    <w:lvl w:ilvl="8" w:tplc="08090005" w:tentative="1">
      <w:start w:val="1"/>
      <w:numFmt w:val="bullet"/>
      <w:lvlText w:val=""/>
      <w:lvlJc w:val="left"/>
      <w:pPr>
        <w:tabs>
          <w:tab w:val="num" w:pos="7898"/>
        </w:tabs>
        <w:ind w:left="7898" w:hanging="360"/>
      </w:pPr>
      <w:rPr>
        <w:rFonts w:ascii="Wingdings" w:hAnsi="Wingdings" w:hint="default"/>
      </w:rPr>
    </w:lvl>
  </w:abstractNum>
  <w:abstractNum w:abstractNumId="40" w15:restartNumberingAfterBreak="0">
    <w:nsid w:val="364A64B1"/>
    <w:multiLevelType w:val="multilevel"/>
    <w:tmpl w:val="1D6AD07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1" w15:restartNumberingAfterBreak="0">
    <w:nsid w:val="36B15F49"/>
    <w:multiLevelType w:val="hybridMultilevel"/>
    <w:tmpl w:val="6DC6B76C"/>
    <w:lvl w:ilvl="0" w:tplc="B4BC2A90">
      <w:start w:val="2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36F231C4"/>
    <w:multiLevelType w:val="hybridMultilevel"/>
    <w:tmpl w:val="DB7A620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372F386E"/>
    <w:multiLevelType w:val="hybridMultilevel"/>
    <w:tmpl w:val="980C7090"/>
    <w:lvl w:ilvl="0" w:tplc="08090001">
      <w:start w:val="1"/>
      <w:numFmt w:val="bullet"/>
      <w:lvlText w:val=""/>
      <w:lvlJc w:val="left"/>
      <w:pPr>
        <w:tabs>
          <w:tab w:val="num" w:pos="720"/>
        </w:tabs>
        <w:ind w:left="720" w:hanging="360"/>
      </w:pPr>
      <w:rPr>
        <w:rFonts w:ascii="Symbol" w:hAnsi="Symbol" w:hint="default"/>
      </w:rPr>
    </w:lvl>
    <w:lvl w:ilvl="1" w:tplc="4BBE0F44">
      <w:start w:val="1"/>
      <w:numFmt w:val="bullet"/>
      <w:lvlText w:val="-"/>
      <w:lvlJc w:val="left"/>
      <w:pPr>
        <w:tabs>
          <w:tab w:val="num" w:pos="501"/>
        </w:tabs>
        <w:ind w:left="501" w:hanging="360"/>
      </w:pPr>
      <w:rPr>
        <w:rFonts w:ascii="Arial" w:eastAsia="Times New Roman" w:hAnsi="Arial" w:cs="Arial"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8C473D8"/>
    <w:multiLevelType w:val="multilevel"/>
    <w:tmpl w:val="D3FE4698"/>
    <w:lvl w:ilvl="0">
      <w:start w:val="4"/>
      <w:numFmt w:val="decimal"/>
      <w:lvlText w:val="%1."/>
      <w:lvlJc w:val="left"/>
      <w:pPr>
        <w:tabs>
          <w:tab w:val="num" w:pos="600"/>
        </w:tabs>
        <w:ind w:left="600" w:hanging="600"/>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45" w15:restartNumberingAfterBreak="0">
    <w:nsid w:val="3B0332ED"/>
    <w:multiLevelType w:val="hybridMultilevel"/>
    <w:tmpl w:val="8E6096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BEF014D"/>
    <w:multiLevelType w:val="hybridMultilevel"/>
    <w:tmpl w:val="1F0A0D0A"/>
    <w:lvl w:ilvl="0" w:tplc="08090001">
      <w:start w:val="1"/>
      <w:numFmt w:val="bullet"/>
      <w:lvlText w:val=""/>
      <w:lvlJc w:val="left"/>
      <w:pPr>
        <w:ind w:left="2207" w:hanging="360"/>
      </w:pPr>
      <w:rPr>
        <w:rFonts w:ascii="Symbol" w:hAnsi="Symbol" w:hint="default"/>
      </w:rPr>
    </w:lvl>
    <w:lvl w:ilvl="1" w:tplc="08090003">
      <w:start w:val="1"/>
      <w:numFmt w:val="bullet"/>
      <w:lvlText w:val="o"/>
      <w:lvlJc w:val="left"/>
      <w:pPr>
        <w:ind w:left="2927" w:hanging="360"/>
      </w:pPr>
      <w:rPr>
        <w:rFonts w:ascii="Courier New" w:hAnsi="Courier New" w:cs="Courier New" w:hint="default"/>
      </w:rPr>
    </w:lvl>
    <w:lvl w:ilvl="2" w:tplc="08090005">
      <w:start w:val="1"/>
      <w:numFmt w:val="bullet"/>
      <w:lvlText w:val=""/>
      <w:lvlJc w:val="left"/>
      <w:pPr>
        <w:ind w:left="3647" w:hanging="360"/>
      </w:pPr>
      <w:rPr>
        <w:rFonts w:ascii="Wingdings" w:hAnsi="Wingdings" w:hint="default"/>
      </w:rPr>
    </w:lvl>
    <w:lvl w:ilvl="3" w:tplc="08090001">
      <w:start w:val="1"/>
      <w:numFmt w:val="bullet"/>
      <w:lvlText w:val=""/>
      <w:lvlJc w:val="left"/>
      <w:pPr>
        <w:ind w:left="4367" w:hanging="360"/>
      </w:pPr>
      <w:rPr>
        <w:rFonts w:ascii="Symbol" w:hAnsi="Symbol" w:hint="default"/>
      </w:rPr>
    </w:lvl>
    <w:lvl w:ilvl="4" w:tplc="08090003">
      <w:start w:val="1"/>
      <w:numFmt w:val="bullet"/>
      <w:lvlText w:val="o"/>
      <w:lvlJc w:val="left"/>
      <w:pPr>
        <w:ind w:left="5087" w:hanging="360"/>
      </w:pPr>
      <w:rPr>
        <w:rFonts w:ascii="Courier New" w:hAnsi="Courier New" w:cs="Courier New" w:hint="default"/>
      </w:rPr>
    </w:lvl>
    <w:lvl w:ilvl="5" w:tplc="08090005">
      <w:start w:val="1"/>
      <w:numFmt w:val="bullet"/>
      <w:lvlText w:val=""/>
      <w:lvlJc w:val="left"/>
      <w:pPr>
        <w:ind w:left="5807" w:hanging="360"/>
      </w:pPr>
      <w:rPr>
        <w:rFonts w:ascii="Wingdings" w:hAnsi="Wingdings" w:hint="default"/>
      </w:rPr>
    </w:lvl>
    <w:lvl w:ilvl="6" w:tplc="08090001">
      <w:start w:val="1"/>
      <w:numFmt w:val="bullet"/>
      <w:lvlText w:val=""/>
      <w:lvlJc w:val="left"/>
      <w:pPr>
        <w:ind w:left="6527" w:hanging="360"/>
      </w:pPr>
      <w:rPr>
        <w:rFonts w:ascii="Symbol" w:hAnsi="Symbol" w:hint="default"/>
      </w:rPr>
    </w:lvl>
    <w:lvl w:ilvl="7" w:tplc="08090003">
      <w:start w:val="1"/>
      <w:numFmt w:val="bullet"/>
      <w:lvlText w:val="o"/>
      <w:lvlJc w:val="left"/>
      <w:pPr>
        <w:ind w:left="7247" w:hanging="360"/>
      </w:pPr>
      <w:rPr>
        <w:rFonts w:ascii="Courier New" w:hAnsi="Courier New" w:cs="Courier New" w:hint="default"/>
      </w:rPr>
    </w:lvl>
    <w:lvl w:ilvl="8" w:tplc="08090005">
      <w:start w:val="1"/>
      <w:numFmt w:val="bullet"/>
      <w:lvlText w:val=""/>
      <w:lvlJc w:val="left"/>
      <w:pPr>
        <w:ind w:left="7967" w:hanging="360"/>
      </w:pPr>
      <w:rPr>
        <w:rFonts w:ascii="Wingdings" w:hAnsi="Wingdings" w:hint="default"/>
      </w:rPr>
    </w:lvl>
  </w:abstractNum>
  <w:abstractNum w:abstractNumId="47" w15:restartNumberingAfterBreak="0">
    <w:nsid w:val="3D454CE3"/>
    <w:multiLevelType w:val="hybridMultilevel"/>
    <w:tmpl w:val="7C869C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8" w15:restartNumberingAfterBreak="0">
    <w:nsid w:val="401A6570"/>
    <w:multiLevelType w:val="hybridMultilevel"/>
    <w:tmpl w:val="B02618C6"/>
    <w:lvl w:ilvl="0" w:tplc="04090001">
      <w:start w:val="1"/>
      <w:numFmt w:val="bullet"/>
      <w:lvlText w:val=""/>
      <w:lvlJc w:val="left"/>
      <w:pPr>
        <w:tabs>
          <w:tab w:val="num" w:pos="59"/>
        </w:tabs>
        <w:ind w:left="59" w:hanging="360"/>
      </w:pPr>
      <w:rPr>
        <w:rFonts w:ascii="Symbol" w:hAnsi="Symbol" w:hint="default"/>
      </w:rPr>
    </w:lvl>
    <w:lvl w:ilvl="1" w:tplc="04090003" w:tentative="1">
      <w:start w:val="1"/>
      <w:numFmt w:val="bullet"/>
      <w:lvlText w:val="o"/>
      <w:lvlJc w:val="left"/>
      <w:pPr>
        <w:tabs>
          <w:tab w:val="num" w:pos="779"/>
        </w:tabs>
        <w:ind w:left="779" w:hanging="360"/>
      </w:pPr>
      <w:rPr>
        <w:rFonts w:ascii="Courier New" w:hAnsi="Courier New" w:cs="Calibri" w:hint="default"/>
      </w:rPr>
    </w:lvl>
    <w:lvl w:ilvl="2" w:tplc="04090005">
      <w:start w:val="1"/>
      <w:numFmt w:val="bullet"/>
      <w:lvlText w:val=""/>
      <w:lvlJc w:val="left"/>
      <w:pPr>
        <w:tabs>
          <w:tab w:val="num" w:pos="1499"/>
        </w:tabs>
        <w:ind w:left="1499" w:hanging="360"/>
      </w:pPr>
      <w:rPr>
        <w:rFonts w:ascii="Wingdings" w:hAnsi="Wingdings" w:hint="default"/>
      </w:rPr>
    </w:lvl>
    <w:lvl w:ilvl="3" w:tplc="04090001">
      <w:start w:val="1"/>
      <w:numFmt w:val="bullet"/>
      <w:lvlText w:val=""/>
      <w:lvlJc w:val="left"/>
      <w:pPr>
        <w:tabs>
          <w:tab w:val="num" w:pos="2219"/>
        </w:tabs>
        <w:ind w:left="2219" w:hanging="360"/>
      </w:pPr>
      <w:rPr>
        <w:rFonts w:ascii="Symbol" w:hAnsi="Symbol" w:hint="default"/>
      </w:rPr>
    </w:lvl>
    <w:lvl w:ilvl="4" w:tplc="04090003" w:tentative="1">
      <w:start w:val="1"/>
      <w:numFmt w:val="bullet"/>
      <w:lvlText w:val="o"/>
      <w:lvlJc w:val="left"/>
      <w:pPr>
        <w:tabs>
          <w:tab w:val="num" w:pos="2939"/>
        </w:tabs>
        <w:ind w:left="2939" w:hanging="360"/>
      </w:pPr>
      <w:rPr>
        <w:rFonts w:ascii="Courier New" w:hAnsi="Courier New" w:cs="Calibri" w:hint="default"/>
      </w:rPr>
    </w:lvl>
    <w:lvl w:ilvl="5" w:tplc="04090005" w:tentative="1">
      <w:start w:val="1"/>
      <w:numFmt w:val="bullet"/>
      <w:lvlText w:val=""/>
      <w:lvlJc w:val="left"/>
      <w:pPr>
        <w:tabs>
          <w:tab w:val="num" w:pos="3659"/>
        </w:tabs>
        <w:ind w:left="3659" w:hanging="360"/>
      </w:pPr>
      <w:rPr>
        <w:rFonts w:ascii="Wingdings" w:hAnsi="Wingdings" w:hint="default"/>
      </w:rPr>
    </w:lvl>
    <w:lvl w:ilvl="6" w:tplc="04090001" w:tentative="1">
      <w:start w:val="1"/>
      <w:numFmt w:val="bullet"/>
      <w:lvlText w:val=""/>
      <w:lvlJc w:val="left"/>
      <w:pPr>
        <w:tabs>
          <w:tab w:val="num" w:pos="4379"/>
        </w:tabs>
        <w:ind w:left="4379" w:hanging="360"/>
      </w:pPr>
      <w:rPr>
        <w:rFonts w:ascii="Symbol" w:hAnsi="Symbol" w:hint="default"/>
      </w:rPr>
    </w:lvl>
    <w:lvl w:ilvl="7" w:tplc="04090003" w:tentative="1">
      <w:start w:val="1"/>
      <w:numFmt w:val="bullet"/>
      <w:lvlText w:val="o"/>
      <w:lvlJc w:val="left"/>
      <w:pPr>
        <w:tabs>
          <w:tab w:val="num" w:pos="5099"/>
        </w:tabs>
        <w:ind w:left="5099" w:hanging="360"/>
      </w:pPr>
      <w:rPr>
        <w:rFonts w:ascii="Courier New" w:hAnsi="Courier New" w:cs="Calibri" w:hint="default"/>
      </w:rPr>
    </w:lvl>
    <w:lvl w:ilvl="8" w:tplc="04090005" w:tentative="1">
      <w:start w:val="1"/>
      <w:numFmt w:val="bullet"/>
      <w:lvlText w:val=""/>
      <w:lvlJc w:val="left"/>
      <w:pPr>
        <w:tabs>
          <w:tab w:val="num" w:pos="5819"/>
        </w:tabs>
        <w:ind w:left="5819" w:hanging="360"/>
      </w:pPr>
      <w:rPr>
        <w:rFonts w:ascii="Wingdings" w:hAnsi="Wingdings" w:hint="default"/>
      </w:rPr>
    </w:lvl>
  </w:abstractNum>
  <w:abstractNum w:abstractNumId="49" w15:restartNumberingAfterBreak="0">
    <w:nsid w:val="40E55516"/>
    <w:multiLevelType w:val="hybridMultilevel"/>
    <w:tmpl w:val="E4A2D3A8"/>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1650978"/>
    <w:multiLevelType w:val="hybridMultilevel"/>
    <w:tmpl w:val="CDF82F3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3CA609C"/>
    <w:multiLevelType w:val="hybridMultilevel"/>
    <w:tmpl w:val="2E6E78E8"/>
    <w:lvl w:ilvl="0" w:tplc="B4BC2A90">
      <w:start w:val="2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446C306B"/>
    <w:multiLevelType w:val="hybridMultilevel"/>
    <w:tmpl w:val="489E67AE"/>
    <w:lvl w:ilvl="0" w:tplc="B4BC2A90">
      <w:start w:val="2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524489C"/>
    <w:multiLevelType w:val="hybridMultilevel"/>
    <w:tmpl w:val="AAE21E52"/>
    <w:lvl w:ilvl="0" w:tplc="424481B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6A3832">
      <w:start w:val="1"/>
      <w:numFmt w:val="bullet"/>
      <w:lvlText w:val="o"/>
      <w:lvlJc w:val="left"/>
      <w:pPr>
        <w:ind w:left="12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36AFB1E">
      <w:start w:val="1"/>
      <w:numFmt w:val="bullet"/>
      <w:lvlText w:val="▪"/>
      <w:lvlJc w:val="left"/>
      <w:pPr>
        <w:ind w:left="20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A85054">
      <w:start w:val="1"/>
      <w:numFmt w:val="bullet"/>
      <w:lvlText w:val="•"/>
      <w:lvlJc w:val="left"/>
      <w:pPr>
        <w:ind w:left="2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F2FB46">
      <w:start w:val="1"/>
      <w:numFmt w:val="bullet"/>
      <w:lvlText w:val="o"/>
      <w:lvlJc w:val="left"/>
      <w:pPr>
        <w:ind w:left="3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96314C">
      <w:start w:val="1"/>
      <w:numFmt w:val="bullet"/>
      <w:lvlText w:val="▪"/>
      <w:lvlJc w:val="left"/>
      <w:pPr>
        <w:ind w:left="4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6EEC660">
      <w:start w:val="1"/>
      <w:numFmt w:val="bullet"/>
      <w:lvlText w:val="•"/>
      <w:lvlJc w:val="left"/>
      <w:pPr>
        <w:ind w:left="4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52222C">
      <w:start w:val="1"/>
      <w:numFmt w:val="bullet"/>
      <w:lvlText w:val="o"/>
      <w:lvlJc w:val="left"/>
      <w:pPr>
        <w:ind w:left="5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F629E4">
      <w:start w:val="1"/>
      <w:numFmt w:val="bullet"/>
      <w:lvlText w:val="▪"/>
      <w:lvlJc w:val="left"/>
      <w:pPr>
        <w:ind w:left="6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45E23E3D"/>
    <w:multiLevelType w:val="multilevel"/>
    <w:tmpl w:val="2D161850"/>
    <w:lvl w:ilvl="0">
      <w:start w:val="1"/>
      <w:numFmt w:val="bullet"/>
      <w:lvlText w:val=""/>
      <w:lvlJc w:val="left"/>
      <w:pPr>
        <w:tabs>
          <w:tab w:val="num" w:pos="2160"/>
        </w:tabs>
        <w:ind w:left="2160" w:hanging="360"/>
      </w:pPr>
      <w:rPr>
        <w:rFonts w:ascii="Symbol" w:hAnsi="Symbol" w:hint="default"/>
      </w:rPr>
    </w:lvl>
    <w:lvl w:ilvl="1">
      <w:start w:val="1"/>
      <w:numFmt w:val="decimal"/>
      <w:lvlText w:val="%1.%2."/>
      <w:lvlJc w:val="left"/>
      <w:pPr>
        <w:tabs>
          <w:tab w:val="num" w:pos="2592"/>
        </w:tabs>
        <w:ind w:left="2592" w:hanging="432"/>
      </w:pPr>
      <w:rPr>
        <w:rFonts w:hint="default"/>
      </w:rPr>
    </w:lvl>
    <w:lvl w:ilvl="2">
      <w:start w:val="1"/>
      <w:numFmt w:val="decimal"/>
      <w:lvlText w:val="%1.%2.%3."/>
      <w:lvlJc w:val="left"/>
      <w:pPr>
        <w:tabs>
          <w:tab w:val="num" w:pos="3240"/>
        </w:tabs>
        <w:ind w:left="3024" w:hanging="504"/>
      </w:pPr>
      <w:rPr>
        <w:rFonts w:hint="default"/>
      </w:rPr>
    </w:lvl>
    <w:lvl w:ilvl="3">
      <w:start w:val="1"/>
      <w:numFmt w:val="decimal"/>
      <w:lvlText w:val="%1.%2.%3.%4."/>
      <w:lvlJc w:val="left"/>
      <w:pPr>
        <w:tabs>
          <w:tab w:val="num" w:pos="3600"/>
        </w:tabs>
        <w:ind w:left="3528" w:hanging="648"/>
      </w:pPr>
      <w:rPr>
        <w:rFonts w:hint="default"/>
      </w:rPr>
    </w:lvl>
    <w:lvl w:ilvl="4">
      <w:start w:val="1"/>
      <w:numFmt w:val="decimal"/>
      <w:lvlText w:val="%1.%2.%3.%4.%5."/>
      <w:lvlJc w:val="left"/>
      <w:pPr>
        <w:tabs>
          <w:tab w:val="num" w:pos="4320"/>
        </w:tabs>
        <w:ind w:left="4032" w:hanging="792"/>
      </w:pPr>
      <w:rPr>
        <w:rFonts w:hint="default"/>
      </w:rPr>
    </w:lvl>
    <w:lvl w:ilvl="5">
      <w:start w:val="1"/>
      <w:numFmt w:val="decimal"/>
      <w:lvlText w:val="%1.%2.%3.%4.%5.%6."/>
      <w:lvlJc w:val="left"/>
      <w:pPr>
        <w:tabs>
          <w:tab w:val="num" w:pos="4680"/>
        </w:tabs>
        <w:ind w:left="4536" w:hanging="936"/>
      </w:pPr>
      <w:rPr>
        <w:rFonts w:hint="default"/>
      </w:rPr>
    </w:lvl>
    <w:lvl w:ilvl="6">
      <w:start w:val="1"/>
      <w:numFmt w:val="decimal"/>
      <w:lvlText w:val="%1.%2.%3.%4.%5.%6.%7."/>
      <w:lvlJc w:val="left"/>
      <w:pPr>
        <w:tabs>
          <w:tab w:val="num" w:pos="5400"/>
        </w:tabs>
        <w:ind w:left="5040" w:hanging="1080"/>
      </w:pPr>
      <w:rPr>
        <w:rFonts w:hint="default"/>
      </w:rPr>
    </w:lvl>
    <w:lvl w:ilvl="7">
      <w:start w:val="1"/>
      <w:numFmt w:val="decimal"/>
      <w:lvlText w:val="%1.%2.%3.%4.%5.%6.%7.%8."/>
      <w:lvlJc w:val="left"/>
      <w:pPr>
        <w:tabs>
          <w:tab w:val="num" w:pos="5760"/>
        </w:tabs>
        <w:ind w:left="5544" w:hanging="1224"/>
      </w:pPr>
      <w:rPr>
        <w:rFonts w:hint="default"/>
      </w:rPr>
    </w:lvl>
    <w:lvl w:ilvl="8">
      <w:start w:val="1"/>
      <w:numFmt w:val="decimal"/>
      <w:lvlText w:val="%1.%2.%3.%4.%5.%6.%7.%8.%9."/>
      <w:lvlJc w:val="left"/>
      <w:pPr>
        <w:tabs>
          <w:tab w:val="num" w:pos="6480"/>
        </w:tabs>
        <w:ind w:left="6120" w:hanging="1440"/>
      </w:pPr>
      <w:rPr>
        <w:rFonts w:hint="default"/>
      </w:rPr>
    </w:lvl>
  </w:abstractNum>
  <w:abstractNum w:abstractNumId="55" w15:restartNumberingAfterBreak="0">
    <w:nsid w:val="47955531"/>
    <w:multiLevelType w:val="hybridMultilevel"/>
    <w:tmpl w:val="1CB49C90"/>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6" w15:restartNumberingAfterBreak="0">
    <w:nsid w:val="47F82F95"/>
    <w:multiLevelType w:val="hybridMultilevel"/>
    <w:tmpl w:val="67464D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95B7394"/>
    <w:multiLevelType w:val="hybridMultilevel"/>
    <w:tmpl w:val="E04E9AEA"/>
    <w:lvl w:ilvl="0" w:tplc="04090005">
      <w:start w:val="1"/>
      <w:numFmt w:val="bullet"/>
      <w:lvlText w:val=""/>
      <w:lvlJc w:val="left"/>
      <w:pPr>
        <w:tabs>
          <w:tab w:val="num" w:pos="720"/>
        </w:tabs>
        <w:ind w:left="720" w:hanging="360"/>
      </w:pPr>
      <w:rPr>
        <w:rFonts w:ascii="Wingdings" w:hAnsi="Wingdings" w:hint="default"/>
      </w:rPr>
    </w:lvl>
    <w:lvl w:ilvl="1" w:tplc="E7CC0B0E">
      <w:numFmt w:val="bullet"/>
      <w:lvlText w:val="-"/>
      <w:lvlJc w:val="left"/>
      <w:pPr>
        <w:tabs>
          <w:tab w:val="num" w:pos="1440"/>
        </w:tabs>
        <w:ind w:left="1440" w:hanging="360"/>
      </w:pPr>
      <w:rPr>
        <w:rFonts w:ascii="Arial" w:eastAsia="Times New Roman" w:hAnsi="Arial"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AF72EA9"/>
    <w:multiLevelType w:val="hybridMultilevel"/>
    <w:tmpl w:val="9FA2A83C"/>
    <w:lvl w:ilvl="0" w:tplc="DE8C3F1A">
      <w:start w:val="1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BBD5785"/>
    <w:multiLevelType w:val="hybridMultilevel"/>
    <w:tmpl w:val="4CE2EE7C"/>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cs="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cs="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cs="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60" w15:restartNumberingAfterBreak="0">
    <w:nsid w:val="4C6F7327"/>
    <w:multiLevelType w:val="hybridMultilevel"/>
    <w:tmpl w:val="E340D1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4D8C3CCF"/>
    <w:multiLevelType w:val="hybridMultilevel"/>
    <w:tmpl w:val="078E0D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4E130315"/>
    <w:multiLevelType w:val="hybridMultilevel"/>
    <w:tmpl w:val="D81404D8"/>
    <w:lvl w:ilvl="0" w:tplc="B4BC2A90">
      <w:start w:val="2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06A343E"/>
    <w:multiLevelType w:val="hybridMultilevel"/>
    <w:tmpl w:val="D81C68D0"/>
    <w:lvl w:ilvl="0" w:tplc="08090001">
      <w:start w:val="1"/>
      <w:numFmt w:val="bullet"/>
      <w:lvlText w:val=""/>
      <w:lvlJc w:val="left"/>
      <w:pPr>
        <w:tabs>
          <w:tab w:val="num" w:pos="1355"/>
        </w:tabs>
        <w:ind w:left="1355" w:hanging="360"/>
      </w:pPr>
      <w:rPr>
        <w:rFonts w:ascii="Symbol" w:hAnsi="Symbol" w:hint="default"/>
      </w:rPr>
    </w:lvl>
    <w:lvl w:ilvl="1" w:tplc="08090003" w:tentative="1">
      <w:start w:val="1"/>
      <w:numFmt w:val="bullet"/>
      <w:lvlText w:val="o"/>
      <w:lvlJc w:val="left"/>
      <w:pPr>
        <w:tabs>
          <w:tab w:val="num" w:pos="2075"/>
        </w:tabs>
        <w:ind w:left="2075" w:hanging="360"/>
      </w:pPr>
      <w:rPr>
        <w:rFonts w:ascii="Courier New" w:hAnsi="Courier New" w:cs="Courier New" w:hint="default"/>
      </w:rPr>
    </w:lvl>
    <w:lvl w:ilvl="2" w:tplc="08090005" w:tentative="1">
      <w:start w:val="1"/>
      <w:numFmt w:val="bullet"/>
      <w:lvlText w:val=""/>
      <w:lvlJc w:val="left"/>
      <w:pPr>
        <w:tabs>
          <w:tab w:val="num" w:pos="2795"/>
        </w:tabs>
        <w:ind w:left="2795" w:hanging="360"/>
      </w:pPr>
      <w:rPr>
        <w:rFonts w:ascii="Wingdings" w:hAnsi="Wingdings" w:hint="default"/>
      </w:rPr>
    </w:lvl>
    <w:lvl w:ilvl="3" w:tplc="08090001" w:tentative="1">
      <w:start w:val="1"/>
      <w:numFmt w:val="bullet"/>
      <w:lvlText w:val=""/>
      <w:lvlJc w:val="left"/>
      <w:pPr>
        <w:tabs>
          <w:tab w:val="num" w:pos="3515"/>
        </w:tabs>
        <w:ind w:left="3515" w:hanging="360"/>
      </w:pPr>
      <w:rPr>
        <w:rFonts w:ascii="Symbol" w:hAnsi="Symbol" w:hint="default"/>
      </w:rPr>
    </w:lvl>
    <w:lvl w:ilvl="4" w:tplc="08090003" w:tentative="1">
      <w:start w:val="1"/>
      <w:numFmt w:val="bullet"/>
      <w:lvlText w:val="o"/>
      <w:lvlJc w:val="left"/>
      <w:pPr>
        <w:tabs>
          <w:tab w:val="num" w:pos="4235"/>
        </w:tabs>
        <w:ind w:left="4235" w:hanging="360"/>
      </w:pPr>
      <w:rPr>
        <w:rFonts w:ascii="Courier New" w:hAnsi="Courier New" w:cs="Courier New" w:hint="default"/>
      </w:rPr>
    </w:lvl>
    <w:lvl w:ilvl="5" w:tplc="08090005" w:tentative="1">
      <w:start w:val="1"/>
      <w:numFmt w:val="bullet"/>
      <w:lvlText w:val=""/>
      <w:lvlJc w:val="left"/>
      <w:pPr>
        <w:tabs>
          <w:tab w:val="num" w:pos="4955"/>
        </w:tabs>
        <w:ind w:left="4955" w:hanging="360"/>
      </w:pPr>
      <w:rPr>
        <w:rFonts w:ascii="Wingdings" w:hAnsi="Wingdings" w:hint="default"/>
      </w:rPr>
    </w:lvl>
    <w:lvl w:ilvl="6" w:tplc="08090001" w:tentative="1">
      <w:start w:val="1"/>
      <w:numFmt w:val="bullet"/>
      <w:lvlText w:val=""/>
      <w:lvlJc w:val="left"/>
      <w:pPr>
        <w:tabs>
          <w:tab w:val="num" w:pos="5675"/>
        </w:tabs>
        <w:ind w:left="5675" w:hanging="360"/>
      </w:pPr>
      <w:rPr>
        <w:rFonts w:ascii="Symbol" w:hAnsi="Symbol" w:hint="default"/>
      </w:rPr>
    </w:lvl>
    <w:lvl w:ilvl="7" w:tplc="08090003" w:tentative="1">
      <w:start w:val="1"/>
      <w:numFmt w:val="bullet"/>
      <w:lvlText w:val="o"/>
      <w:lvlJc w:val="left"/>
      <w:pPr>
        <w:tabs>
          <w:tab w:val="num" w:pos="6395"/>
        </w:tabs>
        <w:ind w:left="6395" w:hanging="360"/>
      </w:pPr>
      <w:rPr>
        <w:rFonts w:ascii="Courier New" w:hAnsi="Courier New" w:cs="Courier New" w:hint="default"/>
      </w:rPr>
    </w:lvl>
    <w:lvl w:ilvl="8" w:tplc="08090005" w:tentative="1">
      <w:start w:val="1"/>
      <w:numFmt w:val="bullet"/>
      <w:lvlText w:val=""/>
      <w:lvlJc w:val="left"/>
      <w:pPr>
        <w:tabs>
          <w:tab w:val="num" w:pos="7115"/>
        </w:tabs>
        <w:ind w:left="7115" w:hanging="360"/>
      </w:pPr>
      <w:rPr>
        <w:rFonts w:ascii="Wingdings" w:hAnsi="Wingdings" w:hint="default"/>
      </w:rPr>
    </w:lvl>
  </w:abstractNum>
  <w:abstractNum w:abstractNumId="64" w15:restartNumberingAfterBreak="0">
    <w:nsid w:val="513940A8"/>
    <w:multiLevelType w:val="hybridMultilevel"/>
    <w:tmpl w:val="784EB4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5" w15:restartNumberingAfterBreak="0">
    <w:nsid w:val="52030470"/>
    <w:multiLevelType w:val="hybridMultilevel"/>
    <w:tmpl w:val="3008F6EE"/>
    <w:lvl w:ilvl="0" w:tplc="DE8C3F1A">
      <w:start w:val="1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33311AB"/>
    <w:multiLevelType w:val="hybridMultilevel"/>
    <w:tmpl w:val="18CE17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3FE7213"/>
    <w:multiLevelType w:val="hybridMultilevel"/>
    <w:tmpl w:val="2F1485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59903EEA"/>
    <w:multiLevelType w:val="hybridMultilevel"/>
    <w:tmpl w:val="0B5E9AD4"/>
    <w:lvl w:ilvl="0" w:tplc="0409000F">
      <w:start w:val="1"/>
      <w:numFmt w:val="decimal"/>
      <w:lvlText w:val="%1."/>
      <w:lvlJc w:val="left"/>
      <w:pPr>
        <w:tabs>
          <w:tab w:val="num" w:pos="720"/>
        </w:tabs>
        <w:ind w:left="720" w:hanging="360"/>
      </w:pPr>
      <w:rPr>
        <w:rFonts w:hint="default"/>
      </w:rPr>
    </w:lvl>
    <w:lvl w:ilvl="1" w:tplc="B8E499C2">
      <w:start w:val="5"/>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5A390792"/>
    <w:multiLevelType w:val="hybridMultilevel"/>
    <w:tmpl w:val="F0C0B45C"/>
    <w:lvl w:ilvl="0" w:tplc="8E6C6ADA">
      <w:start w:val="1"/>
      <w:numFmt w:val="lowerRoman"/>
      <w:lvlText w:val="(%1)"/>
      <w:lvlJc w:val="left"/>
      <w:pPr>
        <w:tabs>
          <w:tab w:val="num" w:pos="1080"/>
        </w:tabs>
        <w:ind w:left="1080" w:hanging="720"/>
      </w:pPr>
      <w:rPr>
        <w:rFonts w:cs="Times New Roman" w:hint="default"/>
      </w:rPr>
    </w:lvl>
    <w:lvl w:ilvl="1" w:tplc="8E6C6ADA">
      <w:start w:val="1"/>
      <w:numFmt w:val="lowerRoman"/>
      <w:lvlText w:val="(%2)"/>
      <w:lvlJc w:val="left"/>
      <w:pPr>
        <w:tabs>
          <w:tab w:val="num" w:pos="1080"/>
        </w:tabs>
        <w:ind w:left="1080" w:hanging="72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5ABA6BE1"/>
    <w:multiLevelType w:val="hybridMultilevel"/>
    <w:tmpl w:val="1A988178"/>
    <w:lvl w:ilvl="0" w:tplc="08090001">
      <w:start w:val="1"/>
      <w:numFmt w:val="bullet"/>
      <w:lvlText w:val=""/>
      <w:lvlJc w:val="left"/>
      <w:pPr>
        <w:ind w:left="2400" w:hanging="360"/>
      </w:pPr>
      <w:rPr>
        <w:rFonts w:ascii="Symbol" w:hAnsi="Symbol" w:hint="default"/>
      </w:rPr>
    </w:lvl>
    <w:lvl w:ilvl="1" w:tplc="08090003" w:tentative="1">
      <w:start w:val="1"/>
      <w:numFmt w:val="bullet"/>
      <w:lvlText w:val="o"/>
      <w:lvlJc w:val="left"/>
      <w:pPr>
        <w:ind w:left="3120" w:hanging="360"/>
      </w:pPr>
      <w:rPr>
        <w:rFonts w:ascii="Courier New" w:hAnsi="Courier New" w:cs="Courier New" w:hint="default"/>
      </w:rPr>
    </w:lvl>
    <w:lvl w:ilvl="2" w:tplc="08090005" w:tentative="1">
      <w:start w:val="1"/>
      <w:numFmt w:val="bullet"/>
      <w:lvlText w:val=""/>
      <w:lvlJc w:val="left"/>
      <w:pPr>
        <w:ind w:left="3840" w:hanging="360"/>
      </w:pPr>
      <w:rPr>
        <w:rFonts w:ascii="Wingdings" w:hAnsi="Wingdings" w:hint="default"/>
      </w:rPr>
    </w:lvl>
    <w:lvl w:ilvl="3" w:tplc="08090001" w:tentative="1">
      <w:start w:val="1"/>
      <w:numFmt w:val="bullet"/>
      <w:lvlText w:val=""/>
      <w:lvlJc w:val="left"/>
      <w:pPr>
        <w:ind w:left="4560" w:hanging="360"/>
      </w:pPr>
      <w:rPr>
        <w:rFonts w:ascii="Symbol" w:hAnsi="Symbol" w:hint="default"/>
      </w:rPr>
    </w:lvl>
    <w:lvl w:ilvl="4" w:tplc="08090003" w:tentative="1">
      <w:start w:val="1"/>
      <w:numFmt w:val="bullet"/>
      <w:lvlText w:val="o"/>
      <w:lvlJc w:val="left"/>
      <w:pPr>
        <w:ind w:left="5280" w:hanging="360"/>
      </w:pPr>
      <w:rPr>
        <w:rFonts w:ascii="Courier New" w:hAnsi="Courier New" w:cs="Courier New" w:hint="default"/>
      </w:rPr>
    </w:lvl>
    <w:lvl w:ilvl="5" w:tplc="08090005" w:tentative="1">
      <w:start w:val="1"/>
      <w:numFmt w:val="bullet"/>
      <w:lvlText w:val=""/>
      <w:lvlJc w:val="left"/>
      <w:pPr>
        <w:ind w:left="6000" w:hanging="360"/>
      </w:pPr>
      <w:rPr>
        <w:rFonts w:ascii="Wingdings" w:hAnsi="Wingdings" w:hint="default"/>
      </w:rPr>
    </w:lvl>
    <w:lvl w:ilvl="6" w:tplc="08090001" w:tentative="1">
      <w:start w:val="1"/>
      <w:numFmt w:val="bullet"/>
      <w:lvlText w:val=""/>
      <w:lvlJc w:val="left"/>
      <w:pPr>
        <w:ind w:left="6720" w:hanging="360"/>
      </w:pPr>
      <w:rPr>
        <w:rFonts w:ascii="Symbol" w:hAnsi="Symbol" w:hint="default"/>
      </w:rPr>
    </w:lvl>
    <w:lvl w:ilvl="7" w:tplc="08090003" w:tentative="1">
      <w:start w:val="1"/>
      <w:numFmt w:val="bullet"/>
      <w:lvlText w:val="o"/>
      <w:lvlJc w:val="left"/>
      <w:pPr>
        <w:ind w:left="7440" w:hanging="360"/>
      </w:pPr>
      <w:rPr>
        <w:rFonts w:ascii="Courier New" w:hAnsi="Courier New" w:cs="Courier New" w:hint="default"/>
      </w:rPr>
    </w:lvl>
    <w:lvl w:ilvl="8" w:tplc="08090005" w:tentative="1">
      <w:start w:val="1"/>
      <w:numFmt w:val="bullet"/>
      <w:lvlText w:val=""/>
      <w:lvlJc w:val="left"/>
      <w:pPr>
        <w:ind w:left="8160" w:hanging="360"/>
      </w:pPr>
      <w:rPr>
        <w:rFonts w:ascii="Wingdings" w:hAnsi="Wingdings" w:hint="default"/>
      </w:rPr>
    </w:lvl>
  </w:abstractNum>
  <w:abstractNum w:abstractNumId="71" w15:restartNumberingAfterBreak="0">
    <w:nsid w:val="5BDB320E"/>
    <w:multiLevelType w:val="hybridMultilevel"/>
    <w:tmpl w:val="F360327C"/>
    <w:lvl w:ilvl="0" w:tplc="04090001">
      <w:start w:val="1"/>
      <w:numFmt w:val="bullet"/>
      <w:lvlText w:val=""/>
      <w:lvlJc w:val="left"/>
      <w:pPr>
        <w:tabs>
          <w:tab w:val="num" w:pos="2290"/>
        </w:tabs>
        <w:ind w:left="2290" w:hanging="360"/>
      </w:pPr>
      <w:rPr>
        <w:rFonts w:ascii="Symbol" w:hAnsi="Symbol" w:hint="default"/>
      </w:rPr>
    </w:lvl>
    <w:lvl w:ilvl="1" w:tplc="04090003">
      <w:start w:val="1"/>
      <w:numFmt w:val="bullet"/>
      <w:lvlText w:val="o"/>
      <w:lvlJc w:val="left"/>
      <w:pPr>
        <w:tabs>
          <w:tab w:val="num" w:pos="3010"/>
        </w:tabs>
        <w:ind w:left="3010" w:hanging="360"/>
      </w:pPr>
      <w:rPr>
        <w:rFonts w:ascii="Courier New" w:hAnsi="Courier New" w:cs="Courier New" w:hint="default"/>
      </w:rPr>
    </w:lvl>
    <w:lvl w:ilvl="2" w:tplc="04090005" w:tentative="1">
      <w:start w:val="1"/>
      <w:numFmt w:val="bullet"/>
      <w:lvlText w:val=""/>
      <w:lvlJc w:val="left"/>
      <w:pPr>
        <w:tabs>
          <w:tab w:val="num" w:pos="3730"/>
        </w:tabs>
        <w:ind w:left="3730" w:hanging="360"/>
      </w:pPr>
      <w:rPr>
        <w:rFonts w:ascii="Wingdings" w:hAnsi="Wingdings" w:hint="default"/>
      </w:rPr>
    </w:lvl>
    <w:lvl w:ilvl="3" w:tplc="04090001" w:tentative="1">
      <w:start w:val="1"/>
      <w:numFmt w:val="bullet"/>
      <w:lvlText w:val=""/>
      <w:lvlJc w:val="left"/>
      <w:pPr>
        <w:tabs>
          <w:tab w:val="num" w:pos="4450"/>
        </w:tabs>
        <w:ind w:left="4450" w:hanging="360"/>
      </w:pPr>
      <w:rPr>
        <w:rFonts w:ascii="Symbol" w:hAnsi="Symbol" w:hint="default"/>
      </w:rPr>
    </w:lvl>
    <w:lvl w:ilvl="4" w:tplc="04090003" w:tentative="1">
      <w:start w:val="1"/>
      <w:numFmt w:val="bullet"/>
      <w:lvlText w:val="o"/>
      <w:lvlJc w:val="left"/>
      <w:pPr>
        <w:tabs>
          <w:tab w:val="num" w:pos="5170"/>
        </w:tabs>
        <w:ind w:left="5170" w:hanging="360"/>
      </w:pPr>
      <w:rPr>
        <w:rFonts w:ascii="Courier New" w:hAnsi="Courier New" w:cs="Courier New" w:hint="default"/>
      </w:rPr>
    </w:lvl>
    <w:lvl w:ilvl="5" w:tplc="04090005" w:tentative="1">
      <w:start w:val="1"/>
      <w:numFmt w:val="bullet"/>
      <w:lvlText w:val=""/>
      <w:lvlJc w:val="left"/>
      <w:pPr>
        <w:tabs>
          <w:tab w:val="num" w:pos="5890"/>
        </w:tabs>
        <w:ind w:left="5890" w:hanging="360"/>
      </w:pPr>
      <w:rPr>
        <w:rFonts w:ascii="Wingdings" w:hAnsi="Wingdings" w:hint="default"/>
      </w:rPr>
    </w:lvl>
    <w:lvl w:ilvl="6" w:tplc="04090001" w:tentative="1">
      <w:start w:val="1"/>
      <w:numFmt w:val="bullet"/>
      <w:lvlText w:val=""/>
      <w:lvlJc w:val="left"/>
      <w:pPr>
        <w:tabs>
          <w:tab w:val="num" w:pos="6610"/>
        </w:tabs>
        <w:ind w:left="6610" w:hanging="360"/>
      </w:pPr>
      <w:rPr>
        <w:rFonts w:ascii="Symbol" w:hAnsi="Symbol" w:hint="default"/>
      </w:rPr>
    </w:lvl>
    <w:lvl w:ilvl="7" w:tplc="04090003" w:tentative="1">
      <w:start w:val="1"/>
      <w:numFmt w:val="bullet"/>
      <w:lvlText w:val="o"/>
      <w:lvlJc w:val="left"/>
      <w:pPr>
        <w:tabs>
          <w:tab w:val="num" w:pos="7330"/>
        </w:tabs>
        <w:ind w:left="7330" w:hanging="360"/>
      </w:pPr>
      <w:rPr>
        <w:rFonts w:ascii="Courier New" w:hAnsi="Courier New" w:cs="Courier New" w:hint="default"/>
      </w:rPr>
    </w:lvl>
    <w:lvl w:ilvl="8" w:tplc="04090005" w:tentative="1">
      <w:start w:val="1"/>
      <w:numFmt w:val="bullet"/>
      <w:lvlText w:val=""/>
      <w:lvlJc w:val="left"/>
      <w:pPr>
        <w:tabs>
          <w:tab w:val="num" w:pos="8050"/>
        </w:tabs>
        <w:ind w:left="8050" w:hanging="360"/>
      </w:pPr>
      <w:rPr>
        <w:rFonts w:ascii="Wingdings" w:hAnsi="Wingdings" w:hint="default"/>
      </w:rPr>
    </w:lvl>
  </w:abstractNum>
  <w:abstractNum w:abstractNumId="72" w15:restartNumberingAfterBreak="0">
    <w:nsid w:val="5ECC1481"/>
    <w:multiLevelType w:val="hybridMultilevel"/>
    <w:tmpl w:val="79E83150"/>
    <w:lvl w:ilvl="0" w:tplc="3A089AC8">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73" w15:restartNumberingAfterBreak="0">
    <w:nsid w:val="605575AA"/>
    <w:multiLevelType w:val="hybridMultilevel"/>
    <w:tmpl w:val="4A8EBD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0EE4656"/>
    <w:multiLevelType w:val="hybridMultilevel"/>
    <w:tmpl w:val="9800A8F8"/>
    <w:lvl w:ilvl="0" w:tplc="DE8C3F1A">
      <w:start w:val="1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4420345"/>
    <w:multiLevelType w:val="hybridMultilevel"/>
    <w:tmpl w:val="16EE1F02"/>
    <w:lvl w:ilvl="0" w:tplc="DE8C3F1A">
      <w:start w:val="1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4736189"/>
    <w:multiLevelType w:val="hybridMultilevel"/>
    <w:tmpl w:val="7A08E55E"/>
    <w:lvl w:ilvl="0" w:tplc="FF1808F8">
      <w:start w:val="1"/>
      <w:numFmt w:val="bullet"/>
      <w:lvlText w:val=""/>
      <w:lvlJc w:val="left"/>
      <w:pPr>
        <w:ind w:left="1800" w:hanging="360"/>
      </w:pPr>
      <w:rPr>
        <w:rFonts w:ascii="Symbol" w:hAnsi="Symbol" w:hint="default"/>
        <w:color w:val="000000"/>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7" w15:restartNumberingAfterBreak="0">
    <w:nsid w:val="679C25AF"/>
    <w:multiLevelType w:val="hybridMultilevel"/>
    <w:tmpl w:val="8E60962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8" w15:restartNumberingAfterBreak="0">
    <w:nsid w:val="67F32D99"/>
    <w:multiLevelType w:val="hybridMultilevel"/>
    <w:tmpl w:val="B5667F04"/>
    <w:lvl w:ilvl="0" w:tplc="46FEF5F6">
      <w:start w:val="23"/>
      <w:numFmt w:val="bullet"/>
      <w:lvlText w:val="-"/>
      <w:lvlJc w:val="left"/>
      <w:pPr>
        <w:ind w:left="360" w:hanging="360"/>
      </w:pPr>
      <w:rPr>
        <w:rFonts w:ascii="Calibri" w:eastAsiaTheme="minorHAnsi" w:hAnsi="Calibri" w:cstheme="minorBidi"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68085142"/>
    <w:multiLevelType w:val="multilevel"/>
    <w:tmpl w:val="2D161850"/>
    <w:lvl w:ilvl="0">
      <w:start w:val="1"/>
      <w:numFmt w:val="bullet"/>
      <w:lvlText w:val=""/>
      <w:lvlJc w:val="left"/>
      <w:pPr>
        <w:tabs>
          <w:tab w:val="num" w:pos="1778"/>
        </w:tabs>
        <w:ind w:left="1778" w:hanging="360"/>
      </w:pPr>
      <w:rPr>
        <w:rFonts w:ascii="Symbol" w:hAnsi="Symbol" w:hint="default"/>
      </w:rPr>
    </w:lvl>
    <w:lvl w:ilvl="1">
      <w:start w:val="1"/>
      <w:numFmt w:val="decimal"/>
      <w:lvlText w:val="%1.%2."/>
      <w:lvlJc w:val="left"/>
      <w:pPr>
        <w:tabs>
          <w:tab w:val="num" w:pos="2210"/>
        </w:tabs>
        <w:ind w:left="2210" w:hanging="432"/>
      </w:pPr>
      <w:rPr>
        <w:rFonts w:hint="default"/>
      </w:rPr>
    </w:lvl>
    <w:lvl w:ilvl="2">
      <w:start w:val="1"/>
      <w:numFmt w:val="decimal"/>
      <w:lvlText w:val="%1.%2.%3."/>
      <w:lvlJc w:val="left"/>
      <w:pPr>
        <w:tabs>
          <w:tab w:val="num" w:pos="2858"/>
        </w:tabs>
        <w:ind w:left="2642" w:hanging="504"/>
      </w:pPr>
      <w:rPr>
        <w:rFonts w:hint="default"/>
      </w:rPr>
    </w:lvl>
    <w:lvl w:ilvl="3">
      <w:start w:val="1"/>
      <w:numFmt w:val="decimal"/>
      <w:lvlText w:val="%1.%2.%3.%4."/>
      <w:lvlJc w:val="left"/>
      <w:pPr>
        <w:tabs>
          <w:tab w:val="num" w:pos="3218"/>
        </w:tabs>
        <w:ind w:left="3146" w:hanging="648"/>
      </w:pPr>
      <w:rPr>
        <w:rFonts w:hint="default"/>
      </w:rPr>
    </w:lvl>
    <w:lvl w:ilvl="4">
      <w:start w:val="1"/>
      <w:numFmt w:val="decimal"/>
      <w:lvlText w:val="%1.%2.%3.%4.%5."/>
      <w:lvlJc w:val="left"/>
      <w:pPr>
        <w:tabs>
          <w:tab w:val="num" w:pos="3938"/>
        </w:tabs>
        <w:ind w:left="3650" w:hanging="792"/>
      </w:pPr>
      <w:rPr>
        <w:rFonts w:hint="default"/>
      </w:rPr>
    </w:lvl>
    <w:lvl w:ilvl="5">
      <w:start w:val="1"/>
      <w:numFmt w:val="decimal"/>
      <w:lvlText w:val="%1.%2.%3.%4.%5.%6."/>
      <w:lvlJc w:val="left"/>
      <w:pPr>
        <w:tabs>
          <w:tab w:val="num" w:pos="4298"/>
        </w:tabs>
        <w:ind w:left="4154" w:hanging="936"/>
      </w:pPr>
      <w:rPr>
        <w:rFonts w:hint="default"/>
      </w:rPr>
    </w:lvl>
    <w:lvl w:ilvl="6">
      <w:start w:val="1"/>
      <w:numFmt w:val="decimal"/>
      <w:lvlText w:val="%1.%2.%3.%4.%5.%6.%7."/>
      <w:lvlJc w:val="left"/>
      <w:pPr>
        <w:tabs>
          <w:tab w:val="num" w:pos="5018"/>
        </w:tabs>
        <w:ind w:left="4658" w:hanging="1080"/>
      </w:pPr>
      <w:rPr>
        <w:rFonts w:hint="default"/>
      </w:rPr>
    </w:lvl>
    <w:lvl w:ilvl="7">
      <w:start w:val="1"/>
      <w:numFmt w:val="decimal"/>
      <w:lvlText w:val="%1.%2.%3.%4.%5.%6.%7.%8."/>
      <w:lvlJc w:val="left"/>
      <w:pPr>
        <w:tabs>
          <w:tab w:val="num" w:pos="5378"/>
        </w:tabs>
        <w:ind w:left="5162" w:hanging="1224"/>
      </w:pPr>
      <w:rPr>
        <w:rFonts w:hint="default"/>
      </w:rPr>
    </w:lvl>
    <w:lvl w:ilvl="8">
      <w:start w:val="1"/>
      <w:numFmt w:val="decimal"/>
      <w:lvlText w:val="%1.%2.%3.%4.%5.%6.%7.%8.%9."/>
      <w:lvlJc w:val="left"/>
      <w:pPr>
        <w:tabs>
          <w:tab w:val="num" w:pos="6098"/>
        </w:tabs>
        <w:ind w:left="5738" w:hanging="1440"/>
      </w:pPr>
      <w:rPr>
        <w:rFonts w:hint="default"/>
      </w:rPr>
    </w:lvl>
  </w:abstractNum>
  <w:abstractNum w:abstractNumId="80" w15:restartNumberingAfterBreak="0">
    <w:nsid w:val="6996660E"/>
    <w:multiLevelType w:val="multilevel"/>
    <w:tmpl w:val="2D161850"/>
    <w:lvl w:ilvl="0">
      <w:start w:val="1"/>
      <w:numFmt w:val="bullet"/>
      <w:lvlText w:val=""/>
      <w:lvlJc w:val="left"/>
      <w:pPr>
        <w:tabs>
          <w:tab w:val="num" w:pos="1800"/>
        </w:tabs>
        <w:ind w:left="1800" w:hanging="360"/>
      </w:pPr>
      <w:rPr>
        <w:rFonts w:ascii="Symbol" w:hAnsi="Symbol" w:hint="default"/>
      </w:rPr>
    </w:lvl>
    <w:lvl w:ilvl="1">
      <w:start w:val="1"/>
      <w:numFmt w:val="decimal"/>
      <w:lvlText w:val="%1.%2."/>
      <w:lvlJc w:val="left"/>
      <w:pPr>
        <w:tabs>
          <w:tab w:val="num" w:pos="2232"/>
        </w:tabs>
        <w:ind w:left="2232" w:hanging="432"/>
      </w:pPr>
      <w:rPr>
        <w:rFonts w:hint="default"/>
      </w:rPr>
    </w:lvl>
    <w:lvl w:ilvl="2">
      <w:start w:val="1"/>
      <w:numFmt w:val="decimal"/>
      <w:lvlText w:val="%1.%2.%3."/>
      <w:lvlJc w:val="left"/>
      <w:pPr>
        <w:tabs>
          <w:tab w:val="num" w:pos="2880"/>
        </w:tabs>
        <w:ind w:left="2664" w:hanging="504"/>
      </w:pPr>
      <w:rPr>
        <w:rFonts w:hint="default"/>
      </w:rPr>
    </w:lvl>
    <w:lvl w:ilvl="3">
      <w:start w:val="1"/>
      <w:numFmt w:val="decimal"/>
      <w:lvlText w:val="%1.%2.%3.%4."/>
      <w:lvlJc w:val="left"/>
      <w:pPr>
        <w:tabs>
          <w:tab w:val="num" w:pos="3240"/>
        </w:tabs>
        <w:ind w:left="3168" w:hanging="648"/>
      </w:pPr>
      <w:rPr>
        <w:rFonts w:hint="default"/>
      </w:rPr>
    </w:lvl>
    <w:lvl w:ilvl="4">
      <w:start w:val="1"/>
      <w:numFmt w:val="decimal"/>
      <w:lvlText w:val="%1.%2.%3.%4.%5."/>
      <w:lvlJc w:val="left"/>
      <w:pPr>
        <w:tabs>
          <w:tab w:val="num" w:pos="3960"/>
        </w:tabs>
        <w:ind w:left="3672" w:hanging="792"/>
      </w:pPr>
      <w:rPr>
        <w:rFonts w:hint="default"/>
      </w:rPr>
    </w:lvl>
    <w:lvl w:ilvl="5">
      <w:start w:val="1"/>
      <w:numFmt w:val="decimal"/>
      <w:lvlText w:val="%1.%2.%3.%4.%5.%6."/>
      <w:lvlJc w:val="left"/>
      <w:pPr>
        <w:tabs>
          <w:tab w:val="num" w:pos="4320"/>
        </w:tabs>
        <w:ind w:left="4176" w:hanging="936"/>
      </w:pPr>
      <w:rPr>
        <w:rFonts w:hint="default"/>
      </w:rPr>
    </w:lvl>
    <w:lvl w:ilvl="6">
      <w:start w:val="1"/>
      <w:numFmt w:val="decimal"/>
      <w:lvlText w:val="%1.%2.%3.%4.%5.%6.%7."/>
      <w:lvlJc w:val="left"/>
      <w:pPr>
        <w:tabs>
          <w:tab w:val="num" w:pos="5040"/>
        </w:tabs>
        <w:ind w:left="4680" w:hanging="1080"/>
      </w:pPr>
      <w:rPr>
        <w:rFonts w:hint="default"/>
      </w:rPr>
    </w:lvl>
    <w:lvl w:ilvl="7">
      <w:start w:val="1"/>
      <w:numFmt w:val="decimal"/>
      <w:lvlText w:val="%1.%2.%3.%4.%5.%6.%7.%8."/>
      <w:lvlJc w:val="left"/>
      <w:pPr>
        <w:tabs>
          <w:tab w:val="num" w:pos="5400"/>
        </w:tabs>
        <w:ind w:left="518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81" w15:restartNumberingAfterBreak="0">
    <w:nsid w:val="6A660D03"/>
    <w:multiLevelType w:val="hybridMultilevel"/>
    <w:tmpl w:val="AC76A5AA"/>
    <w:lvl w:ilvl="0" w:tplc="DE8C3F1A">
      <w:start w:val="1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C92616E"/>
    <w:multiLevelType w:val="hybridMultilevel"/>
    <w:tmpl w:val="FC0842DC"/>
    <w:lvl w:ilvl="0" w:tplc="DC36C3CA">
      <w:start w:val="1"/>
      <w:numFmt w:val="bullet"/>
      <w:lvlText w:val=""/>
      <w:lvlJc w:val="left"/>
      <w:pPr>
        <w:tabs>
          <w:tab w:val="num" w:pos="963"/>
        </w:tabs>
        <w:ind w:left="963" w:hanging="360"/>
      </w:pPr>
      <w:rPr>
        <w:rFonts w:ascii="Wingdings" w:hAnsi="Wingdings" w:hint="default"/>
        <w:sz w:val="22"/>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83" w15:restartNumberingAfterBreak="0">
    <w:nsid w:val="6E494519"/>
    <w:multiLevelType w:val="hybridMultilevel"/>
    <w:tmpl w:val="46FC88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E4B7B56"/>
    <w:multiLevelType w:val="hybridMultilevel"/>
    <w:tmpl w:val="28C44B46"/>
    <w:lvl w:ilvl="0" w:tplc="DE8C3F1A">
      <w:start w:val="1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0AC3493"/>
    <w:multiLevelType w:val="hybridMultilevel"/>
    <w:tmpl w:val="3B16191C"/>
    <w:lvl w:ilvl="0" w:tplc="DE8C3F1A">
      <w:start w:val="1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0DC7740"/>
    <w:multiLevelType w:val="hybridMultilevel"/>
    <w:tmpl w:val="979CBA8E"/>
    <w:lvl w:ilvl="0" w:tplc="F55EDB72">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721E330A"/>
    <w:multiLevelType w:val="hybridMultilevel"/>
    <w:tmpl w:val="79787522"/>
    <w:lvl w:ilvl="0" w:tplc="B4BC2A90">
      <w:start w:val="2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72C77A3C"/>
    <w:multiLevelType w:val="hybridMultilevel"/>
    <w:tmpl w:val="625A8D34"/>
    <w:lvl w:ilvl="0" w:tplc="0409000F">
      <w:start w:val="1"/>
      <w:numFmt w:val="decimal"/>
      <w:lvlText w:val="%1."/>
      <w:lvlJc w:val="left"/>
      <w:pPr>
        <w:tabs>
          <w:tab w:val="num" w:pos="1440"/>
        </w:tabs>
        <w:ind w:left="1440" w:hanging="360"/>
      </w:pPr>
      <w:rPr>
        <w:rFonts w:cs="Times New Roman"/>
      </w:rPr>
    </w:lvl>
    <w:lvl w:ilvl="1" w:tplc="0809000F">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72F6122E"/>
    <w:multiLevelType w:val="hybridMultilevel"/>
    <w:tmpl w:val="218A053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90" w15:restartNumberingAfterBreak="0">
    <w:nsid w:val="73B3724A"/>
    <w:multiLevelType w:val="hybridMultilevel"/>
    <w:tmpl w:val="898AE74A"/>
    <w:lvl w:ilvl="0" w:tplc="DE8C3F1A">
      <w:start w:val="11"/>
      <w:numFmt w:val="bullet"/>
      <w:lvlText w:val="-"/>
      <w:lvlJc w:val="left"/>
      <w:pPr>
        <w:tabs>
          <w:tab w:val="num" w:pos="360"/>
        </w:tabs>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1" w15:restartNumberingAfterBreak="0">
    <w:nsid w:val="75E94D31"/>
    <w:multiLevelType w:val="hybridMultilevel"/>
    <w:tmpl w:val="7EB2E132"/>
    <w:lvl w:ilvl="0" w:tplc="E7CC0B0E">
      <w:numFmt w:val="bullet"/>
      <w:lvlText w:val="-"/>
      <w:lvlJc w:val="left"/>
      <w:pPr>
        <w:tabs>
          <w:tab w:val="num" w:pos="360"/>
        </w:tabs>
        <w:ind w:left="360" w:hanging="360"/>
      </w:pPr>
      <w:rPr>
        <w:rFonts w:ascii="Arial" w:eastAsia="Times New Roman" w:hAnsi="Arial" w:cs="Arial" w:hint="default"/>
      </w:rPr>
    </w:lvl>
    <w:lvl w:ilvl="1" w:tplc="FFFFFFFF">
      <w:start w:val="1"/>
      <w:numFmt w:val="bullet"/>
      <w:lvlText w:val="-"/>
      <w:lvlJc w:val="left"/>
      <w:pPr>
        <w:tabs>
          <w:tab w:val="num" w:pos="1080"/>
        </w:tabs>
        <w:ind w:left="1080" w:hanging="360"/>
      </w:pPr>
      <w:rPr>
        <w:rFonts w:ascii="Arial" w:eastAsia="Times New Roman" w:hAnsi="Arial" w:cs="Arial" w:hint="default"/>
      </w:rPr>
    </w:lvl>
    <w:lvl w:ilvl="2" w:tplc="FFFFFFFF">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2" w15:restartNumberingAfterBreak="0">
    <w:nsid w:val="768C28E5"/>
    <w:multiLevelType w:val="hybridMultilevel"/>
    <w:tmpl w:val="11AE95DC"/>
    <w:lvl w:ilvl="0" w:tplc="8702F9F0">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1168058A">
      <w:start w:val="1"/>
      <w:numFmt w:val="bullet"/>
      <w:lvlRestart w:val="0"/>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1B861C6">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D8CADE4">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46A88B6">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D70E8E6">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E6605DE">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806AECC8">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6A189AD2">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79812470"/>
    <w:multiLevelType w:val="hybridMultilevel"/>
    <w:tmpl w:val="4962B3F2"/>
    <w:lvl w:ilvl="0" w:tplc="04090005">
      <w:start w:val="1"/>
      <w:numFmt w:val="bullet"/>
      <w:lvlText w:val=""/>
      <w:lvlJc w:val="left"/>
      <w:pPr>
        <w:tabs>
          <w:tab w:val="num" w:pos="360"/>
        </w:tabs>
        <w:ind w:left="360" w:hanging="360"/>
      </w:pPr>
      <w:rPr>
        <w:rFonts w:ascii="Wingdings" w:hAnsi="Wingdings" w:hint="default"/>
      </w:rPr>
    </w:lvl>
    <w:lvl w:ilvl="1" w:tplc="B8E499C2">
      <w:start w:val="5"/>
      <w:numFmt w:val="bullet"/>
      <w:lvlText w:val="-"/>
      <w:lvlJc w:val="left"/>
      <w:pPr>
        <w:tabs>
          <w:tab w:val="num" w:pos="1080"/>
        </w:tabs>
        <w:ind w:left="1080" w:hanging="360"/>
      </w:pPr>
      <w:rPr>
        <w:rFonts w:ascii="Arial" w:eastAsia="Times New Roman" w:hAnsi="Arial"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79E75B95"/>
    <w:multiLevelType w:val="hybridMultilevel"/>
    <w:tmpl w:val="7C869C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5" w15:restartNumberingAfterBreak="0">
    <w:nsid w:val="7B12382D"/>
    <w:multiLevelType w:val="hybridMultilevel"/>
    <w:tmpl w:val="25A8E5E4"/>
    <w:lvl w:ilvl="0" w:tplc="730C0F66">
      <w:start w:val="1"/>
      <w:numFmt w:val="decimal"/>
      <w:lvlText w:val="%1."/>
      <w:lvlJc w:val="left"/>
      <w:pPr>
        <w:tabs>
          <w:tab w:val="num" w:pos="720"/>
        </w:tabs>
        <w:ind w:left="720" w:hanging="360"/>
      </w:pPr>
      <w:rPr>
        <w:rFonts w:ascii="Arial" w:hAnsi="Arial" w:cs="Arial" w:hint="default"/>
        <w:b/>
        <w:sz w:val="22"/>
        <w:szCs w:val="22"/>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96" w15:restartNumberingAfterBreak="0">
    <w:nsid w:val="7BA776C4"/>
    <w:multiLevelType w:val="hybridMultilevel"/>
    <w:tmpl w:val="F920094A"/>
    <w:lvl w:ilvl="0" w:tplc="A0880CF2">
      <w:start w:val="1"/>
      <w:numFmt w:val="bullet"/>
      <w:lvlText w:val=""/>
      <w:lvlJc w:val="left"/>
      <w:pPr>
        <w:tabs>
          <w:tab w:val="num" w:pos="720"/>
        </w:tabs>
        <w:ind w:left="720" w:hanging="360"/>
      </w:pPr>
      <w:rPr>
        <w:rFonts w:ascii="Symbol" w:hAnsi="Symbol" w:hint="default"/>
        <w:sz w:val="20"/>
      </w:rPr>
    </w:lvl>
    <w:lvl w:ilvl="1" w:tplc="1A1CEB3E" w:tentative="1">
      <w:start w:val="1"/>
      <w:numFmt w:val="bullet"/>
      <w:lvlText w:val="o"/>
      <w:lvlJc w:val="left"/>
      <w:pPr>
        <w:tabs>
          <w:tab w:val="num" w:pos="1440"/>
        </w:tabs>
        <w:ind w:left="1440" w:hanging="360"/>
      </w:pPr>
      <w:rPr>
        <w:rFonts w:ascii="Courier New" w:hAnsi="Courier New" w:hint="default"/>
        <w:sz w:val="20"/>
      </w:rPr>
    </w:lvl>
    <w:lvl w:ilvl="2" w:tplc="3C226A9E" w:tentative="1">
      <w:start w:val="1"/>
      <w:numFmt w:val="bullet"/>
      <w:lvlText w:val=""/>
      <w:lvlJc w:val="left"/>
      <w:pPr>
        <w:tabs>
          <w:tab w:val="num" w:pos="2160"/>
        </w:tabs>
        <w:ind w:left="2160" w:hanging="360"/>
      </w:pPr>
      <w:rPr>
        <w:rFonts w:ascii="Wingdings" w:hAnsi="Wingdings" w:hint="default"/>
        <w:sz w:val="20"/>
      </w:rPr>
    </w:lvl>
    <w:lvl w:ilvl="3" w:tplc="A2D078B2" w:tentative="1">
      <w:start w:val="1"/>
      <w:numFmt w:val="bullet"/>
      <w:lvlText w:val=""/>
      <w:lvlJc w:val="left"/>
      <w:pPr>
        <w:tabs>
          <w:tab w:val="num" w:pos="2880"/>
        </w:tabs>
        <w:ind w:left="2880" w:hanging="360"/>
      </w:pPr>
      <w:rPr>
        <w:rFonts w:ascii="Wingdings" w:hAnsi="Wingdings" w:hint="default"/>
        <w:sz w:val="20"/>
      </w:rPr>
    </w:lvl>
    <w:lvl w:ilvl="4" w:tplc="DAEE96D4" w:tentative="1">
      <w:start w:val="1"/>
      <w:numFmt w:val="bullet"/>
      <w:lvlText w:val=""/>
      <w:lvlJc w:val="left"/>
      <w:pPr>
        <w:tabs>
          <w:tab w:val="num" w:pos="3600"/>
        </w:tabs>
        <w:ind w:left="3600" w:hanging="360"/>
      </w:pPr>
      <w:rPr>
        <w:rFonts w:ascii="Wingdings" w:hAnsi="Wingdings" w:hint="default"/>
        <w:sz w:val="20"/>
      </w:rPr>
    </w:lvl>
    <w:lvl w:ilvl="5" w:tplc="B1963686" w:tentative="1">
      <w:start w:val="1"/>
      <w:numFmt w:val="bullet"/>
      <w:lvlText w:val=""/>
      <w:lvlJc w:val="left"/>
      <w:pPr>
        <w:tabs>
          <w:tab w:val="num" w:pos="4320"/>
        </w:tabs>
        <w:ind w:left="4320" w:hanging="360"/>
      </w:pPr>
      <w:rPr>
        <w:rFonts w:ascii="Wingdings" w:hAnsi="Wingdings" w:hint="default"/>
        <w:sz w:val="20"/>
      </w:rPr>
    </w:lvl>
    <w:lvl w:ilvl="6" w:tplc="2912F136" w:tentative="1">
      <w:start w:val="1"/>
      <w:numFmt w:val="bullet"/>
      <w:lvlText w:val=""/>
      <w:lvlJc w:val="left"/>
      <w:pPr>
        <w:tabs>
          <w:tab w:val="num" w:pos="5040"/>
        </w:tabs>
        <w:ind w:left="5040" w:hanging="360"/>
      </w:pPr>
      <w:rPr>
        <w:rFonts w:ascii="Wingdings" w:hAnsi="Wingdings" w:hint="default"/>
        <w:sz w:val="20"/>
      </w:rPr>
    </w:lvl>
    <w:lvl w:ilvl="7" w:tplc="4210F274" w:tentative="1">
      <w:start w:val="1"/>
      <w:numFmt w:val="bullet"/>
      <w:lvlText w:val=""/>
      <w:lvlJc w:val="left"/>
      <w:pPr>
        <w:tabs>
          <w:tab w:val="num" w:pos="5760"/>
        </w:tabs>
        <w:ind w:left="5760" w:hanging="360"/>
      </w:pPr>
      <w:rPr>
        <w:rFonts w:ascii="Wingdings" w:hAnsi="Wingdings" w:hint="default"/>
        <w:sz w:val="20"/>
      </w:rPr>
    </w:lvl>
    <w:lvl w:ilvl="8" w:tplc="FA52C4BC"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BF81BB5"/>
    <w:multiLevelType w:val="hybridMultilevel"/>
    <w:tmpl w:val="3E42D1C6"/>
    <w:lvl w:ilvl="0" w:tplc="B4BC2A90">
      <w:start w:val="2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7D405604"/>
    <w:multiLevelType w:val="hybridMultilevel"/>
    <w:tmpl w:val="C2A022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7DB72D0A"/>
    <w:multiLevelType w:val="hybridMultilevel"/>
    <w:tmpl w:val="6D141E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7DDC2612"/>
    <w:multiLevelType w:val="hybridMultilevel"/>
    <w:tmpl w:val="D5CEB764"/>
    <w:lvl w:ilvl="0" w:tplc="E7CC0B0E">
      <w:numFmt w:val="bullet"/>
      <w:lvlText w:val="-"/>
      <w:lvlJc w:val="left"/>
      <w:pPr>
        <w:tabs>
          <w:tab w:val="num" w:pos="360"/>
        </w:tabs>
        <w:ind w:left="360" w:hanging="360"/>
      </w:pPr>
      <w:rPr>
        <w:rFonts w:ascii="Arial" w:eastAsia="Times New Roman" w:hAnsi="Arial" w:cs="Arial" w:hint="default"/>
      </w:rPr>
    </w:lvl>
    <w:lvl w:ilvl="1" w:tplc="FFFFFFFF">
      <w:numFmt w:val="bullet"/>
      <w:lvlText w:val="-"/>
      <w:lvlJc w:val="left"/>
      <w:pPr>
        <w:tabs>
          <w:tab w:val="num" w:pos="1080"/>
        </w:tabs>
        <w:ind w:left="1080" w:hanging="360"/>
      </w:pPr>
      <w:rPr>
        <w:rFonts w:ascii="Arial" w:eastAsia="Times New Roman" w:hAnsi="Arial" w:cs="Arial"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1" w15:restartNumberingAfterBreak="0">
    <w:nsid w:val="7E0F59EF"/>
    <w:multiLevelType w:val="hybridMultilevel"/>
    <w:tmpl w:val="C3CC2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2" w15:restartNumberingAfterBreak="0">
    <w:nsid w:val="7E6079E3"/>
    <w:multiLevelType w:val="multilevel"/>
    <w:tmpl w:val="7E480CF0"/>
    <w:lvl w:ilvl="0">
      <w:start w:val="1"/>
      <w:numFmt w:val="bullet"/>
      <w:lvlText w:val=""/>
      <w:lvlJc w:val="left"/>
      <w:pPr>
        <w:tabs>
          <w:tab w:val="num" w:pos="2487"/>
        </w:tabs>
        <w:ind w:left="2487" w:hanging="360"/>
      </w:pPr>
      <w:rPr>
        <w:rFonts w:ascii="Symbol" w:hAnsi="Symbol" w:hint="default"/>
      </w:rPr>
    </w:lvl>
    <w:lvl w:ilvl="1">
      <w:start w:val="1"/>
      <w:numFmt w:val="decimal"/>
      <w:lvlText w:val="%1.%2."/>
      <w:lvlJc w:val="left"/>
      <w:pPr>
        <w:tabs>
          <w:tab w:val="num" w:pos="2919"/>
        </w:tabs>
        <w:ind w:left="2919" w:hanging="432"/>
      </w:pPr>
      <w:rPr>
        <w:rFonts w:hint="default"/>
      </w:rPr>
    </w:lvl>
    <w:lvl w:ilvl="2">
      <w:start w:val="1"/>
      <w:numFmt w:val="decimal"/>
      <w:lvlText w:val="%1.%2.%3."/>
      <w:lvlJc w:val="left"/>
      <w:pPr>
        <w:tabs>
          <w:tab w:val="num" w:pos="3567"/>
        </w:tabs>
        <w:ind w:left="3351" w:hanging="504"/>
      </w:pPr>
      <w:rPr>
        <w:rFonts w:hint="default"/>
      </w:rPr>
    </w:lvl>
    <w:lvl w:ilvl="3">
      <w:start w:val="1"/>
      <w:numFmt w:val="bullet"/>
      <w:lvlText w:val=""/>
      <w:lvlJc w:val="left"/>
      <w:pPr>
        <w:tabs>
          <w:tab w:val="num" w:pos="2487"/>
        </w:tabs>
        <w:ind w:left="2487" w:hanging="360"/>
      </w:pPr>
      <w:rPr>
        <w:rFonts w:ascii="Symbol" w:hAnsi="Symbol" w:hint="default"/>
      </w:rPr>
    </w:lvl>
    <w:lvl w:ilvl="4">
      <w:start w:val="1"/>
      <w:numFmt w:val="decimal"/>
      <w:lvlText w:val="%1.%2.%3.%4.%5."/>
      <w:lvlJc w:val="left"/>
      <w:pPr>
        <w:tabs>
          <w:tab w:val="num" w:pos="4647"/>
        </w:tabs>
        <w:ind w:left="4359" w:hanging="792"/>
      </w:pPr>
      <w:rPr>
        <w:rFonts w:hint="default"/>
      </w:rPr>
    </w:lvl>
    <w:lvl w:ilvl="5">
      <w:start w:val="1"/>
      <w:numFmt w:val="decimal"/>
      <w:lvlText w:val="%1.%2.%3.%4.%5.%6."/>
      <w:lvlJc w:val="left"/>
      <w:pPr>
        <w:tabs>
          <w:tab w:val="num" w:pos="5007"/>
        </w:tabs>
        <w:ind w:left="4863" w:hanging="936"/>
      </w:pPr>
      <w:rPr>
        <w:rFonts w:hint="default"/>
      </w:rPr>
    </w:lvl>
    <w:lvl w:ilvl="6">
      <w:start w:val="1"/>
      <w:numFmt w:val="decimal"/>
      <w:lvlText w:val="%1.%2.%3.%4.%5.%6.%7."/>
      <w:lvlJc w:val="left"/>
      <w:pPr>
        <w:tabs>
          <w:tab w:val="num" w:pos="5727"/>
        </w:tabs>
        <w:ind w:left="5367" w:hanging="1080"/>
      </w:pPr>
      <w:rPr>
        <w:rFonts w:hint="default"/>
      </w:rPr>
    </w:lvl>
    <w:lvl w:ilvl="7">
      <w:start w:val="1"/>
      <w:numFmt w:val="decimal"/>
      <w:lvlText w:val="%1.%2.%3.%4.%5.%6.%7.%8."/>
      <w:lvlJc w:val="left"/>
      <w:pPr>
        <w:tabs>
          <w:tab w:val="num" w:pos="6087"/>
        </w:tabs>
        <w:ind w:left="5871" w:hanging="1224"/>
      </w:pPr>
      <w:rPr>
        <w:rFonts w:hint="default"/>
      </w:rPr>
    </w:lvl>
    <w:lvl w:ilvl="8">
      <w:start w:val="1"/>
      <w:numFmt w:val="decimal"/>
      <w:lvlText w:val="%1.%2.%3.%4.%5.%6.%7.%8.%9."/>
      <w:lvlJc w:val="left"/>
      <w:pPr>
        <w:tabs>
          <w:tab w:val="num" w:pos="6807"/>
        </w:tabs>
        <w:ind w:left="6447" w:hanging="1440"/>
      </w:pPr>
      <w:rPr>
        <w:rFonts w:hint="default"/>
      </w:rPr>
    </w:lvl>
  </w:abstractNum>
  <w:abstractNum w:abstractNumId="103" w15:restartNumberingAfterBreak="0">
    <w:nsid w:val="7EA54453"/>
    <w:multiLevelType w:val="hybridMultilevel"/>
    <w:tmpl w:val="5E2C14D2"/>
    <w:lvl w:ilvl="0" w:tplc="DE8C3F1A">
      <w:start w:val="11"/>
      <w:numFmt w:val="bullet"/>
      <w:lvlText w:val="-"/>
      <w:lvlJc w:val="left"/>
      <w:pPr>
        <w:tabs>
          <w:tab w:val="num" w:pos="720"/>
        </w:tabs>
        <w:ind w:left="720" w:hanging="360"/>
      </w:pPr>
      <w:rPr>
        <w:rFonts w:ascii="Arial" w:eastAsiaTheme="minorHAnsi" w:hAnsi="Arial" w:cs="Arial" w:hint="default"/>
      </w:rPr>
    </w:lvl>
    <w:lvl w:ilvl="1" w:tplc="FFFFFFFF">
      <w:numFmt w:val="bullet"/>
      <w:lvlText w:val="-"/>
      <w:lvlJc w:val="left"/>
      <w:pPr>
        <w:tabs>
          <w:tab w:val="num" w:pos="1440"/>
        </w:tabs>
        <w:ind w:left="1440" w:hanging="360"/>
      </w:pPr>
      <w:rPr>
        <w:rFonts w:ascii="Arial" w:eastAsia="Times New Roman" w:hAnsi="Arial" w:cs="Aria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96143833">
    <w:abstractNumId w:val="53"/>
  </w:num>
  <w:num w:numId="2" w16cid:durableId="350377700">
    <w:abstractNumId w:val="12"/>
  </w:num>
  <w:num w:numId="3" w16cid:durableId="1547330235">
    <w:abstractNumId w:val="92"/>
  </w:num>
  <w:num w:numId="4" w16cid:durableId="542056398">
    <w:abstractNumId w:val="66"/>
  </w:num>
  <w:num w:numId="5" w16cid:durableId="824399868">
    <w:abstractNumId w:val="84"/>
  </w:num>
  <w:num w:numId="6" w16cid:durableId="1123885896">
    <w:abstractNumId w:val="81"/>
  </w:num>
  <w:num w:numId="7" w16cid:durableId="1579510142">
    <w:abstractNumId w:val="1"/>
  </w:num>
  <w:num w:numId="8" w16cid:durableId="990251901">
    <w:abstractNumId w:val="65"/>
  </w:num>
  <w:num w:numId="9" w16cid:durableId="1862627606">
    <w:abstractNumId w:val="58"/>
  </w:num>
  <w:num w:numId="10" w16cid:durableId="1408457310">
    <w:abstractNumId w:val="85"/>
  </w:num>
  <w:num w:numId="11" w16cid:durableId="1131288416">
    <w:abstractNumId w:val="74"/>
  </w:num>
  <w:num w:numId="12" w16cid:durableId="1090853336">
    <w:abstractNumId w:val="18"/>
  </w:num>
  <w:num w:numId="13" w16cid:durableId="1017846861">
    <w:abstractNumId w:val="97"/>
  </w:num>
  <w:num w:numId="14" w16cid:durableId="1963147471">
    <w:abstractNumId w:val="62"/>
  </w:num>
  <w:num w:numId="15" w16cid:durableId="1119059237">
    <w:abstractNumId w:val="15"/>
  </w:num>
  <w:num w:numId="16" w16cid:durableId="12039116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391899">
    <w:abstractNumId w:val="45"/>
  </w:num>
  <w:num w:numId="18" w16cid:durableId="1023476001">
    <w:abstractNumId w:val="35"/>
  </w:num>
  <w:num w:numId="19" w16cid:durableId="899754265">
    <w:abstractNumId w:val="16"/>
  </w:num>
  <w:num w:numId="20" w16cid:durableId="15892306">
    <w:abstractNumId w:val="67"/>
  </w:num>
  <w:num w:numId="21" w16cid:durableId="536242408">
    <w:abstractNumId w:val="77"/>
  </w:num>
  <w:num w:numId="22" w16cid:durableId="1126200198">
    <w:abstractNumId w:val="91"/>
  </w:num>
  <w:num w:numId="23" w16cid:durableId="1877309438">
    <w:abstractNumId w:val="57"/>
  </w:num>
  <w:num w:numId="24" w16cid:durableId="111561899">
    <w:abstractNumId w:val="99"/>
  </w:num>
  <w:num w:numId="25" w16cid:durableId="1324549414">
    <w:abstractNumId w:val="51"/>
  </w:num>
  <w:num w:numId="26" w16cid:durableId="1393196917">
    <w:abstractNumId w:val="49"/>
  </w:num>
  <w:num w:numId="27" w16cid:durableId="1967005672">
    <w:abstractNumId w:val="41"/>
  </w:num>
  <w:num w:numId="28" w16cid:durableId="69932907">
    <w:abstractNumId w:val="28"/>
  </w:num>
  <w:num w:numId="29" w16cid:durableId="1412897114">
    <w:abstractNumId w:val="93"/>
  </w:num>
  <w:num w:numId="30" w16cid:durableId="871191526">
    <w:abstractNumId w:val="34"/>
  </w:num>
  <w:num w:numId="31" w16cid:durableId="2100640580">
    <w:abstractNumId w:val="43"/>
  </w:num>
  <w:num w:numId="32" w16cid:durableId="485125628">
    <w:abstractNumId w:val="60"/>
  </w:num>
  <w:num w:numId="33" w16cid:durableId="1218007925">
    <w:abstractNumId w:val="20"/>
  </w:num>
  <w:num w:numId="34" w16cid:durableId="484980191">
    <w:abstractNumId w:val="17"/>
  </w:num>
  <w:num w:numId="35" w16cid:durableId="1786658549">
    <w:abstractNumId w:val="78"/>
  </w:num>
  <w:num w:numId="36" w16cid:durableId="821506326">
    <w:abstractNumId w:val="47"/>
  </w:num>
  <w:num w:numId="37" w16cid:durableId="294338235">
    <w:abstractNumId w:val="3"/>
  </w:num>
  <w:num w:numId="38" w16cid:durableId="1678657271">
    <w:abstractNumId w:val="25"/>
  </w:num>
  <w:num w:numId="39" w16cid:durableId="1743025707">
    <w:abstractNumId w:val="87"/>
  </w:num>
  <w:num w:numId="40" w16cid:durableId="1778258198">
    <w:abstractNumId w:val="4"/>
  </w:num>
  <w:num w:numId="41" w16cid:durableId="327944911">
    <w:abstractNumId w:val="100"/>
  </w:num>
  <w:num w:numId="42" w16cid:durableId="862936654">
    <w:abstractNumId w:val="19"/>
  </w:num>
  <w:num w:numId="43" w16cid:durableId="1624387351">
    <w:abstractNumId w:val="75"/>
  </w:num>
  <w:num w:numId="44" w16cid:durableId="416178073">
    <w:abstractNumId w:val="90"/>
  </w:num>
  <w:num w:numId="45" w16cid:durableId="143861211">
    <w:abstractNumId w:val="68"/>
  </w:num>
  <w:num w:numId="46" w16cid:durableId="1468401047">
    <w:abstractNumId w:val="103"/>
  </w:num>
  <w:num w:numId="47" w16cid:durableId="1870530230">
    <w:abstractNumId w:val="2"/>
  </w:num>
  <w:num w:numId="48" w16cid:durableId="495539132">
    <w:abstractNumId w:val="51"/>
  </w:num>
  <w:num w:numId="49" w16cid:durableId="103614877">
    <w:abstractNumId w:val="61"/>
  </w:num>
  <w:num w:numId="50" w16cid:durableId="1460489686">
    <w:abstractNumId w:val="54"/>
  </w:num>
  <w:num w:numId="51" w16cid:durableId="1353918178">
    <w:abstractNumId w:val="8"/>
  </w:num>
  <w:num w:numId="52" w16cid:durableId="1962373126">
    <w:abstractNumId w:val="23"/>
  </w:num>
  <w:num w:numId="53" w16cid:durableId="1858274082">
    <w:abstractNumId w:val="80"/>
  </w:num>
  <w:num w:numId="54" w16cid:durableId="1350910888">
    <w:abstractNumId w:val="79"/>
  </w:num>
  <w:num w:numId="55" w16cid:durableId="1037243726">
    <w:abstractNumId w:val="44"/>
  </w:num>
  <w:num w:numId="56" w16cid:durableId="396901112">
    <w:abstractNumId w:val="31"/>
  </w:num>
  <w:num w:numId="57" w16cid:durableId="1985230301">
    <w:abstractNumId w:val="98"/>
  </w:num>
  <w:num w:numId="58" w16cid:durableId="641276254">
    <w:abstractNumId w:val="6"/>
  </w:num>
  <w:num w:numId="59" w16cid:durableId="1733310329">
    <w:abstractNumId w:val="42"/>
  </w:num>
  <w:num w:numId="60" w16cid:durableId="1740708940">
    <w:abstractNumId w:val="50"/>
  </w:num>
  <w:num w:numId="61" w16cid:durableId="1279723153">
    <w:abstractNumId w:val="48"/>
  </w:num>
  <w:num w:numId="62" w16cid:durableId="371392954">
    <w:abstractNumId w:val="63"/>
  </w:num>
  <w:num w:numId="63" w16cid:durableId="1861965394">
    <w:abstractNumId w:val="26"/>
  </w:num>
  <w:num w:numId="64" w16cid:durableId="1618834785">
    <w:abstractNumId w:val="37"/>
  </w:num>
  <w:num w:numId="65" w16cid:durableId="1670673096">
    <w:abstractNumId w:val="39"/>
  </w:num>
  <w:num w:numId="66" w16cid:durableId="1151290737">
    <w:abstractNumId w:val="102"/>
  </w:num>
  <w:num w:numId="67" w16cid:durableId="921376403">
    <w:abstractNumId w:val="32"/>
  </w:num>
  <w:num w:numId="68" w16cid:durableId="990715428">
    <w:abstractNumId w:val="56"/>
  </w:num>
  <w:num w:numId="69" w16cid:durableId="6451258">
    <w:abstractNumId w:val="27"/>
  </w:num>
  <w:num w:numId="70" w16cid:durableId="663900086">
    <w:abstractNumId w:val="21"/>
  </w:num>
  <w:num w:numId="71" w16cid:durableId="962925034">
    <w:abstractNumId w:val="71"/>
  </w:num>
  <w:num w:numId="72" w16cid:durableId="1880240821">
    <w:abstractNumId w:val="29"/>
  </w:num>
  <w:num w:numId="73" w16cid:durableId="354381549">
    <w:abstractNumId w:val="9"/>
  </w:num>
  <w:num w:numId="74" w16cid:durableId="1425801271">
    <w:abstractNumId w:val="82"/>
  </w:num>
  <w:num w:numId="75" w16cid:durableId="1696497069">
    <w:abstractNumId w:val="88"/>
  </w:num>
  <w:num w:numId="76" w16cid:durableId="696543353">
    <w:abstractNumId w:val="0"/>
  </w:num>
  <w:num w:numId="77" w16cid:durableId="1178930760">
    <w:abstractNumId w:val="14"/>
  </w:num>
  <w:num w:numId="78" w16cid:durableId="535508963">
    <w:abstractNumId w:val="55"/>
  </w:num>
  <w:num w:numId="79" w16cid:durableId="788010847">
    <w:abstractNumId w:val="96"/>
  </w:num>
  <w:num w:numId="80" w16cid:durableId="1592465426">
    <w:abstractNumId w:val="7"/>
  </w:num>
  <w:num w:numId="81" w16cid:durableId="342903664">
    <w:abstractNumId w:val="83"/>
  </w:num>
  <w:num w:numId="82" w16cid:durableId="1305744546">
    <w:abstractNumId w:val="76"/>
  </w:num>
  <w:num w:numId="83" w16cid:durableId="1185169557">
    <w:abstractNumId w:val="36"/>
  </w:num>
  <w:num w:numId="84" w16cid:durableId="1147743148">
    <w:abstractNumId w:val="73"/>
  </w:num>
  <w:num w:numId="85" w16cid:durableId="808322211">
    <w:abstractNumId w:val="86"/>
  </w:num>
  <w:num w:numId="86" w16cid:durableId="152114480">
    <w:abstractNumId w:val="95"/>
  </w:num>
  <w:num w:numId="87" w16cid:durableId="370495959">
    <w:abstractNumId w:val="69"/>
  </w:num>
  <w:num w:numId="88" w16cid:durableId="1933781016">
    <w:abstractNumId w:val="40"/>
  </w:num>
  <w:num w:numId="89" w16cid:durableId="1392078178">
    <w:abstractNumId w:val="11"/>
  </w:num>
  <w:num w:numId="90" w16cid:durableId="288098411">
    <w:abstractNumId w:val="22"/>
  </w:num>
  <w:num w:numId="91" w16cid:durableId="858204795">
    <w:abstractNumId w:val="59"/>
  </w:num>
  <w:num w:numId="92" w16cid:durableId="1685980088">
    <w:abstractNumId w:val="30"/>
  </w:num>
  <w:num w:numId="93" w16cid:durableId="1213612472">
    <w:abstractNumId w:val="10"/>
  </w:num>
  <w:num w:numId="94" w16cid:durableId="1676107995">
    <w:abstractNumId w:val="72"/>
  </w:num>
  <w:num w:numId="95" w16cid:durableId="2067991382">
    <w:abstractNumId w:val="24"/>
  </w:num>
  <w:num w:numId="96" w16cid:durableId="568344857">
    <w:abstractNumId w:val="13"/>
  </w:num>
  <w:num w:numId="97" w16cid:durableId="238445129">
    <w:abstractNumId w:val="46"/>
  </w:num>
  <w:num w:numId="98" w16cid:durableId="1293097067">
    <w:abstractNumId w:val="89"/>
  </w:num>
  <w:num w:numId="99" w16cid:durableId="145514387">
    <w:abstractNumId w:val="5"/>
  </w:num>
  <w:num w:numId="100" w16cid:durableId="1187521818">
    <w:abstractNumId w:val="33"/>
  </w:num>
  <w:num w:numId="101" w16cid:durableId="289748167">
    <w:abstractNumId w:val="70"/>
  </w:num>
  <w:num w:numId="102" w16cid:durableId="2099862934">
    <w:abstractNumId w:val="101"/>
  </w:num>
  <w:num w:numId="103" w16cid:durableId="246312169">
    <w:abstractNumId w:val="64"/>
  </w:num>
  <w:num w:numId="104" w16cid:durableId="1966884947">
    <w:abstractNumId w:val="38"/>
  </w:num>
  <w:num w:numId="105" w16cid:durableId="1817797395">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DF8"/>
    <w:rsid w:val="0000155A"/>
    <w:rsid w:val="00004D1B"/>
    <w:rsid w:val="00012C54"/>
    <w:rsid w:val="00015A5B"/>
    <w:rsid w:val="0002417C"/>
    <w:rsid w:val="00026F09"/>
    <w:rsid w:val="000333F6"/>
    <w:rsid w:val="00035BDB"/>
    <w:rsid w:val="00035C18"/>
    <w:rsid w:val="000435A7"/>
    <w:rsid w:val="000461AE"/>
    <w:rsid w:val="000466B5"/>
    <w:rsid w:val="0005138F"/>
    <w:rsid w:val="00056E8F"/>
    <w:rsid w:val="00064902"/>
    <w:rsid w:val="000653FD"/>
    <w:rsid w:val="00065FC0"/>
    <w:rsid w:val="00071443"/>
    <w:rsid w:val="00075117"/>
    <w:rsid w:val="00081C83"/>
    <w:rsid w:val="000914E7"/>
    <w:rsid w:val="0009621C"/>
    <w:rsid w:val="000A005D"/>
    <w:rsid w:val="000A01FF"/>
    <w:rsid w:val="000A092B"/>
    <w:rsid w:val="000A0D8E"/>
    <w:rsid w:val="000A16FE"/>
    <w:rsid w:val="000B40DF"/>
    <w:rsid w:val="000C0EE1"/>
    <w:rsid w:val="000C4214"/>
    <w:rsid w:val="000D0F6B"/>
    <w:rsid w:val="000D12A8"/>
    <w:rsid w:val="000D3EB2"/>
    <w:rsid w:val="000D4EBF"/>
    <w:rsid w:val="000E170B"/>
    <w:rsid w:val="000F6C2F"/>
    <w:rsid w:val="00105DAB"/>
    <w:rsid w:val="00107209"/>
    <w:rsid w:val="001110F8"/>
    <w:rsid w:val="00121074"/>
    <w:rsid w:val="00124992"/>
    <w:rsid w:val="00132DAA"/>
    <w:rsid w:val="001358A2"/>
    <w:rsid w:val="001420D1"/>
    <w:rsid w:val="00143A61"/>
    <w:rsid w:val="00146D30"/>
    <w:rsid w:val="001558D7"/>
    <w:rsid w:val="0016209A"/>
    <w:rsid w:val="001624FC"/>
    <w:rsid w:val="00165C8E"/>
    <w:rsid w:val="001661D9"/>
    <w:rsid w:val="00166CAE"/>
    <w:rsid w:val="00177D55"/>
    <w:rsid w:val="00184234"/>
    <w:rsid w:val="001857A1"/>
    <w:rsid w:val="0018788C"/>
    <w:rsid w:val="00187BBE"/>
    <w:rsid w:val="001A0871"/>
    <w:rsid w:val="001A0921"/>
    <w:rsid w:val="001B3093"/>
    <w:rsid w:val="001B57AD"/>
    <w:rsid w:val="001C042D"/>
    <w:rsid w:val="001C20FC"/>
    <w:rsid w:val="001C7578"/>
    <w:rsid w:val="001D61C4"/>
    <w:rsid w:val="00200079"/>
    <w:rsid w:val="002054F6"/>
    <w:rsid w:val="00211C9B"/>
    <w:rsid w:val="0022321A"/>
    <w:rsid w:val="002267C4"/>
    <w:rsid w:val="00235D8D"/>
    <w:rsid w:val="00240040"/>
    <w:rsid w:val="00242ECA"/>
    <w:rsid w:val="00250DE7"/>
    <w:rsid w:val="00261888"/>
    <w:rsid w:val="00261EE2"/>
    <w:rsid w:val="002632F9"/>
    <w:rsid w:val="00280EAE"/>
    <w:rsid w:val="00280EDC"/>
    <w:rsid w:val="00285866"/>
    <w:rsid w:val="0028594E"/>
    <w:rsid w:val="00287B6C"/>
    <w:rsid w:val="00291843"/>
    <w:rsid w:val="002929A2"/>
    <w:rsid w:val="0029324E"/>
    <w:rsid w:val="002A44D7"/>
    <w:rsid w:val="002A5FEC"/>
    <w:rsid w:val="002B0E63"/>
    <w:rsid w:val="002C2CBB"/>
    <w:rsid w:val="002C31C9"/>
    <w:rsid w:val="002C3DB5"/>
    <w:rsid w:val="002C78F9"/>
    <w:rsid w:val="002D3734"/>
    <w:rsid w:val="002D4245"/>
    <w:rsid w:val="002D6F43"/>
    <w:rsid w:val="002E1579"/>
    <w:rsid w:val="002E4499"/>
    <w:rsid w:val="002E4D81"/>
    <w:rsid w:val="002F7E14"/>
    <w:rsid w:val="002F7F06"/>
    <w:rsid w:val="0030551A"/>
    <w:rsid w:val="003146F8"/>
    <w:rsid w:val="0031526E"/>
    <w:rsid w:val="00315CE8"/>
    <w:rsid w:val="0031783C"/>
    <w:rsid w:val="00331D6A"/>
    <w:rsid w:val="00332033"/>
    <w:rsid w:val="00336AE3"/>
    <w:rsid w:val="003439C9"/>
    <w:rsid w:val="0034510F"/>
    <w:rsid w:val="00345F4D"/>
    <w:rsid w:val="00346298"/>
    <w:rsid w:val="00351412"/>
    <w:rsid w:val="00354206"/>
    <w:rsid w:val="00354BE6"/>
    <w:rsid w:val="00356622"/>
    <w:rsid w:val="00362429"/>
    <w:rsid w:val="00373F79"/>
    <w:rsid w:val="003835A1"/>
    <w:rsid w:val="00386A58"/>
    <w:rsid w:val="003B045B"/>
    <w:rsid w:val="003B0B5C"/>
    <w:rsid w:val="003B2A8F"/>
    <w:rsid w:val="003B573D"/>
    <w:rsid w:val="003B5DA5"/>
    <w:rsid w:val="003B652A"/>
    <w:rsid w:val="003C4B24"/>
    <w:rsid w:val="003D23DF"/>
    <w:rsid w:val="003D289D"/>
    <w:rsid w:val="003F03A2"/>
    <w:rsid w:val="003F2755"/>
    <w:rsid w:val="003F47DC"/>
    <w:rsid w:val="003F60B4"/>
    <w:rsid w:val="00400354"/>
    <w:rsid w:val="00400CF4"/>
    <w:rsid w:val="004018B0"/>
    <w:rsid w:val="00404004"/>
    <w:rsid w:val="00413922"/>
    <w:rsid w:val="00413986"/>
    <w:rsid w:val="00415150"/>
    <w:rsid w:val="004169FF"/>
    <w:rsid w:val="0041767D"/>
    <w:rsid w:val="00417DDA"/>
    <w:rsid w:val="00420989"/>
    <w:rsid w:val="004278E7"/>
    <w:rsid w:val="004338DD"/>
    <w:rsid w:val="00433C92"/>
    <w:rsid w:val="00453FE4"/>
    <w:rsid w:val="00466164"/>
    <w:rsid w:val="00474D5D"/>
    <w:rsid w:val="004802CA"/>
    <w:rsid w:val="004914EB"/>
    <w:rsid w:val="00492A95"/>
    <w:rsid w:val="004934BC"/>
    <w:rsid w:val="00496D82"/>
    <w:rsid w:val="00497FF1"/>
    <w:rsid w:val="004A2E18"/>
    <w:rsid w:val="004A660C"/>
    <w:rsid w:val="004A7D87"/>
    <w:rsid w:val="004C07D2"/>
    <w:rsid w:val="004C189F"/>
    <w:rsid w:val="004D0259"/>
    <w:rsid w:val="004D0A66"/>
    <w:rsid w:val="004D628A"/>
    <w:rsid w:val="004D78F8"/>
    <w:rsid w:val="004E5BED"/>
    <w:rsid w:val="004F036E"/>
    <w:rsid w:val="004F0E24"/>
    <w:rsid w:val="004F27E0"/>
    <w:rsid w:val="004F740A"/>
    <w:rsid w:val="005044C9"/>
    <w:rsid w:val="005069DD"/>
    <w:rsid w:val="00506C8C"/>
    <w:rsid w:val="00510D68"/>
    <w:rsid w:val="00515D9F"/>
    <w:rsid w:val="005232AF"/>
    <w:rsid w:val="0053653F"/>
    <w:rsid w:val="00560990"/>
    <w:rsid w:val="0056700F"/>
    <w:rsid w:val="0057202B"/>
    <w:rsid w:val="0057360B"/>
    <w:rsid w:val="00577B6E"/>
    <w:rsid w:val="0058335B"/>
    <w:rsid w:val="005912FF"/>
    <w:rsid w:val="005B65BE"/>
    <w:rsid w:val="005C0A70"/>
    <w:rsid w:val="005C483C"/>
    <w:rsid w:val="005C6C21"/>
    <w:rsid w:val="005D0E66"/>
    <w:rsid w:val="005E4B48"/>
    <w:rsid w:val="005E742D"/>
    <w:rsid w:val="00604AC8"/>
    <w:rsid w:val="006225D1"/>
    <w:rsid w:val="00624338"/>
    <w:rsid w:val="00624D32"/>
    <w:rsid w:val="00632BCB"/>
    <w:rsid w:val="00632C44"/>
    <w:rsid w:val="00632F3A"/>
    <w:rsid w:val="00640218"/>
    <w:rsid w:val="00640C3F"/>
    <w:rsid w:val="00652336"/>
    <w:rsid w:val="00653F1B"/>
    <w:rsid w:val="00654FF3"/>
    <w:rsid w:val="00657FE7"/>
    <w:rsid w:val="00663892"/>
    <w:rsid w:val="00664728"/>
    <w:rsid w:val="00673AC3"/>
    <w:rsid w:val="0067681D"/>
    <w:rsid w:val="00681071"/>
    <w:rsid w:val="00681235"/>
    <w:rsid w:val="00685BC9"/>
    <w:rsid w:val="006879B6"/>
    <w:rsid w:val="00695243"/>
    <w:rsid w:val="006A17D1"/>
    <w:rsid w:val="006A3B35"/>
    <w:rsid w:val="006C32A4"/>
    <w:rsid w:val="006C6A2F"/>
    <w:rsid w:val="006C6D31"/>
    <w:rsid w:val="006D6CD8"/>
    <w:rsid w:val="006E6AD7"/>
    <w:rsid w:val="006F16AA"/>
    <w:rsid w:val="006F1C1E"/>
    <w:rsid w:val="006F3F6A"/>
    <w:rsid w:val="00700E05"/>
    <w:rsid w:val="00705690"/>
    <w:rsid w:val="00706138"/>
    <w:rsid w:val="00710208"/>
    <w:rsid w:val="00710E4D"/>
    <w:rsid w:val="00712630"/>
    <w:rsid w:val="007139EB"/>
    <w:rsid w:val="00716ABD"/>
    <w:rsid w:val="00730118"/>
    <w:rsid w:val="007316E1"/>
    <w:rsid w:val="00733E3E"/>
    <w:rsid w:val="00746DA0"/>
    <w:rsid w:val="00755DED"/>
    <w:rsid w:val="00762F2C"/>
    <w:rsid w:val="00770662"/>
    <w:rsid w:val="00771628"/>
    <w:rsid w:val="00771FB4"/>
    <w:rsid w:val="00783276"/>
    <w:rsid w:val="00792E09"/>
    <w:rsid w:val="00794323"/>
    <w:rsid w:val="007964FE"/>
    <w:rsid w:val="007A34E6"/>
    <w:rsid w:val="007B091A"/>
    <w:rsid w:val="007B1089"/>
    <w:rsid w:val="007B76F6"/>
    <w:rsid w:val="007E1982"/>
    <w:rsid w:val="007F6F63"/>
    <w:rsid w:val="008148BE"/>
    <w:rsid w:val="008152BE"/>
    <w:rsid w:val="008251BF"/>
    <w:rsid w:val="00826967"/>
    <w:rsid w:val="00830B76"/>
    <w:rsid w:val="008329D6"/>
    <w:rsid w:val="00833FD5"/>
    <w:rsid w:val="0083627B"/>
    <w:rsid w:val="00837EBA"/>
    <w:rsid w:val="00840225"/>
    <w:rsid w:val="008439F7"/>
    <w:rsid w:val="0084431C"/>
    <w:rsid w:val="008637F6"/>
    <w:rsid w:val="00866EB2"/>
    <w:rsid w:val="00872117"/>
    <w:rsid w:val="008728C0"/>
    <w:rsid w:val="00873DF8"/>
    <w:rsid w:val="00874796"/>
    <w:rsid w:val="00880857"/>
    <w:rsid w:val="008814BE"/>
    <w:rsid w:val="00881B99"/>
    <w:rsid w:val="0089483F"/>
    <w:rsid w:val="00896148"/>
    <w:rsid w:val="008A317B"/>
    <w:rsid w:val="008A52A6"/>
    <w:rsid w:val="008A5750"/>
    <w:rsid w:val="008A65D4"/>
    <w:rsid w:val="008B118E"/>
    <w:rsid w:val="008B5045"/>
    <w:rsid w:val="008C4795"/>
    <w:rsid w:val="008C6070"/>
    <w:rsid w:val="008D046C"/>
    <w:rsid w:val="008D1021"/>
    <w:rsid w:val="008D43B3"/>
    <w:rsid w:val="008E6923"/>
    <w:rsid w:val="008F44D0"/>
    <w:rsid w:val="008F6E1C"/>
    <w:rsid w:val="008F751C"/>
    <w:rsid w:val="00901495"/>
    <w:rsid w:val="009021AD"/>
    <w:rsid w:val="00903908"/>
    <w:rsid w:val="00903935"/>
    <w:rsid w:val="009040E9"/>
    <w:rsid w:val="00910575"/>
    <w:rsid w:val="00915E52"/>
    <w:rsid w:val="00916964"/>
    <w:rsid w:val="00921787"/>
    <w:rsid w:val="00921D33"/>
    <w:rsid w:val="00926842"/>
    <w:rsid w:val="0093232F"/>
    <w:rsid w:val="00937F67"/>
    <w:rsid w:val="00940D69"/>
    <w:rsid w:val="009433A9"/>
    <w:rsid w:val="00952668"/>
    <w:rsid w:val="00957711"/>
    <w:rsid w:val="00961426"/>
    <w:rsid w:val="0097050F"/>
    <w:rsid w:val="00971088"/>
    <w:rsid w:val="00976097"/>
    <w:rsid w:val="00976B44"/>
    <w:rsid w:val="00982B2D"/>
    <w:rsid w:val="0098526E"/>
    <w:rsid w:val="0098646B"/>
    <w:rsid w:val="0098783D"/>
    <w:rsid w:val="00987B06"/>
    <w:rsid w:val="00992786"/>
    <w:rsid w:val="0099653B"/>
    <w:rsid w:val="009A0A57"/>
    <w:rsid w:val="009A13CC"/>
    <w:rsid w:val="009A22F8"/>
    <w:rsid w:val="009A3E39"/>
    <w:rsid w:val="009A3E65"/>
    <w:rsid w:val="009A6327"/>
    <w:rsid w:val="009C187C"/>
    <w:rsid w:val="009C19F0"/>
    <w:rsid w:val="009C5410"/>
    <w:rsid w:val="009C6B16"/>
    <w:rsid w:val="009C7887"/>
    <w:rsid w:val="009C7B6E"/>
    <w:rsid w:val="009D4434"/>
    <w:rsid w:val="009E182D"/>
    <w:rsid w:val="009F54BF"/>
    <w:rsid w:val="00A018F0"/>
    <w:rsid w:val="00A12DA7"/>
    <w:rsid w:val="00A259E1"/>
    <w:rsid w:val="00A33E83"/>
    <w:rsid w:val="00A41E5E"/>
    <w:rsid w:val="00A54C9B"/>
    <w:rsid w:val="00A629C2"/>
    <w:rsid w:val="00A65595"/>
    <w:rsid w:val="00A66A21"/>
    <w:rsid w:val="00A838AD"/>
    <w:rsid w:val="00A842AE"/>
    <w:rsid w:val="00A84743"/>
    <w:rsid w:val="00A8618E"/>
    <w:rsid w:val="00A91957"/>
    <w:rsid w:val="00AA4852"/>
    <w:rsid w:val="00AA5639"/>
    <w:rsid w:val="00AA6BF3"/>
    <w:rsid w:val="00AA6F05"/>
    <w:rsid w:val="00AB1A84"/>
    <w:rsid w:val="00AB4F36"/>
    <w:rsid w:val="00AC5287"/>
    <w:rsid w:val="00AD1700"/>
    <w:rsid w:val="00AD34D5"/>
    <w:rsid w:val="00AE4DBE"/>
    <w:rsid w:val="00AF169B"/>
    <w:rsid w:val="00AF1E5F"/>
    <w:rsid w:val="00B04C45"/>
    <w:rsid w:val="00B05638"/>
    <w:rsid w:val="00B0711F"/>
    <w:rsid w:val="00B10C75"/>
    <w:rsid w:val="00B13405"/>
    <w:rsid w:val="00B1375D"/>
    <w:rsid w:val="00B1792D"/>
    <w:rsid w:val="00B24986"/>
    <w:rsid w:val="00B26B33"/>
    <w:rsid w:val="00B26EF8"/>
    <w:rsid w:val="00B30903"/>
    <w:rsid w:val="00B30F93"/>
    <w:rsid w:val="00B32EE6"/>
    <w:rsid w:val="00B35F27"/>
    <w:rsid w:val="00B40E74"/>
    <w:rsid w:val="00B4726C"/>
    <w:rsid w:val="00B47978"/>
    <w:rsid w:val="00B51977"/>
    <w:rsid w:val="00B52CC3"/>
    <w:rsid w:val="00B52CE5"/>
    <w:rsid w:val="00B532BB"/>
    <w:rsid w:val="00B61A2D"/>
    <w:rsid w:val="00B63815"/>
    <w:rsid w:val="00B70515"/>
    <w:rsid w:val="00B70EC1"/>
    <w:rsid w:val="00B717E8"/>
    <w:rsid w:val="00B71E6F"/>
    <w:rsid w:val="00B77723"/>
    <w:rsid w:val="00B828A7"/>
    <w:rsid w:val="00B97AF7"/>
    <w:rsid w:val="00BA1FA5"/>
    <w:rsid w:val="00BA21B1"/>
    <w:rsid w:val="00BD05C6"/>
    <w:rsid w:val="00BD0C09"/>
    <w:rsid w:val="00BD57E7"/>
    <w:rsid w:val="00BD6C91"/>
    <w:rsid w:val="00BE225C"/>
    <w:rsid w:val="00BE4325"/>
    <w:rsid w:val="00BE4698"/>
    <w:rsid w:val="00BF563A"/>
    <w:rsid w:val="00BF60C3"/>
    <w:rsid w:val="00BF7B27"/>
    <w:rsid w:val="00C0004D"/>
    <w:rsid w:val="00C06C30"/>
    <w:rsid w:val="00C30FCF"/>
    <w:rsid w:val="00C31CC2"/>
    <w:rsid w:val="00C32481"/>
    <w:rsid w:val="00C33273"/>
    <w:rsid w:val="00C356AA"/>
    <w:rsid w:val="00C40A3D"/>
    <w:rsid w:val="00C45E1E"/>
    <w:rsid w:val="00C4778C"/>
    <w:rsid w:val="00C50972"/>
    <w:rsid w:val="00C551B9"/>
    <w:rsid w:val="00C62589"/>
    <w:rsid w:val="00C635BB"/>
    <w:rsid w:val="00C6491F"/>
    <w:rsid w:val="00C65D9E"/>
    <w:rsid w:val="00C711A9"/>
    <w:rsid w:val="00C80834"/>
    <w:rsid w:val="00C82532"/>
    <w:rsid w:val="00C84144"/>
    <w:rsid w:val="00C9642D"/>
    <w:rsid w:val="00CB1CC1"/>
    <w:rsid w:val="00CC563C"/>
    <w:rsid w:val="00CD68A4"/>
    <w:rsid w:val="00CD7731"/>
    <w:rsid w:val="00CE2DF7"/>
    <w:rsid w:val="00CE33AA"/>
    <w:rsid w:val="00CE4288"/>
    <w:rsid w:val="00CE5247"/>
    <w:rsid w:val="00CE559A"/>
    <w:rsid w:val="00CF38E6"/>
    <w:rsid w:val="00D0263B"/>
    <w:rsid w:val="00D05CDB"/>
    <w:rsid w:val="00D072B1"/>
    <w:rsid w:val="00D15183"/>
    <w:rsid w:val="00D155DE"/>
    <w:rsid w:val="00D24F70"/>
    <w:rsid w:val="00D33EAB"/>
    <w:rsid w:val="00D34A8F"/>
    <w:rsid w:val="00D378DF"/>
    <w:rsid w:val="00D43A97"/>
    <w:rsid w:val="00D4460D"/>
    <w:rsid w:val="00D503F2"/>
    <w:rsid w:val="00D50544"/>
    <w:rsid w:val="00D60465"/>
    <w:rsid w:val="00D65A3F"/>
    <w:rsid w:val="00D779BA"/>
    <w:rsid w:val="00D80B56"/>
    <w:rsid w:val="00D810E7"/>
    <w:rsid w:val="00D81B9C"/>
    <w:rsid w:val="00D853CA"/>
    <w:rsid w:val="00D87F01"/>
    <w:rsid w:val="00D920D6"/>
    <w:rsid w:val="00D9280A"/>
    <w:rsid w:val="00D943A1"/>
    <w:rsid w:val="00D9640A"/>
    <w:rsid w:val="00DA65BB"/>
    <w:rsid w:val="00DA7B4A"/>
    <w:rsid w:val="00DB089F"/>
    <w:rsid w:val="00DB2EAD"/>
    <w:rsid w:val="00DB50E0"/>
    <w:rsid w:val="00DD153B"/>
    <w:rsid w:val="00DD3316"/>
    <w:rsid w:val="00DD53B8"/>
    <w:rsid w:val="00DE58AA"/>
    <w:rsid w:val="00DF0ED2"/>
    <w:rsid w:val="00DF1A43"/>
    <w:rsid w:val="00E06FC3"/>
    <w:rsid w:val="00E13BD2"/>
    <w:rsid w:val="00E14036"/>
    <w:rsid w:val="00E22F95"/>
    <w:rsid w:val="00E2376B"/>
    <w:rsid w:val="00E274EF"/>
    <w:rsid w:val="00E35EC4"/>
    <w:rsid w:val="00E42216"/>
    <w:rsid w:val="00E442FC"/>
    <w:rsid w:val="00E53CC4"/>
    <w:rsid w:val="00E61F65"/>
    <w:rsid w:val="00E63878"/>
    <w:rsid w:val="00E71B07"/>
    <w:rsid w:val="00E87BF6"/>
    <w:rsid w:val="00E921D6"/>
    <w:rsid w:val="00E922F3"/>
    <w:rsid w:val="00E92308"/>
    <w:rsid w:val="00E9427B"/>
    <w:rsid w:val="00EA26B7"/>
    <w:rsid w:val="00EA6547"/>
    <w:rsid w:val="00EA69B1"/>
    <w:rsid w:val="00EA7142"/>
    <w:rsid w:val="00EC31F3"/>
    <w:rsid w:val="00EC335E"/>
    <w:rsid w:val="00EC6AC0"/>
    <w:rsid w:val="00ED2E8B"/>
    <w:rsid w:val="00EE3821"/>
    <w:rsid w:val="00EE540D"/>
    <w:rsid w:val="00EE7E7F"/>
    <w:rsid w:val="00EF3F94"/>
    <w:rsid w:val="00F17D97"/>
    <w:rsid w:val="00F269C9"/>
    <w:rsid w:val="00F27DFB"/>
    <w:rsid w:val="00F27F7A"/>
    <w:rsid w:val="00F31E48"/>
    <w:rsid w:val="00F35CEC"/>
    <w:rsid w:val="00F421C5"/>
    <w:rsid w:val="00F4397E"/>
    <w:rsid w:val="00F448D6"/>
    <w:rsid w:val="00F53781"/>
    <w:rsid w:val="00F575F7"/>
    <w:rsid w:val="00F60E1D"/>
    <w:rsid w:val="00F61918"/>
    <w:rsid w:val="00F6564F"/>
    <w:rsid w:val="00F66F4A"/>
    <w:rsid w:val="00F67138"/>
    <w:rsid w:val="00F67D56"/>
    <w:rsid w:val="00F67DB8"/>
    <w:rsid w:val="00F700E5"/>
    <w:rsid w:val="00F704AD"/>
    <w:rsid w:val="00F706FD"/>
    <w:rsid w:val="00F7148C"/>
    <w:rsid w:val="00F717AD"/>
    <w:rsid w:val="00F75B37"/>
    <w:rsid w:val="00F855C1"/>
    <w:rsid w:val="00F85F91"/>
    <w:rsid w:val="00F92CEF"/>
    <w:rsid w:val="00F96707"/>
    <w:rsid w:val="00F9729F"/>
    <w:rsid w:val="00FA12CC"/>
    <w:rsid w:val="00FB6251"/>
    <w:rsid w:val="00FC6F50"/>
    <w:rsid w:val="00FC6F99"/>
    <w:rsid w:val="00FD414B"/>
    <w:rsid w:val="00FD55FD"/>
    <w:rsid w:val="00FF2B44"/>
    <w:rsid w:val="00FF2F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F9EAC"/>
  <w15:chartTrackingRefBased/>
  <w15:docId w15:val="{790F5186-86DA-416E-9091-5CA38191C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3CC"/>
    <w:pPr>
      <w:spacing w:after="273" w:line="248" w:lineRule="auto"/>
      <w:ind w:left="370" w:hanging="10"/>
    </w:pPr>
    <w:rPr>
      <w:rFonts w:ascii="Segoe UI" w:eastAsia="Segoe UI" w:hAnsi="Segoe UI" w:cs="Segoe UI"/>
      <w:color w:val="000000"/>
      <w:sz w:val="20"/>
      <w:lang w:eastAsia="en-GB"/>
    </w:rPr>
  </w:style>
  <w:style w:type="paragraph" w:styleId="Heading1">
    <w:name w:val="heading 1"/>
    <w:aliases w:val="Outline1"/>
    <w:basedOn w:val="Normal"/>
    <w:next w:val="Normal"/>
    <w:link w:val="Heading1Char"/>
    <w:qFormat/>
    <w:rsid w:val="00F35CEC"/>
    <w:pPr>
      <w:keepNext/>
      <w:spacing w:after="0" w:line="240" w:lineRule="auto"/>
      <w:ind w:left="0" w:firstLine="0"/>
      <w:outlineLvl w:val="0"/>
    </w:pPr>
    <w:rPr>
      <w:rFonts w:ascii="Verdana" w:eastAsia="Times New Roman" w:hAnsi="Verdana" w:cs="Times New Roman"/>
      <w:color w:val="auto"/>
      <w:sz w:val="44"/>
      <w:szCs w:val="20"/>
      <w:lang w:eastAsia="en-US"/>
    </w:rPr>
  </w:style>
  <w:style w:type="paragraph" w:styleId="Heading2">
    <w:name w:val="heading 2"/>
    <w:aliases w:val="Outline2"/>
    <w:basedOn w:val="Normal"/>
    <w:next w:val="Normal"/>
    <w:link w:val="Heading2Char"/>
    <w:qFormat/>
    <w:rsid w:val="00F35CEC"/>
    <w:pPr>
      <w:keepNext/>
      <w:spacing w:before="240" w:after="60" w:line="240" w:lineRule="auto"/>
      <w:ind w:left="0" w:firstLine="0"/>
      <w:outlineLvl w:val="1"/>
    </w:pPr>
    <w:rPr>
      <w:rFonts w:ascii="Verdana" w:eastAsia="Times New Roman" w:hAnsi="Verdana" w:cs="Times New Roman"/>
      <w:color w:val="auto"/>
      <w:sz w:val="36"/>
      <w:szCs w:val="20"/>
      <w:lang w:eastAsia="en-US"/>
    </w:rPr>
  </w:style>
  <w:style w:type="paragraph" w:styleId="Heading3">
    <w:name w:val="heading 3"/>
    <w:aliases w:val="Outline3"/>
    <w:basedOn w:val="Normal"/>
    <w:next w:val="Normal"/>
    <w:link w:val="Heading3Char"/>
    <w:qFormat/>
    <w:rsid w:val="00F35CEC"/>
    <w:pPr>
      <w:keepNext/>
      <w:spacing w:before="240" w:after="60" w:line="240" w:lineRule="auto"/>
      <w:ind w:left="0" w:firstLine="0"/>
      <w:outlineLvl w:val="2"/>
    </w:pPr>
    <w:rPr>
      <w:rFonts w:ascii="Verdana" w:eastAsia="Times New Roman" w:hAnsi="Verdana" w:cs="Times New Roman"/>
      <w:color w:val="auto"/>
      <w:sz w:val="28"/>
      <w:szCs w:val="20"/>
      <w:lang w:eastAsia="en-US"/>
    </w:rPr>
  </w:style>
  <w:style w:type="paragraph" w:styleId="Heading4">
    <w:name w:val="heading 4"/>
    <w:basedOn w:val="Normal"/>
    <w:next w:val="Normal"/>
    <w:link w:val="Heading4Char"/>
    <w:qFormat/>
    <w:rsid w:val="00F35CEC"/>
    <w:pPr>
      <w:keepNext/>
      <w:spacing w:after="0" w:line="240" w:lineRule="auto"/>
      <w:ind w:left="0" w:firstLine="0"/>
      <w:outlineLvl w:val="3"/>
    </w:pPr>
    <w:rPr>
      <w:rFonts w:ascii="Verdana" w:eastAsia="Times New Roman" w:hAnsi="Verdana" w:cs="Times New Roman"/>
      <w:b/>
      <w:color w:val="auto"/>
      <w:szCs w:val="20"/>
      <w:lang w:eastAsia="en-US"/>
    </w:rPr>
  </w:style>
  <w:style w:type="paragraph" w:styleId="Heading5">
    <w:name w:val="heading 5"/>
    <w:basedOn w:val="Normal"/>
    <w:next w:val="Normal"/>
    <w:link w:val="Heading5Char"/>
    <w:autoRedefine/>
    <w:qFormat/>
    <w:rsid w:val="00F35CEC"/>
    <w:pPr>
      <w:keepNext/>
      <w:spacing w:after="0" w:line="240" w:lineRule="auto"/>
      <w:ind w:left="0" w:firstLine="0"/>
      <w:outlineLvl w:val="4"/>
    </w:pPr>
    <w:rPr>
      <w:rFonts w:ascii="Verdana" w:eastAsia="Times New Roman" w:hAnsi="Verdana" w:cs="Times New Roman"/>
      <w:b/>
      <w:color w:val="auto"/>
      <w:szCs w:val="20"/>
      <w:lang w:eastAsia="en-US"/>
    </w:rPr>
  </w:style>
  <w:style w:type="paragraph" w:styleId="Heading6">
    <w:name w:val="heading 6"/>
    <w:basedOn w:val="Normal"/>
    <w:next w:val="Normal"/>
    <w:link w:val="Heading6Char"/>
    <w:qFormat/>
    <w:rsid w:val="00F35CEC"/>
    <w:pPr>
      <w:keepNext/>
      <w:spacing w:after="0" w:line="240" w:lineRule="auto"/>
      <w:ind w:left="0" w:firstLine="0"/>
      <w:outlineLvl w:val="5"/>
    </w:pPr>
    <w:rPr>
      <w:rFonts w:ascii="Verdana" w:eastAsia="Times New Roman" w:hAnsi="Verdana" w:cs="Times New Roman"/>
      <w:color w:val="auto"/>
      <w:sz w:val="40"/>
      <w:szCs w:val="20"/>
      <w:lang w:eastAsia="en-US"/>
    </w:rPr>
  </w:style>
  <w:style w:type="paragraph" w:styleId="Heading7">
    <w:name w:val="heading 7"/>
    <w:basedOn w:val="Normal"/>
    <w:next w:val="Normal"/>
    <w:link w:val="Heading7Char"/>
    <w:qFormat/>
    <w:rsid w:val="00F35CEC"/>
    <w:pPr>
      <w:keepNext/>
      <w:spacing w:after="0" w:line="240" w:lineRule="auto"/>
      <w:ind w:left="0" w:firstLine="0"/>
      <w:outlineLvl w:val="6"/>
    </w:pPr>
    <w:rPr>
      <w:rFonts w:ascii="Verdana" w:eastAsia="Times New Roman" w:hAnsi="Verdana" w:cs="Times New Roman"/>
      <w:b/>
      <w:color w:val="auto"/>
      <w:sz w:val="28"/>
      <w:szCs w:val="20"/>
      <w:lang w:eastAsia="en-US"/>
    </w:rPr>
  </w:style>
  <w:style w:type="paragraph" w:styleId="Heading8">
    <w:name w:val="heading 8"/>
    <w:basedOn w:val="Normal"/>
    <w:next w:val="Normal"/>
    <w:link w:val="Heading8Char"/>
    <w:qFormat/>
    <w:rsid w:val="00F35CEC"/>
    <w:pPr>
      <w:keepNext/>
      <w:pBdr>
        <w:top w:val="single" w:sz="4" w:space="1" w:color="auto"/>
        <w:left w:val="single" w:sz="4" w:space="4" w:color="auto"/>
        <w:bottom w:val="single" w:sz="4" w:space="1" w:color="auto"/>
        <w:right w:val="single" w:sz="4" w:space="4" w:color="auto"/>
      </w:pBdr>
      <w:spacing w:after="0" w:line="240" w:lineRule="auto"/>
      <w:ind w:left="0" w:firstLine="0"/>
      <w:outlineLvl w:val="7"/>
    </w:pPr>
    <w:rPr>
      <w:rFonts w:ascii="Verdana" w:eastAsia="Times New Roman" w:hAnsi="Verdana" w:cs="Times New Roman"/>
      <w:b/>
      <w:bCs/>
      <w:color w:val="auto"/>
      <w:szCs w:val="20"/>
      <w:lang w:eastAsia="en-US"/>
    </w:rPr>
  </w:style>
  <w:style w:type="paragraph" w:styleId="Heading9">
    <w:name w:val="heading 9"/>
    <w:basedOn w:val="Normal"/>
    <w:next w:val="Normal"/>
    <w:link w:val="Heading9Char"/>
    <w:qFormat/>
    <w:rsid w:val="00F35CEC"/>
    <w:pPr>
      <w:keepNext/>
      <w:pBdr>
        <w:top w:val="single" w:sz="4" w:space="0" w:color="auto"/>
        <w:left w:val="single" w:sz="4" w:space="4" w:color="auto"/>
        <w:bottom w:val="single" w:sz="4" w:space="1" w:color="auto"/>
        <w:right w:val="single" w:sz="4" w:space="4" w:color="auto"/>
      </w:pBdr>
      <w:spacing w:after="0" w:line="240" w:lineRule="auto"/>
      <w:ind w:left="0" w:firstLine="0"/>
      <w:outlineLvl w:val="8"/>
    </w:pPr>
    <w:rPr>
      <w:rFonts w:ascii="Verdana" w:eastAsia="Times New Roman" w:hAnsi="Verdana" w:cs="Times New Roman"/>
      <w:b/>
      <w:bCs/>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73DF8"/>
    <w:pPr>
      <w:ind w:left="720"/>
      <w:contextualSpacing/>
    </w:pPr>
  </w:style>
  <w:style w:type="table" w:styleId="TableGrid">
    <w:name w:val="Table Grid"/>
    <w:basedOn w:val="TableNormal"/>
    <w:uiPriority w:val="39"/>
    <w:rsid w:val="00873DF8"/>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3DF8"/>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basedOn w:val="DefaultParagraphFont"/>
    <w:link w:val="ListParagraph"/>
    <w:uiPriority w:val="34"/>
    <w:locked/>
    <w:rsid w:val="005C0A70"/>
    <w:rPr>
      <w:rFonts w:ascii="Segoe UI" w:eastAsia="Segoe UI" w:hAnsi="Segoe UI" w:cs="Segoe UI"/>
      <w:color w:val="000000"/>
      <w:sz w:val="20"/>
      <w:lang w:eastAsia="en-GB"/>
    </w:rPr>
  </w:style>
  <w:style w:type="character" w:styleId="CommentReference">
    <w:name w:val="annotation reference"/>
    <w:rsid w:val="0099653B"/>
    <w:rPr>
      <w:sz w:val="16"/>
      <w:szCs w:val="16"/>
    </w:rPr>
  </w:style>
  <w:style w:type="paragraph" w:styleId="CommentText">
    <w:name w:val="annotation text"/>
    <w:basedOn w:val="Normal"/>
    <w:link w:val="CommentTextChar"/>
    <w:uiPriority w:val="99"/>
    <w:unhideWhenUsed/>
    <w:rsid w:val="0099653B"/>
    <w:pPr>
      <w:spacing w:after="160" w:line="240" w:lineRule="auto"/>
      <w:ind w:left="0" w:firstLine="0"/>
    </w:pPr>
    <w:rPr>
      <w:rFonts w:asciiTheme="minorHAnsi" w:eastAsiaTheme="minorHAnsi" w:hAnsiTheme="minorHAnsi" w:cstheme="minorBidi"/>
      <w:color w:val="auto"/>
      <w:szCs w:val="20"/>
      <w:lang w:eastAsia="en-US"/>
    </w:rPr>
  </w:style>
  <w:style w:type="character" w:customStyle="1" w:styleId="CommentTextChar">
    <w:name w:val="Comment Text Char"/>
    <w:basedOn w:val="DefaultParagraphFont"/>
    <w:link w:val="CommentText"/>
    <w:uiPriority w:val="99"/>
    <w:rsid w:val="0099653B"/>
    <w:rPr>
      <w:sz w:val="20"/>
      <w:szCs w:val="20"/>
    </w:rPr>
  </w:style>
  <w:style w:type="character" w:styleId="Strong">
    <w:name w:val="Strong"/>
    <w:uiPriority w:val="22"/>
    <w:qFormat/>
    <w:rsid w:val="00C33273"/>
    <w:rPr>
      <w:rFonts w:cs="Times New Roman"/>
      <w:b/>
      <w:bCs/>
    </w:rPr>
  </w:style>
  <w:style w:type="paragraph" w:styleId="BalloonText">
    <w:name w:val="Balloon Text"/>
    <w:basedOn w:val="Normal"/>
    <w:link w:val="BalloonTextChar1"/>
    <w:semiHidden/>
    <w:rsid w:val="00833FD5"/>
    <w:pPr>
      <w:spacing w:after="0" w:line="240" w:lineRule="auto"/>
      <w:ind w:left="0" w:firstLine="0"/>
    </w:pPr>
    <w:rPr>
      <w:rFonts w:ascii="Tahoma" w:eastAsia="Times New Roman" w:hAnsi="Tahoma" w:cs="Tahoma"/>
      <w:color w:val="auto"/>
      <w:sz w:val="16"/>
      <w:szCs w:val="16"/>
      <w:lang w:eastAsia="en-US"/>
    </w:rPr>
  </w:style>
  <w:style w:type="character" w:customStyle="1" w:styleId="BalloonTextChar">
    <w:name w:val="Balloon Text Char"/>
    <w:basedOn w:val="DefaultParagraphFont"/>
    <w:uiPriority w:val="99"/>
    <w:semiHidden/>
    <w:rsid w:val="00833FD5"/>
    <w:rPr>
      <w:rFonts w:ascii="Segoe UI" w:eastAsia="Segoe UI" w:hAnsi="Segoe UI" w:cs="Segoe UI"/>
      <w:color w:val="000000"/>
      <w:sz w:val="18"/>
      <w:szCs w:val="18"/>
      <w:lang w:eastAsia="en-GB"/>
    </w:rPr>
  </w:style>
  <w:style w:type="character" w:customStyle="1" w:styleId="BalloonTextChar1">
    <w:name w:val="Balloon Text Char1"/>
    <w:link w:val="BalloonText"/>
    <w:semiHidden/>
    <w:rsid w:val="00833FD5"/>
    <w:rPr>
      <w:rFonts w:ascii="Tahoma" w:eastAsia="Times New Roman" w:hAnsi="Tahoma" w:cs="Tahoma"/>
      <w:sz w:val="16"/>
      <w:szCs w:val="16"/>
    </w:rPr>
  </w:style>
  <w:style w:type="character" w:styleId="Hyperlink">
    <w:name w:val="Hyperlink"/>
    <w:basedOn w:val="DefaultParagraphFont"/>
    <w:uiPriority w:val="99"/>
    <w:unhideWhenUsed/>
    <w:rsid w:val="00E92308"/>
    <w:rPr>
      <w:color w:val="0563C1" w:themeColor="hyperlink"/>
      <w:u w:val="single"/>
    </w:rPr>
  </w:style>
  <w:style w:type="character" w:styleId="UnresolvedMention">
    <w:name w:val="Unresolved Mention"/>
    <w:basedOn w:val="DefaultParagraphFont"/>
    <w:uiPriority w:val="99"/>
    <w:semiHidden/>
    <w:unhideWhenUsed/>
    <w:rsid w:val="00E9230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D57E7"/>
    <w:pPr>
      <w:spacing w:after="273"/>
      <w:ind w:left="370" w:hanging="10"/>
    </w:pPr>
    <w:rPr>
      <w:rFonts w:ascii="Segoe UI" w:eastAsia="Segoe UI" w:hAnsi="Segoe UI" w:cs="Segoe UI"/>
      <w:b/>
      <w:bCs/>
      <w:color w:val="000000"/>
      <w:lang w:eastAsia="en-GB"/>
    </w:rPr>
  </w:style>
  <w:style w:type="character" w:customStyle="1" w:styleId="CommentSubjectChar">
    <w:name w:val="Comment Subject Char"/>
    <w:basedOn w:val="CommentTextChar"/>
    <w:link w:val="CommentSubject"/>
    <w:uiPriority w:val="99"/>
    <w:semiHidden/>
    <w:rsid w:val="00BD57E7"/>
    <w:rPr>
      <w:rFonts w:ascii="Segoe UI" w:eastAsia="Segoe UI" w:hAnsi="Segoe UI" w:cs="Segoe UI"/>
      <w:b/>
      <w:bCs/>
      <w:color w:val="000000"/>
      <w:sz w:val="20"/>
      <w:szCs w:val="20"/>
      <w:lang w:eastAsia="en-GB"/>
    </w:rPr>
  </w:style>
  <w:style w:type="paragraph" w:styleId="Header">
    <w:name w:val="header"/>
    <w:basedOn w:val="Normal"/>
    <w:link w:val="HeaderChar"/>
    <w:uiPriority w:val="99"/>
    <w:unhideWhenUsed/>
    <w:rsid w:val="00B52C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2CE5"/>
    <w:rPr>
      <w:rFonts w:ascii="Segoe UI" w:eastAsia="Segoe UI" w:hAnsi="Segoe UI" w:cs="Segoe UI"/>
      <w:color w:val="000000"/>
      <w:sz w:val="20"/>
      <w:lang w:eastAsia="en-GB"/>
    </w:rPr>
  </w:style>
  <w:style w:type="character" w:customStyle="1" w:styleId="Heading1Char">
    <w:name w:val="Heading 1 Char"/>
    <w:aliases w:val="Outline1 Char"/>
    <w:basedOn w:val="DefaultParagraphFont"/>
    <w:link w:val="Heading1"/>
    <w:rsid w:val="00F35CEC"/>
    <w:rPr>
      <w:rFonts w:ascii="Verdana" w:eastAsia="Times New Roman" w:hAnsi="Verdana" w:cs="Times New Roman"/>
      <w:sz w:val="44"/>
      <w:szCs w:val="20"/>
    </w:rPr>
  </w:style>
  <w:style w:type="character" w:customStyle="1" w:styleId="Heading2Char">
    <w:name w:val="Heading 2 Char"/>
    <w:aliases w:val="Outline2 Char"/>
    <w:basedOn w:val="DefaultParagraphFont"/>
    <w:link w:val="Heading2"/>
    <w:rsid w:val="00F35CEC"/>
    <w:rPr>
      <w:rFonts w:ascii="Verdana" w:eastAsia="Times New Roman" w:hAnsi="Verdana" w:cs="Times New Roman"/>
      <w:sz w:val="36"/>
      <w:szCs w:val="20"/>
    </w:rPr>
  </w:style>
  <w:style w:type="character" w:customStyle="1" w:styleId="Heading3Char">
    <w:name w:val="Heading 3 Char"/>
    <w:aliases w:val="Outline3 Char"/>
    <w:basedOn w:val="DefaultParagraphFont"/>
    <w:link w:val="Heading3"/>
    <w:rsid w:val="00F35CEC"/>
    <w:rPr>
      <w:rFonts w:ascii="Verdana" w:eastAsia="Times New Roman" w:hAnsi="Verdana" w:cs="Times New Roman"/>
      <w:sz w:val="28"/>
      <w:szCs w:val="20"/>
    </w:rPr>
  </w:style>
  <w:style w:type="character" w:customStyle="1" w:styleId="Heading4Char">
    <w:name w:val="Heading 4 Char"/>
    <w:basedOn w:val="DefaultParagraphFont"/>
    <w:link w:val="Heading4"/>
    <w:rsid w:val="00F35CEC"/>
    <w:rPr>
      <w:rFonts w:ascii="Verdana" w:eastAsia="Times New Roman" w:hAnsi="Verdana" w:cs="Times New Roman"/>
      <w:b/>
      <w:sz w:val="20"/>
      <w:szCs w:val="20"/>
    </w:rPr>
  </w:style>
  <w:style w:type="character" w:customStyle="1" w:styleId="Heading5Char">
    <w:name w:val="Heading 5 Char"/>
    <w:basedOn w:val="DefaultParagraphFont"/>
    <w:link w:val="Heading5"/>
    <w:rsid w:val="00F35CEC"/>
    <w:rPr>
      <w:rFonts w:ascii="Verdana" w:eastAsia="Times New Roman" w:hAnsi="Verdana" w:cs="Times New Roman"/>
      <w:b/>
      <w:sz w:val="20"/>
      <w:szCs w:val="20"/>
    </w:rPr>
  </w:style>
  <w:style w:type="character" w:customStyle="1" w:styleId="Heading6Char">
    <w:name w:val="Heading 6 Char"/>
    <w:basedOn w:val="DefaultParagraphFont"/>
    <w:link w:val="Heading6"/>
    <w:rsid w:val="00F35CEC"/>
    <w:rPr>
      <w:rFonts w:ascii="Verdana" w:eastAsia="Times New Roman" w:hAnsi="Verdana" w:cs="Times New Roman"/>
      <w:sz w:val="40"/>
      <w:szCs w:val="20"/>
    </w:rPr>
  </w:style>
  <w:style w:type="character" w:customStyle="1" w:styleId="Heading7Char">
    <w:name w:val="Heading 7 Char"/>
    <w:basedOn w:val="DefaultParagraphFont"/>
    <w:link w:val="Heading7"/>
    <w:rsid w:val="00F35CEC"/>
    <w:rPr>
      <w:rFonts w:ascii="Verdana" w:eastAsia="Times New Roman" w:hAnsi="Verdana" w:cs="Times New Roman"/>
      <w:b/>
      <w:sz w:val="28"/>
      <w:szCs w:val="20"/>
    </w:rPr>
  </w:style>
  <w:style w:type="character" w:customStyle="1" w:styleId="Heading8Char">
    <w:name w:val="Heading 8 Char"/>
    <w:basedOn w:val="DefaultParagraphFont"/>
    <w:link w:val="Heading8"/>
    <w:rsid w:val="00F35CEC"/>
    <w:rPr>
      <w:rFonts w:ascii="Verdana" w:eastAsia="Times New Roman" w:hAnsi="Verdana" w:cs="Times New Roman"/>
      <w:b/>
      <w:bCs/>
      <w:sz w:val="20"/>
      <w:szCs w:val="20"/>
    </w:rPr>
  </w:style>
  <w:style w:type="character" w:customStyle="1" w:styleId="Heading9Char">
    <w:name w:val="Heading 9 Char"/>
    <w:basedOn w:val="DefaultParagraphFont"/>
    <w:link w:val="Heading9"/>
    <w:rsid w:val="00F35CEC"/>
    <w:rPr>
      <w:rFonts w:ascii="Verdana" w:eastAsia="Times New Roman" w:hAnsi="Verdana" w:cs="Times New Roman"/>
      <w:b/>
      <w:bCs/>
      <w:sz w:val="20"/>
      <w:szCs w:val="20"/>
    </w:rPr>
  </w:style>
  <w:style w:type="character" w:customStyle="1" w:styleId="Sansserifstyle">
    <w:name w:val="Sans serif style"/>
    <w:rsid w:val="00F35CEC"/>
    <w:rPr>
      <w:rFonts w:ascii="Verdana" w:hAnsi="Verdana"/>
      <w:noProof w:val="0"/>
      <w:color w:val="auto"/>
      <w:sz w:val="24"/>
      <w:u w:val="none"/>
      <w:lang w:val="en-GB"/>
    </w:rPr>
  </w:style>
  <w:style w:type="paragraph" w:customStyle="1" w:styleId="Style1">
    <w:name w:val="Style1"/>
    <w:basedOn w:val="Normal"/>
    <w:rsid w:val="00F35CEC"/>
    <w:pPr>
      <w:spacing w:after="0" w:line="240" w:lineRule="auto"/>
      <w:ind w:left="0" w:firstLine="0"/>
    </w:pPr>
    <w:rPr>
      <w:rFonts w:ascii="Verdana" w:eastAsia="Times New Roman" w:hAnsi="Verdana" w:cs="Times New Roman"/>
      <w:b/>
      <w:color w:val="auto"/>
      <w:sz w:val="32"/>
      <w:szCs w:val="20"/>
      <w:lang w:eastAsia="en-US"/>
    </w:rPr>
  </w:style>
  <w:style w:type="paragraph" w:customStyle="1" w:styleId="PaulsVerdanastyle">
    <w:name w:val="Paul's Verdana style"/>
    <w:basedOn w:val="Heading3"/>
    <w:rsid w:val="00F35CEC"/>
    <w:rPr>
      <w:b/>
      <w:i/>
      <w:sz w:val="24"/>
    </w:rPr>
  </w:style>
  <w:style w:type="paragraph" w:styleId="BodyText">
    <w:name w:val="Body Text"/>
    <w:basedOn w:val="Normal"/>
    <w:link w:val="BodyTextChar"/>
    <w:rsid w:val="00F35CEC"/>
    <w:pPr>
      <w:spacing w:after="0" w:line="240" w:lineRule="atLeast"/>
      <w:ind w:left="0" w:firstLine="0"/>
    </w:pPr>
    <w:rPr>
      <w:rFonts w:ascii="Verdana" w:eastAsia="Times New Roman" w:hAnsi="Verdana" w:cs="Times New Roman"/>
      <w:color w:val="auto"/>
      <w:szCs w:val="20"/>
      <w:lang w:eastAsia="en-US"/>
    </w:rPr>
  </w:style>
  <w:style w:type="character" w:customStyle="1" w:styleId="BodyTextChar">
    <w:name w:val="Body Text Char"/>
    <w:basedOn w:val="DefaultParagraphFont"/>
    <w:link w:val="BodyText"/>
    <w:rsid w:val="00F35CEC"/>
    <w:rPr>
      <w:rFonts w:ascii="Verdana" w:eastAsia="Times New Roman" w:hAnsi="Verdana" w:cs="Times New Roman"/>
      <w:sz w:val="20"/>
      <w:szCs w:val="20"/>
    </w:rPr>
  </w:style>
  <w:style w:type="paragraph" w:styleId="Footer">
    <w:name w:val="footer"/>
    <w:basedOn w:val="Normal"/>
    <w:link w:val="FooterChar"/>
    <w:rsid w:val="00F35CEC"/>
    <w:pPr>
      <w:tabs>
        <w:tab w:val="center" w:pos="4320"/>
        <w:tab w:val="right" w:pos="8640"/>
      </w:tabs>
      <w:spacing w:after="0" w:line="240" w:lineRule="auto"/>
      <w:ind w:left="0" w:firstLine="0"/>
    </w:pPr>
    <w:rPr>
      <w:rFonts w:ascii="Verdana" w:eastAsia="Times New Roman" w:hAnsi="Verdana" w:cs="Times New Roman"/>
      <w:color w:val="auto"/>
      <w:szCs w:val="20"/>
      <w:lang w:eastAsia="en-US"/>
    </w:rPr>
  </w:style>
  <w:style w:type="character" w:customStyle="1" w:styleId="FooterChar">
    <w:name w:val="Footer Char"/>
    <w:basedOn w:val="DefaultParagraphFont"/>
    <w:link w:val="Footer"/>
    <w:rsid w:val="00F35CEC"/>
    <w:rPr>
      <w:rFonts w:ascii="Verdana" w:eastAsia="Times New Roman" w:hAnsi="Verdana" w:cs="Times New Roman"/>
      <w:sz w:val="20"/>
      <w:szCs w:val="20"/>
    </w:rPr>
  </w:style>
  <w:style w:type="character" w:styleId="PageNumber">
    <w:name w:val="page number"/>
    <w:basedOn w:val="DefaultParagraphFont"/>
    <w:rsid w:val="00F35CEC"/>
  </w:style>
  <w:style w:type="paragraph" w:styleId="BodyTextIndent">
    <w:name w:val="Body Text Indent"/>
    <w:basedOn w:val="Normal"/>
    <w:link w:val="BodyTextIndentChar"/>
    <w:rsid w:val="00F35CEC"/>
    <w:pPr>
      <w:spacing w:after="0" w:line="240" w:lineRule="auto"/>
      <w:ind w:left="360" w:firstLine="0"/>
    </w:pPr>
    <w:rPr>
      <w:rFonts w:ascii="Verdana" w:eastAsia="Times New Roman" w:hAnsi="Verdana" w:cs="Times New Roman"/>
      <w:color w:val="auto"/>
      <w:szCs w:val="20"/>
      <w:lang w:eastAsia="en-US"/>
    </w:rPr>
  </w:style>
  <w:style w:type="character" w:customStyle="1" w:styleId="BodyTextIndentChar">
    <w:name w:val="Body Text Indent Char"/>
    <w:basedOn w:val="DefaultParagraphFont"/>
    <w:link w:val="BodyTextIndent"/>
    <w:rsid w:val="00F35CEC"/>
    <w:rPr>
      <w:rFonts w:ascii="Verdana" w:eastAsia="Times New Roman" w:hAnsi="Verdana" w:cs="Times New Roman"/>
      <w:sz w:val="20"/>
      <w:szCs w:val="20"/>
    </w:rPr>
  </w:style>
  <w:style w:type="paragraph" w:styleId="BodyText2">
    <w:name w:val="Body Text 2"/>
    <w:basedOn w:val="Normal"/>
    <w:link w:val="BodyText2Char"/>
    <w:rsid w:val="00F35CEC"/>
    <w:pPr>
      <w:pBdr>
        <w:top w:val="single" w:sz="4" w:space="1" w:color="auto"/>
        <w:left w:val="single" w:sz="4" w:space="4" w:color="auto"/>
        <w:bottom w:val="single" w:sz="4" w:space="1" w:color="auto"/>
        <w:right w:val="single" w:sz="4" w:space="4" w:color="auto"/>
      </w:pBdr>
      <w:spacing w:after="0" w:line="240" w:lineRule="auto"/>
      <w:ind w:left="0" w:firstLine="0"/>
    </w:pPr>
    <w:rPr>
      <w:rFonts w:ascii="Verdana" w:eastAsia="Times New Roman" w:hAnsi="Verdana" w:cs="Times New Roman"/>
      <w:color w:val="auto"/>
      <w:szCs w:val="20"/>
      <w:lang w:eastAsia="en-US"/>
    </w:rPr>
  </w:style>
  <w:style w:type="character" w:customStyle="1" w:styleId="BodyText2Char">
    <w:name w:val="Body Text 2 Char"/>
    <w:basedOn w:val="DefaultParagraphFont"/>
    <w:link w:val="BodyText2"/>
    <w:rsid w:val="00F35CEC"/>
    <w:rPr>
      <w:rFonts w:ascii="Verdana" w:eastAsia="Times New Roman" w:hAnsi="Verdana" w:cs="Times New Roman"/>
      <w:sz w:val="20"/>
      <w:szCs w:val="20"/>
    </w:rPr>
  </w:style>
  <w:style w:type="paragraph" w:styleId="BodyTextIndent2">
    <w:name w:val="Body Text Indent 2"/>
    <w:basedOn w:val="Normal"/>
    <w:link w:val="BodyTextIndent2Char"/>
    <w:rsid w:val="00F35CEC"/>
    <w:pPr>
      <w:pBdr>
        <w:top w:val="single" w:sz="4" w:space="1" w:color="auto"/>
        <w:left w:val="single" w:sz="4" w:space="4" w:color="auto"/>
        <w:bottom w:val="single" w:sz="4" w:space="1" w:color="auto"/>
        <w:right w:val="single" w:sz="4" w:space="4" w:color="auto"/>
      </w:pBdr>
      <w:spacing w:after="0" w:line="240" w:lineRule="auto"/>
      <w:ind w:left="720" w:firstLine="0"/>
    </w:pPr>
    <w:rPr>
      <w:rFonts w:ascii="Verdana" w:eastAsia="Times New Roman" w:hAnsi="Verdana" w:cs="Times New Roman"/>
      <w:color w:val="auto"/>
      <w:szCs w:val="20"/>
      <w:lang w:eastAsia="en-US"/>
    </w:rPr>
  </w:style>
  <w:style w:type="character" w:customStyle="1" w:styleId="BodyTextIndent2Char">
    <w:name w:val="Body Text Indent 2 Char"/>
    <w:basedOn w:val="DefaultParagraphFont"/>
    <w:link w:val="BodyTextIndent2"/>
    <w:rsid w:val="00F35CEC"/>
    <w:rPr>
      <w:rFonts w:ascii="Verdana" w:eastAsia="Times New Roman" w:hAnsi="Verdana" w:cs="Times New Roman"/>
      <w:sz w:val="20"/>
      <w:szCs w:val="20"/>
    </w:rPr>
  </w:style>
  <w:style w:type="character" w:styleId="FollowedHyperlink">
    <w:name w:val="FollowedHyperlink"/>
    <w:rsid w:val="00F35CEC"/>
    <w:rPr>
      <w:color w:val="800080"/>
      <w:u w:val="single"/>
    </w:rPr>
  </w:style>
  <w:style w:type="paragraph" w:styleId="BodyTextIndent3">
    <w:name w:val="Body Text Indent 3"/>
    <w:basedOn w:val="Normal"/>
    <w:link w:val="BodyTextIndent3Char"/>
    <w:rsid w:val="00F35CEC"/>
    <w:pPr>
      <w:spacing w:after="0" w:line="240" w:lineRule="auto"/>
      <w:ind w:left="1560" w:firstLine="0"/>
    </w:pPr>
    <w:rPr>
      <w:rFonts w:ascii="Verdana" w:eastAsia="Times New Roman" w:hAnsi="Verdana" w:cs="Times New Roman"/>
      <w:color w:val="auto"/>
      <w:szCs w:val="20"/>
      <w:lang w:eastAsia="en-US"/>
    </w:rPr>
  </w:style>
  <w:style w:type="character" w:customStyle="1" w:styleId="BodyTextIndent3Char">
    <w:name w:val="Body Text Indent 3 Char"/>
    <w:basedOn w:val="DefaultParagraphFont"/>
    <w:link w:val="BodyTextIndent3"/>
    <w:rsid w:val="00F35CEC"/>
    <w:rPr>
      <w:rFonts w:ascii="Verdana" w:eastAsia="Times New Roman" w:hAnsi="Verdana" w:cs="Times New Roman"/>
      <w:sz w:val="20"/>
      <w:szCs w:val="20"/>
    </w:rPr>
  </w:style>
  <w:style w:type="paragraph" w:customStyle="1" w:styleId="ggsl">
    <w:name w:val="ggsl"/>
    <w:basedOn w:val="Header"/>
    <w:rsid w:val="00F35CEC"/>
    <w:pPr>
      <w:widowControl w:val="0"/>
      <w:tabs>
        <w:tab w:val="clear" w:pos="4513"/>
        <w:tab w:val="clear" w:pos="9026"/>
      </w:tabs>
      <w:spacing w:line="360" w:lineRule="auto"/>
      <w:ind w:left="0" w:firstLine="0"/>
    </w:pPr>
    <w:rPr>
      <w:rFonts w:ascii="Times New Roman" w:eastAsia="Times New Roman" w:hAnsi="Times New Roman" w:cs="Times New Roman"/>
      <w:snapToGrid w:val="0"/>
      <w:color w:val="auto"/>
      <w:sz w:val="24"/>
      <w:szCs w:val="20"/>
      <w:lang w:val="en-US" w:eastAsia="en-US"/>
    </w:rPr>
  </w:style>
  <w:style w:type="paragraph" w:styleId="Title">
    <w:name w:val="Title"/>
    <w:basedOn w:val="Normal"/>
    <w:link w:val="TitleChar"/>
    <w:qFormat/>
    <w:rsid w:val="00F35CEC"/>
    <w:pPr>
      <w:tabs>
        <w:tab w:val="left" w:pos="284"/>
      </w:tabs>
      <w:spacing w:after="0" w:line="240" w:lineRule="auto"/>
      <w:ind w:left="0" w:firstLine="0"/>
      <w:jc w:val="center"/>
    </w:pPr>
    <w:rPr>
      <w:rFonts w:ascii="Times New Roman" w:eastAsia="Times New Roman" w:hAnsi="Times New Roman" w:cs="Times New Roman"/>
      <w:b/>
      <w:snapToGrid w:val="0"/>
      <w:color w:val="auto"/>
      <w:sz w:val="24"/>
      <w:szCs w:val="20"/>
      <w:lang w:eastAsia="en-US"/>
    </w:rPr>
  </w:style>
  <w:style w:type="character" w:customStyle="1" w:styleId="TitleChar">
    <w:name w:val="Title Char"/>
    <w:basedOn w:val="DefaultParagraphFont"/>
    <w:link w:val="Title"/>
    <w:rsid w:val="00F35CEC"/>
    <w:rPr>
      <w:rFonts w:ascii="Times New Roman" w:eastAsia="Times New Roman" w:hAnsi="Times New Roman" w:cs="Times New Roman"/>
      <w:b/>
      <w:snapToGrid w:val="0"/>
      <w:sz w:val="24"/>
      <w:szCs w:val="20"/>
    </w:rPr>
  </w:style>
  <w:style w:type="paragraph" w:customStyle="1" w:styleId="CompanyName">
    <w:name w:val="Company Name"/>
    <w:basedOn w:val="Normal"/>
    <w:rsid w:val="00F35CEC"/>
    <w:pPr>
      <w:keepNext/>
      <w:keepLines/>
      <w:spacing w:after="0" w:line="220" w:lineRule="atLeast"/>
      <w:ind w:left="0" w:firstLine="0"/>
    </w:pPr>
    <w:rPr>
      <w:rFonts w:ascii="Arial Black" w:eastAsia="Times New Roman" w:hAnsi="Arial Black" w:cs="Times New Roman"/>
      <w:color w:val="auto"/>
      <w:spacing w:val="-25"/>
      <w:kern w:val="28"/>
      <w:sz w:val="32"/>
      <w:szCs w:val="20"/>
      <w:lang w:eastAsia="en-US"/>
    </w:rPr>
  </w:style>
  <w:style w:type="paragraph" w:customStyle="1" w:styleId="ReturnAddress">
    <w:name w:val="Return Address"/>
    <w:basedOn w:val="Normal"/>
    <w:rsid w:val="00F35CEC"/>
    <w:pPr>
      <w:keepLines/>
      <w:framePr w:w="5160" w:h="840" w:wrap="notBeside" w:vAnchor="page" w:hAnchor="page" w:x="6121" w:y="915" w:anchorLock="1"/>
      <w:tabs>
        <w:tab w:val="left" w:pos="2160"/>
      </w:tabs>
      <w:spacing w:after="0" w:line="160" w:lineRule="atLeast"/>
      <w:ind w:left="0" w:firstLine="0"/>
    </w:pPr>
    <w:rPr>
      <w:rFonts w:ascii="Arial" w:eastAsia="Times New Roman" w:hAnsi="Arial" w:cs="Times New Roman"/>
      <w:color w:val="auto"/>
      <w:sz w:val="14"/>
      <w:szCs w:val="20"/>
      <w:lang w:eastAsia="en-US"/>
    </w:rPr>
  </w:style>
  <w:style w:type="paragraph" w:styleId="BodyText3">
    <w:name w:val="Body Text 3"/>
    <w:basedOn w:val="Normal"/>
    <w:link w:val="BodyText3Char"/>
    <w:rsid w:val="00F35CEC"/>
    <w:pPr>
      <w:spacing w:after="0" w:line="240" w:lineRule="auto"/>
      <w:ind w:left="0" w:firstLine="0"/>
      <w:jc w:val="both"/>
    </w:pPr>
    <w:rPr>
      <w:rFonts w:ascii="Verdana" w:eastAsia="Times New Roman" w:hAnsi="Verdana" w:cs="Times New Roman"/>
      <w:color w:val="auto"/>
      <w:szCs w:val="20"/>
      <w:lang w:eastAsia="en-US"/>
    </w:rPr>
  </w:style>
  <w:style w:type="character" w:customStyle="1" w:styleId="BodyText3Char">
    <w:name w:val="Body Text 3 Char"/>
    <w:basedOn w:val="DefaultParagraphFont"/>
    <w:link w:val="BodyText3"/>
    <w:rsid w:val="00F35CEC"/>
    <w:rPr>
      <w:rFonts w:ascii="Verdana" w:eastAsia="Times New Roman" w:hAnsi="Verdana" w:cs="Times New Roman"/>
      <w:sz w:val="20"/>
      <w:szCs w:val="20"/>
    </w:rPr>
  </w:style>
  <w:style w:type="paragraph" w:styleId="FootnoteText">
    <w:name w:val="footnote text"/>
    <w:basedOn w:val="Normal"/>
    <w:link w:val="FootnoteTextChar1"/>
    <w:rsid w:val="00F35CEC"/>
    <w:pPr>
      <w:spacing w:after="0" w:line="240" w:lineRule="auto"/>
      <w:ind w:left="0" w:firstLine="0"/>
    </w:pPr>
    <w:rPr>
      <w:rFonts w:ascii="Verdana" w:eastAsia="Times New Roman" w:hAnsi="Verdana" w:cs="Times New Roman"/>
      <w:color w:val="auto"/>
      <w:szCs w:val="20"/>
      <w:lang w:eastAsia="en-US"/>
    </w:rPr>
  </w:style>
  <w:style w:type="character" w:customStyle="1" w:styleId="FootnoteTextChar">
    <w:name w:val="Footnote Text Char"/>
    <w:basedOn w:val="DefaultParagraphFont"/>
    <w:rsid w:val="00F35CEC"/>
    <w:rPr>
      <w:rFonts w:ascii="Segoe UI" w:eastAsia="Segoe UI" w:hAnsi="Segoe UI" w:cs="Segoe UI"/>
      <w:color w:val="000000"/>
      <w:sz w:val="20"/>
      <w:szCs w:val="20"/>
      <w:lang w:eastAsia="en-GB"/>
    </w:rPr>
  </w:style>
  <w:style w:type="character" w:customStyle="1" w:styleId="FootnoteTextChar1">
    <w:name w:val="Footnote Text Char1"/>
    <w:link w:val="FootnoteText"/>
    <w:rsid w:val="00F35CEC"/>
    <w:rPr>
      <w:rFonts w:ascii="Verdana" w:eastAsia="Times New Roman" w:hAnsi="Verdana" w:cs="Times New Roman"/>
      <w:sz w:val="20"/>
      <w:szCs w:val="20"/>
    </w:rPr>
  </w:style>
  <w:style w:type="character" w:styleId="FootnoteReference">
    <w:name w:val="footnote reference"/>
    <w:uiPriority w:val="99"/>
    <w:rsid w:val="00F35CEC"/>
    <w:rPr>
      <w:vertAlign w:val="superscript"/>
    </w:rPr>
  </w:style>
  <w:style w:type="paragraph" w:styleId="DocumentMap">
    <w:name w:val="Document Map"/>
    <w:basedOn w:val="Normal"/>
    <w:link w:val="DocumentMapChar"/>
    <w:semiHidden/>
    <w:rsid w:val="00F35CEC"/>
    <w:pPr>
      <w:shd w:val="clear" w:color="auto" w:fill="000080"/>
      <w:spacing w:after="0" w:line="240" w:lineRule="auto"/>
      <w:ind w:left="0" w:firstLine="0"/>
    </w:pPr>
    <w:rPr>
      <w:rFonts w:ascii="Tahoma" w:eastAsia="Times New Roman" w:hAnsi="Tahoma" w:cs="Tahoma"/>
      <w:color w:val="auto"/>
      <w:szCs w:val="20"/>
      <w:lang w:eastAsia="en-US"/>
    </w:rPr>
  </w:style>
  <w:style w:type="character" w:customStyle="1" w:styleId="DocumentMapChar">
    <w:name w:val="Document Map Char"/>
    <w:basedOn w:val="DefaultParagraphFont"/>
    <w:link w:val="DocumentMap"/>
    <w:semiHidden/>
    <w:rsid w:val="00F35CEC"/>
    <w:rPr>
      <w:rFonts w:ascii="Tahoma" w:eastAsia="Times New Roman" w:hAnsi="Tahoma" w:cs="Tahoma"/>
      <w:sz w:val="20"/>
      <w:szCs w:val="20"/>
      <w:shd w:val="clear" w:color="auto" w:fill="000080"/>
    </w:rPr>
  </w:style>
  <w:style w:type="character" w:customStyle="1" w:styleId="CharChar3">
    <w:name w:val="Char Char3"/>
    <w:semiHidden/>
    <w:rsid w:val="00F35CEC"/>
    <w:rPr>
      <w:rFonts w:ascii="Calibri" w:hAnsi="Calibri"/>
      <w:lang w:val="en-US" w:eastAsia="en-US" w:bidi="en-US"/>
    </w:rPr>
  </w:style>
  <w:style w:type="paragraph" w:customStyle="1" w:styleId="Bookstyle">
    <w:name w:val="Book style"/>
    <w:basedOn w:val="Normal"/>
    <w:rsid w:val="00F35CEC"/>
    <w:pPr>
      <w:spacing w:after="200" w:line="276" w:lineRule="auto"/>
      <w:ind w:left="0" w:firstLine="0"/>
    </w:pPr>
    <w:rPr>
      <w:rFonts w:ascii="Verdana" w:eastAsia="Times New Roman" w:hAnsi="Verdana" w:cs="Times New Roman"/>
      <w:color w:val="auto"/>
      <w:lang w:val="en-US" w:eastAsia="en-US"/>
    </w:rPr>
  </w:style>
  <w:style w:type="character" w:styleId="Emphasis">
    <w:name w:val="Emphasis"/>
    <w:uiPriority w:val="20"/>
    <w:qFormat/>
    <w:rsid w:val="00F35CEC"/>
    <w:rPr>
      <w:rFonts w:cs="Times New Roman"/>
      <w:i/>
      <w:iCs/>
    </w:rPr>
  </w:style>
  <w:style w:type="paragraph" w:customStyle="1" w:styleId="FootnoteTe1">
    <w:name w:val="Footnote Te1"/>
    <w:rsid w:val="00F35CEC"/>
    <w:pPr>
      <w:widowControl w:val="0"/>
      <w:autoSpaceDE w:val="0"/>
      <w:autoSpaceDN w:val="0"/>
      <w:adjustRightInd w:val="0"/>
      <w:spacing w:after="0" w:line="240" w:lineRule="auto"/>
    </w:pPr>
    <w:rPr>
      <w:rFonts w:ascii="Times New Roman" w:eastAsia="Times New Roman" w:hAnsi="Times New Roman" w:cs="Times New Roman"/>
      <w:sz w:val="16"/>
      <w:szCs w:val="16"/>
    </w:rPr>
  </w:style>
  <w:style w:type="character" w:customStyle="1" w:styleId="SYSHYPERTEXT">
    <w:name w:val="SYS_HYPERTEXT"/>
    <w:rsid w:val="00F35CEC"/>
    <w:rPr>
      <w:color w:val="0000FF"/>
      <w:u w:val="single"/>
      <w:lang w:val="en-GB" w:eastAsia="x-none"/>
    </w:rPr>
  </w:style>
  <w:style w:type="character" w:customStyle="1" w:styleId="a">
    <w:name w:val="a"/>
    <w:rsid w:val="00F35CEC"/>
    <w:rPr>
      <w:rFonts w:cs="Times New Roman"/>
    </w:rPr>
  </w:style>
  <w:style w:type="paragraph" w:customStyle="1" w:styleId="response-list-item">
    <w:name w:val="response-list-item"/>
    <w:basedOn w:val="Normal"/>
    <w:rsid w:val="00F35CEC"/>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response-text-label">
    <w:name w:val="response-text-label"/>
    <w:basedOn w:val="DefaultParagraphFont"/>
    <w:rsid w:val="00F35CEC"/>
  </w:style>
  <w:style w:type="paragraph" w:styleId="Revision">
    <w:name w:val="Revision"/>
    <w:hidden/>
    <w:uiPriority w:val="99"/>
    <w:semiHidden/>
    <w:rsid w:val="00F35CEC"/>
    <w:pPr>
      <w:spacing w:after="0" w:line="240" w:lineRule="auto"/>
    </w:pPr>
    <w:rPr>
      <w:rFonts w:ascii="Verdana" w:eastAsia="Times New Roman" w:hAnsi="Verdana" w:cs="Times New Roman"/>
      <w:sz w:val="20"/>
      <w:szCs w:val="20"/>
    </w:rPr>
  </w:style>
  <w:style w:type="character" w:customStyle="1" w:styleId="response-text">
    <w:name w:val="response-text"/>
    <w:basedOn w:val="DefaultParagraphFont"/>
    <w:rsid w:val="00F35CEC"/>
  </w:style>
  <w:style w:type="character" w:customStyle="1" w:styleId="response-text1">
    <w:name w:val="response-text1"/>
    <w:basedOn w:val="DefaultParagraphFont"/>
    <w:rsid w:val="00F35CEC"/>
  </w:style>
  <w:style w:type="character" w:customStyle="1" w:styleId="xapple-tab-span">
    <w:name w:val="x_apple-tab-span"/>
    <w:basedOn w:val="DefaultParagraphFont"/>
    <w:rsid w:val="00F35CEC"/>
  </w:style>
  <w:style w:type="paragraph" w:styleId="NormalWeb">
    <w:name w:val="Normal (Web)"/>
    <w:basedOn w:val="Normal"/>
    <w:uiPriority w:val="99"/>
    <w:unhideWhenUsed/>
    <w:rsid w:val="00F35CEC"/>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07830">
      <w:bodyDiv w:val="1"/>
      <w:marLeft w:val="0"/>
      <w:marRight w:val="0"/>
      <w:marTop w:val="0"/>
      <w:marBottom w:val="0"/>
      <w:divBdr>
        <w:top w:val="none" w:sz="0" w:space="0" w:color="auto"/>
        <w:left w:val="none" w:sz="0" w:space="0" w:color="auto"/>
        <w:bottom w:val="none" w:sz="0" w:space="0" w:color="auto"/>
        <w:right w:val="none" w:sz="0" w:space="0" w:color="auto"/>
      </w:divBdr>
    </w:div>
    <w:div w:id="212372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wscot.org.uk/media/370588/peat-1-accreditation-guidelines-2020-final.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08DF579BDA4A41B6C35711A920A421" ma:contentTypeVersion="14" ma:contentTypeDescription="Create a new document." ma:contentTypeScope="" ma:versionID="aa9e32011cd30d1ec6ab379186906016">
  <xsd:schema xmlns:xsd="http://www.w3.org/2001/XMLSchema" xmlns:xs="http://www.w3.org/2001/XMLSchema" xmlns:p="http://schemas.microsoft.com/office/2006/metadata/properties" xmlns:ns1="http://schemas.microsoft.com/sharepoint/v3" xmlns:ns2="0748bde9-8816-43af-b0d8-d4f78ee2fb2a" xmlns:ns3="2fa0c580-19bc-4620-b7a1-3a6ba345f56a" targetNamespace="http://schemas.microsoft.com/office/2006/metadata/properties" ma:root="true" ma:fieldsID="fd01b44acd69699920a5d72cec40b932" ns1:_="" ns2:_="" ns3:_="">
    <xsd:import namespace="http://schemas.microsoft.com/sharepoint/v3"/>
    <xsd:import namespace="0748bde9-8816-43af-b0d8-d4f78ee2fb2a"/>
    <xsd:import namespace="2fa0c580-19bc-4620-b7a1-3a6ba345f5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1:PublishingStartDate" minOccurs="0"/>
                <xsd:element ref="ns1:PublishingExpirationDate"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7"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8"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48bde9-8816-43af-b0d8-d4f78ee2fb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7652fb-be11-4487-930f-ee8173464f0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a0c580-19bc-4620-b7a1-3a6ba345f56a"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48bde9-8816-43af-b0d8-d4f78ee2fb2a">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5A7FC-1FBB-426F-A747-FEBEE558D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48bde9-8816-43af-b0d8-d4f78ee2fb2a"/>
    <ds:schemaRef ds:uri="2fa0c580-19bc-4620-b7a1-3a6ba345f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0829C2-68D4-44D3-BBDB-367E53B2AB42}">
  <ds:schemaRefs>
    <ds:schemaRef ds:uri="http://schemas.microsoft.com/sharepoint/v3/contenttype/forms"/>
  </ds:schemaRefs>
</ds:datastoreItem>
</file>

<file path=customXml/itemProps3.xml><?xml version="1.0" encoding="utf-8"?>
<ds:datastoreItem xmlns:ds="http://schemas.openxmlformats.org/officeDocument/2006/customXml" ds:itemID="{07A689C8-5959-4D60-BDFD-731D56743992}">
  <ds:schemaRefs>
    <ds:schemaRef ds:uri="http://schemas.microsoft.com/office/2006/metadata/properties"/>
    <ds:schemaRef ds:uri="http://schemas.microsoft.com/office/infopath/2007/PartnerControls"/>
    <ds:schemaRef ds:uri="0748bde9-8816-43af-b0d8-d4f78ee2fb2a"/>
    <ds:schemaRef ds:uri="http://schemas.microsoft.com/sharepoint/v3"/>
  </ds:schemaRefs>
</ds:datastoreItem>
</file>

<file path=customXml/itemProps4.xml><?xml version="1.0" encoding="utf-8"?>
<ds:datastoreItem xmlns:ds="http://schemas.openxmlformats.org/officeDocument/2006/customXml" ds:itemID="{64D84EB8-1E37-4B3E-A50F-5BC02A9E7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9707</Words>
  <Characters>55332</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Marrs</dc:creator>
  <cp:keywords/>
  <dc:description/>
  <cp:lastModifiedBy>Elaine MacGlone</cp:lastModifiedBy>
  <cp:revision>2</cp:revision>
  <cp:lastPrinted>2023-06-20T13:51:00Z</cp:lastPrinted>
  <dcterms:created xsi:type="dcterms:W3CDTF">2023-07-07T08:50:00Z</dcterms:created>
  <dcterms:modified xsi:type="dcterms:W3CDTF">2023-07-07T08:50:00Z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0x010100D008DF579BDA4A41B6C35711A920A421</vt:lpwstr>
  </property>
  <property fmtid="{D5CDD505-2E9C-101B-9397-08002B2CF9AE}" pid="3" name="_dlc_DocIdItemGuid">
    <vt:lpwstr>5ef873d5-a744-4c33-9d90-c51c4e099975</vt:lpwstr>
  </property>
  <property fmtid="{D5CDD505-2E9C-101B-9397-08002B2CF9AE}" pid="4" name="m73f487bf6df40bd884c3d6035f2f3bf">
    <vt:lpwstr>ETQ|d704014f-e21b-4d82-bd97-08158a6032b0</vt:lpwstr>
  </property>
  <property fmtid="{D5CDD505-2E9C-101B-9397-08002B2CF9AE}" pid="5" name="Directorate">
    <vt:lpwstr>1;#ETQ|d704014f-e21b-4d82-bd97-08158a6032b0</vt:lpwstr>
  </property>
  <property fmtid="{D5CDD505-2E9C-101B-9397-08002B2CF9AE}" pid="6" name="TaxCatchAll">
    <vt:lpwstr>1;#ETQ|d704014f-e21b-4d82-bd97-08158a6032b0</vt:lpwstr>
  </property>
  <property fmtid="{D5CDD505-2E9C-101B-9397-08002B2CF9AE}" pid="7" name="MediaServiceImageTags">
    <vt:lpwstr/>
  </property>
  <property fmtid="{D5CDD505-2E9C-101B-9397-08002B2CF9AE}" pid="8" name="j51334b8464a403e8708c44b550590d2">
    <vt:lpwstr/>
  </property>
  <property fmtid="{D5CDD505-2E9C-101B-9397-08002B2CF9AE}" pid="9" name="Committee">
    <vt:lpwstr/>
  </property>
  <property fmtid="{D5CDD505-2E9C-101B-9397-08002B2CF9AE}" pid="10" name="ClassificationContentMarkingHeaderShapeIds">
    <vt:lpwstr>1,2,3</vt:lpwstr>
  </property>
  <property fmtid="{D5CDD505-2E9C-101B-9397-08002B2CF9AE}" pid="11" name="ClassificationContentMarkingHeaderFontProps">
    <vt:lpwstr>#000000,10,Calibri</vt:lpwstr>
  </property>
  <property fmtid="{D5CDD505-2E9C-101B-9397-08002B2CF9AE}" pid="12" name="ClassificationContentMarkingHeaderText">
    <vt:lpwstr>BUSINESS</vt:lpwstr>
  </property>
  <property fmtid="{D5CDD505-2E9C-101B-9397-08002B2CF9AE}" pid="13" name="MSIP_Label_8c4f9631-30d6-49a7-a3d1-de476dfe7bde_Enabled">
    <vt:lpwstr>true</vt:lpwstr>
  </property>
  <property fmtid="{D5CDD505-2E9C-101B-9397-08002B2CF9AE}" pid="14" name="MSIP_Label_8c4f9631-30d6-49a7-a3d1-de476dfe7bde_SetDate">
    <vt:lpwstr>2023-06-14T14:38:18Z</vt:lpwstr>
  </property>
  <property fmtid="{D5CDD505-2E9C-101B-9397-08002B2CF9AE}" pid="15" name="MSIP_Label_8c4f9631-30d6-49a7-a3d1-de476dfe7bde_Method">
    <vt:lpwstr>Standard</vt:lpwstr>
  </property>
  <property fmtid="{D5CDD505-2E9C-101B-9397-08002B2CF9AE}" pid="16" name="MSIP_Label_8c4f9631-30d6-49a7-a3d1-de476dfe7bde_Name">
    <vt:lpwstr>Business</vt:lpwstr>
  </property>
  <property fmtid="{D5CDD505-2E9C-101B-9397-08002B2CF9AE}" pid="17" name="MSIP_Label_8c4f9631-30d6-49a7-a3d1-de476dfe7bde_SiteId">
    <vt:lpwstr>7ef8e0ea-4b47-426a-9398-1c0c216695b7</vt:lpwstr>
  </property>
  <property fmtid="{D5CDD505-2E9C-101B-9397-08002B2CF9AE}" pid="18" name="MSIP_Label_8c4f9631-30d6-49a7-a3d1-de476dfe7bde_ActionId">
    <vt:lpwstr>fe1292c1-f98b-4e68-bbd0-30ec3ddbe510</vt:lpwstr>
  </property>
  <property fmtid="{D5CDD505-2E9C-101B-9397-08002B2CF9AE}" pid="19" name="MSIP_Label_8c4f9631-30d6-49a7-a3d1-de476dfe7bde_ContentBits">
    <vt:lpwstr>1</vt:lpwstr>
  </property>
</Properties>
</file>