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E0CA1" w14:textId="77777777" w:rsidR="00095D94" w:rsidRPr="009B2CB1" w:rsidRDefault="00CE36DA" w:rsidP="00222D2E">
      <w:pPr>
        <w:pStyle w:val="LSSCover1"/>
      </w:pPr>
      <w:r>
        <w:t>Consultation Response</w:t>
      </w:r>
      <w:r w:rsidR="00095D94" w:rsidRPr="009B2CB1">
        <w:br/>
      </w:r>
    </w:p>
    <w:p w14:paraId="2077422D" w14:textId="18F4CD99" w:rsidR="00095D94" w:rsidRPr="00F26220" w:rsidRDefault="00F26220" w:rsidP="004A1254">
      <w:pPr>
        <w:pStyle w:val="LSSCover2"/>
        <w:rPr>
          <w:lang w:val="en"/>
        </w:rPr>
      </w:pPr>
      <w:r>
        <w:t>P</w:t>
      </w:r>
      <w:r w:rsidRPr="00F26220">
        <w:rPr>
          <w:lang w:val="en"/>
        </w:rPr>
        <w:t>rescription (Scotland) Act 2018 commencement regulations: consultation</w:t>
      </w:r>
      <w:r w:rsidR="00095D94">
        <w:br/>
      </w:r>
    </w:p>
    <w:p w14:paraId="1A3268FB" w14:textId="75197D7D" w:rsidR="0025503C" w:rsidRDefault="00095D94" w:rsidP="00607112">
      <w:pPr>
        <w:pStyle w:val="NoSpacing"/>
      </w:pPr>
      <w:r w:rsidRPr="00BD2B6A">
        <w:br/>
      </w:r>
      <w:r w:rsidR="00F26220">
        <w:t>October</w:t>
      </w:r>
      <w:r w:rsidR="006400BA">
        <w:t xml:space="preserve"> 2020</w:t>
      </w:r>
      <w:r w:rsidRPr="00BD2B6A">
        <w:t xml:space="preserve"> </w:t>
      </w:r>
    </w:p>
    <w:p w14:paraId="1AF2143E" w14:textId="77777777" w:rsidR="0025503C" w:rsidRDefault="0025503C" w:rsidP="004A1254">
      <w:pPr>
        <w:sectPr w:rsidR="0025503C" w:rsidSect="00F436D6">
          <w:headerReference w:type="default" r:id="rId12"/>
          <w:footerReference w:type="even" r:id="rId13"/>
          <w:footerReference w:type="default" r:id="rId14"/>
          <w:headerReference w:type="first" r:id="rId15"/>
          <w:pgSz w:w="11900" w:h="16840"/>
          <w:pgMar w:top="2552" w:right="737" w:bottom="567" w:left="737" w:header="709" w:footer="284" w:gutter="0"/>
          <w:cols w:space="708"/>
          <w:titlePg/>
          <w:docGrid w:linePitch="360"/>
        </w:sectPr>
      </w:pPr>
    </w:p>
    <w:p w14:paraId="53FF44B2" w14:textId="77777777" w:rsidR="0025503C" w:rsidRPr="0077487D" w:rsidRDefault="00CE36DA" w:rsidP="0077487D">
      <w:pPr>
        <w:pStyle w:val="LSSChapt1"/>
      </w:pPr>
      <w:bookmarkStart w:id="0" w:name="_Hlk35380257"/>
      <w:r>
        <w:lastRenderedPageBreak/>
        <w:t>Introduction</w:t>
      </w:r>
    </w:p>
    <w:p w14:paraId="02FB4705" w14:textId="1FB0455E" w:rsidR="00CE36DA" w:rsidRDefault="00CE36DA" w:rsidP="00CE36DA">
      <w:r>
        <w:t xml:space="preserve">The Law Society of Scotland is the professional body for </w:t>
      </w:r>
      <w:r w:rsidR="00827B4B">
        <w:t>around</w:t>
      </w:r>
      <w:r>
        <w:t xml:space="preserve"> 1</w:t>
      </w:r>
      <w:r w:rsidR="00827B4B">
        <w:t>2</w:t>
      </w:r>
      <w:r>
        <w:t>,000 Scottish solicitors.  With our overarching objective of leading legal excellence, we strive to excel and to be a world-class professional body, understanding and serving the needs of our members and the public.  We set and uphold standards to ensure the provision of excellent legal services and ensure the public can have confidence in Scotland’s solicitor profession.</w:t>
      </w:r>
    </w:p>
    <w:p w14:paraId="7CE042EF" w14:textId="77777777" w:rsidR="00CE36DA" w:rsidRDefault="00CE36DA" w:rsidP="00CE36DA">
      <w:r>
        <w:t xml:space="preserve">We have a statutory duty to work in the public interest, a duty which we are strongly committed to achieving through our work to promote a strong, varied and effective solicitor profession working in the interests of the public and protecting and promoting the rule of law. We seek to influence the creation of a fairer and more just society through our active engagement with the Scottish and United Kingdom Governments, Parliaments, wider stakeholders and our membership.   </w:t>
      </w:r>
    </w:p>
    <w:p w14:paraId="6443955E" w14:textId="303DA42A" w:rsidR="009B1969" w:rsidRDefault="000E0D58" w:rsidP="005F272E">
      <w:pPr>
        <w:rPr>
          <w:i/>
          <w:iCs/>
          <w:lang w:val="en"/>
        </w:rPr>
      </w:pPr>
      <w:r>
        <w:t>Our</w:t>
      </w:r>
      <w:r w:rsidR="00CE36DA">
        <w:t xml:space="preserve"> </w:t>
      </w:r>
      <w:r w:rsidR="00F26220">
        <w:t>Obligations Law</w:t>
      </w:r>
      <w:r w:rsidR="005F272E">
        <w:t xml:space="preserve"> </w:t>
      </w:r>
      <w:r w:rsidR="00F26220">
        <w:t xml:space="preserve">committee </w:t>
      </w:r>
      <w:r w:rsidR="00CE36DA">
        <w:t>welcome</w:t>
      </w:r>
      <w:r w:rsidR="00F26220">
        <w:t>s</w:t>
      </w:r>
      <w:r w:rsidR="005F272E">
        <w:t xml:space="preserve"> </w:t>
      </w:r>
      <w:r w:rsidR="00CE36DA">
        <w:t>the opportunity to consider and respond to the</w:t>
      </w:r>
      <w:r w:rsidR="00A670E3">
        <w:t xml:space="preserve"> </w:t>
      </w:r>
      <w:r w:rsidR="00F26220">
        <w:t xml:space="preserve">Scottish Government </w:t>
      </w:r>
      <w:r w:rsidR="00A670E3">
        <w:t xml:space="preserve">consultation, </w:t>
      </w:r>
      <w:r w:rsidR="00F26220" w:rsidRPr="00F26220">
        <w:rPr>
          <w:i/>
          <w:iCs/>
          <w:lang w:val="en"/>
        </w:rPr>
        <w:t>Prescription (Scotland) Act 2018 commencement regulations</w:t>
      </w:r>
      <w:r w:rsidR="00F26220">
        <w:rPr>
          <w:i/>
          <w:iCs/>
          <w:lang w:val="en"/>
        </w:rPr>
        <w:t>.</w:t>
      </w:r>
      <w:bookmarkEnd w:id="0"/>
    </w:p>
    <w:p w14:paraId="47CFA577" w14:textId="77777777" w:rsidR="00405CD9" w:rsidRDefault="00405CD9" w:rsidP="005F272E">
      <w:pPr>
        <w:rPr>
          <w:i/>
          <w:iCs/>
          <w:lang w:val="en"/>
        </w:rPr>
      </w:pPr>
    </w:p>
    <w:p w14:paraId="416053B7" w14:textId="7E56338D" w:rsidR="009B1969" w:rsidRPr="009B1969" w:rsidRDefault="009B1969" w:rsidP="009B1969">
      <w:pPr>
        <w:pStyle w:val="LSSChapt1"/>
      </w:pPr>
      <w:r w:rsidRPr="009B1969">
        <w:t>General comments</w:t>
      </w:r>
    </w:p>
    <w:p w14:paraId="2ED791AE" w14:textId="132D2AC0" w:rsidR="005F272E" w:rsidRDefault="00F26220" w:rsidP="005F272E">
      <w:r>
        <w:t>We believe that commencing provisions from the 2018 Act is an important priority</w:t>
      </w:r>
      <w:r w:rsidR="00827B4B">
        <w:t xml:space="preserve"> and are of the view that this should be done as soon as is reasonably practicable</w:t>
      </w:r>
      <w:r>
        <w:t xml:space="preserve">. The current situation around prescription is unsatisfactory, with Scots law at a disadvantage by comparison, for instance, to the laws of England and Wales. This disincentivises the selection of Scots law as governing law in commercial contracts, places Scots private law at a disadvantage and makes Scotland a less attractive place to do business. The provisions of the 2018 Act can help to address these challenges and we are keen to see these measures introduced at the earliest opportunity.  </w:t>
      </w:r>
    </w:p>
    <w:p w14:paraId="46CDB0F6" w14:textId="77777777" w:rsidR="009B1969" w:rsidRPr="00F26220" w:rsidRDefault="009B1969" w:rsidP="005F272E">
      <w:pPr>
        <w:rPr>
          <w:lang w:val="en"/>
        </w:rPr>
      </w:pPr>
    </w:p>
    <w:p w14:paraId="5AD72018" w14:textId="74013AA9" w:rsidR="005F272E" w:rsidRPr="009B1969" w:rsidRDefault="009B1969" w:rsidP="009B1969">
      <w:pPr>
        <w:pStyle w:val="LSSChapt1"/>
      </w:pPr>
      <w:r w:rsidRPr="009B1969">
        <w:t xml:space="preserve">Response to </w:t>
      </w:r>
      <w:r w:rsidR="005F272E" w:rsidRPr="009B1969">
        <w:t>Questions</w:t>
      </w:r>
    </w:p>
    <w:p w14:paraId="459A8F21" w14:textId="3CFDFE63" w:rsidR="005F272E" w:rsidRDefault="00F26220" w:rsidP="00405CD9">
      <w:pPr>
        <w:pStyle w:val="Heading1"/>
        <w:numPr>
          <w:ilvl w:val="0"/>
          <w:numId w:val="28"/>
        </w:numPr>
        <w:spacing w:before="240"/>
        <w:ind w:left="714" w:hanging="357"/>
        <w:rPr>
          <w:lang w:val="en"/>
        </w:rPr>
      </w:pPr>
      <w:r>
        <w:rPr>
          <w:lang w:val="en"/>
        </w:rPr>
        <w:t>We have identified three potential issues that may benefit from transitional or saving provision when the 2018 Act is commenced. These are ‘overnight prescription’, ‘retrospective prescription’ and ‘revived obligations’. Are there any other issues that you consider may benefit from transitional or saving provisions?</w:t>
      </w:r>
    </w:p>
    <w:p w14:paraId="491FA7B2" w14:textId="61584BF6" w:rsidR="00405CD9" w:rsidRDefault="00CC1D6F" w:rsidP="00CC1D6F">
      <w:pPr>
        <w:rPr>
          <w:lang w:val="en"/>
        </w:rPr>
      </w:pPr>
      <w:r>
        <w:rPr>
          <w:lang w:val="en"/>
        </w:rPr>
        <w:t>We have no comments on this question.</w:t>
      </w:r>
    </w:p>
    <w:p w14:paraId="1367106F" w14:textId="77777777" w:rsidR="00405CD9" w:rsidRDefault="00405CD9">
      <w:pPr>
        <w:spacing w:after="0" w:line="240" w:lineRule="auto"/>
        <w:rPr>
          <w:lang w:val="en"/>
        </w:rPr>
      </w:pPr>
      <w:r>
        <w:rPr>
          <w:lang w:val="en"/>
        </w:rPr>
        <w:br w:type="page"/>
      </w:r>
    </w:p>
    <w:p w14:paraId="5469579F" w14:textId="6F645E41" w:rsidR="00F26220" w:rsidRDefault="00F26220" w:rsidP="00405CD9">
      <w:pPr>
        <w:pStyle w:val="Heading1"/>
        <w:numPr>
          <w:ilvl w:val="0"/>
          <w:numId w:val="28"/>
        </w:numPr>
        <w:spacing w:before="240"/>
        <w:ind w:left="714" w:hanging="357"/>
        <w:rPr>
          <w:lang w:val="en"/>
        </w:rPr>
      </w:pPr>
      <w:r>
        <w:rPr>
          <w:lang w:val="en"/>
        </w:rPr>
        <w:lastRenderedPageBreak/>
        <w:t>The 1973 Act allowed those affected by the incoming regime a period of 3 years to arrange their affairs. Do you agree that 3 years is a sufficient length of time to ensure that creditors/debtors have the necessary time to arrange their affairs accordingly? If not, what period of notice would you suggest and what are your reasons for this suggestion?</w:t>
      </w:r>
    </w:p>
    <w:p w14:paraId="5ACD14D8" w14:textId="4A6CE453" w:rsidR="001464BE" w:rsidRDefault="00F26220" w:rsidP="00F26220">
      <w:pPr>
        <w:rPr>
          <w:lang w:val="en"/>
        </w:rPr>
      </w:pPr>
      <w:r>
        <w:rPr>
          <w:lang w:val="en"/>
        </w:rPr>
        <w:t>We</w:t>
      </w:r>
      <w:r w:rsidR="004A15BC">
        <w:rPr>
          <w:lang w:val="en"/>
        </w:rPr>
        <w:t xml:space="preserve"> </w:t>
      </w:r>
      <w:r w:rsidR="001464BE">
        <w:rPr>
          <w:lang w:val="en"/>
        </w:rPr>
        <w:t>strongly recommend that many of the provisions of the act should be brought into force immediately</w:t>
      </w:r>
      <w:r w:rsidR="00405CD9">
        <w:rPr>
          <w:lang w:val="en"/>
        </w:rPr>
        <w:t>,</w:t>
      </w:r>
      <w:r w:rsidR="001464BE">
        <w:rPr>
          <w:lang w:val="en"/>
        </w:rPr>
        <w:t xml:space="preserve"> or</w:t>
      </w:r>
      <w:r w:rsidR="00405CD9">
        <w:rPr>
          <w:lang w:val="en"/>
        </w:rPr>
        <w:t xml:space="preserve"> </w:t>
      </w:r>
      <w:r w:rsidR="001464BE">
        <w:rPr>
          <w:lang w:val="en"/>
        </w:rPr>
        <w:t>on a shorter timescale than three years. We are concerned that</w:t>
      </w:r>
      <w:r w:rsidR="004A15BC">
        <w:rPr>
          <w:lang w:val="en"/>
        </w:rPr>
        <w:t xml:space="preserve"> the current prescription arrangements under Scots law</w:t>
      </w:r>
      <w:r w:rsidR="001464BE">
        <w:rPr>
          <w:lang w:val="en"/>
        </w:rPr>
        <w:t>,</w:t>
      </w:r>
      <w:r w:rsidR="004A15BC">
        <w:rPr>
          <w:lang w:val="en"/>
        </w:rPr>
        <w:t xml:space="preserve"> </w:t>
      </w:r>
      <w:r w:rsidR="001464BE">
        <w:rPr>
          <w:lang w:val="en"/>
        </w:rPr>
        <w:t>which</w:t>
      </w:r>
      <w:r w:rsidR="004A15BC">
        <w:rPr>
          <w:lang w:val="en"/>
        </w:rPr>
        <w:t xml:space="preserve"> the 2018 Act sought to remedy, </w:t>
      </w:r>
      <w:r w:rsidR="001464BE">
        <w:rPr>
          <w:lang w:val="en"/>
        </w:rPr>
        <w:t xml:space="preserve">are very unclear and </w:t>
      </w:r>
      <w:r w:rsidR="004A15BC">
        <w:rPr>
          <w:lang w:val="en"/>
        </w:rPr>
        <w:t xml:space="preserve">place Scots law at a significant disadvantage. </w:t>
      </w:r>
      <w:r w:rsidR="001464BE">
        <w:rPr>
          <w:lang w:val="en"/>
        </w:rPr>
        <w:t>If the proposed implementation period of three years is followed, this would mean that at the point of implementation five or more years could have elapsed</w:t>
      </w:r>
      <w:r w:rsidR="004A15BC">
        <w:rPr>
          <w:lang w:val="en"/>
        </w:rPr>
        <w:t xml:space="preserve"> since enactment.</w:t>
      </w:r>
    </w:p>
    <w:p w14:paraId="23F11FF6" w14:textId="6DBFC9EF" w:rsidR="001464BE" w:rsidRDefault="004A15BC" w:rsidP="00F26220">
      <w:pPr>
        <w:rPr>
          <w:lang w:val="en"/>
        </w:rPr>
      </w:pPr>
      <w:r>
        <w:rPr>
          <w:lang w:val="en"/>
        </w:rPr>
        <w:t xml:space="preserve">We believe that the changes to section </w:t>
      </w:r>
      <w:r w:rsidR="00405CD9">
        <w:rPr>
          <w:lang w:val="en"/>
        </w:rPr>
        <w:t>1</w:t>
      </w:r>
      <w:r>
        <w:rPr>
          <w:lang w:val="en"/>
        </w:rPr>
        <w:t>1(3) on short negative prescription periods and the introduction of standstill agreements are urgently needed</w:t>
      </w:r>
      <w:r w:rsidR="001464BE">
        <w:rPr>
          <w:lang w:val="en"/>
        </w:rPr>
        <w:t>: they</w:t>
      </w:r>
      <w:r>
        <w:rPr>
          <w:lang w:val="en"/>
        </w:rPr>
        <w:t xml:space="preserve"> merit a shorter implementation period </w:t>
      </w:r>
      <w:r w:rsidR="001464BE">
        <w:rPr>
          <w:lang w:val="en"/>
        </w:rPr>
        <w:t>and we do not believe</w:t>
      </w:r>
      <w:r>
        <w:rPr>
          <w:lang w:val="en"/>
        </w:rPr>
        <w:t xml:space="preserve"> that </w:t>
      </w:r>
      <w:r w:rsidR="001464BE">
        <w:rPr>
          <w:lang w:val="en"/>
        </w:rPr>
        <w:t>a three-year period</w:t>
      </w:r>
      <w:r>
        <w:rPr>
          <w:lang w:val="en"/>
        </w:rPr>
        <w:t xml:space="preserve"> </w:t>
      </w:r>
      <w:r w:rsidR="001464BE">
        <w:rPr>
          <w:lang w:val="en"/>
        </w:rPr>
        <w:t xml:space="preserve">is </w:t>
      </w:r>
      <w:r>
        <w:rPr>
          <w:lang w:val="en"/>
        </w:rPr>
        <w:t>required for people to “adequately arrange their affairs”, as the consultation paper suggests.</w:t>
      </w:r>
    </w:p>
    <w:p w14:paraId="25EA0988" w14:textId="3F9971EA" w:rsidR="004A15BC" w:rsidRDefault="00B26AC3" w:rsidP="00F26220">
      <w:pPr>
        <w:rPr>
          <w:lang w:val="en"/>
        </w:rPr>
      </w:pPr>
      <w:r>
        <w:rPr>
          <w:lang w:val="en"/>
        </w:rPr>
        <w:t xml:space="preserve">Indeed, for measures such as standstill agreements, these could be introduced without a transitional period and without significant impact on parties to proceedings. </w:t>
      </w:r>
      <w:r w:rsidR="001464BE">
        <w:rPr>
          <w:lang w:val="en"/>
        </w:rPr>
        <w:t>Members report that t</w:t>
      </w:r>
      <w:r w:rsidR="004A15BC">
        <w:rPr>
          <w:lang w:val="en"/>
        </w:rPr>
        <w:t xml:space="preserve">he current </w:t>
      </w:r>
      <w:r w:rsidR="001464BE">
        <w:rPr>
          <w:lang w:val="en"/>
        </w:rPr>
        <w:t>confusion</w:t>
      </w:r>
      <w:r w:rsidR="004A15BC">
        <w:rPr>
          <w:lang w:val="en"/>
        </w:rPr>
        <w:t xml:space="preserve"> over the “discoverability test” is causing unnecessary uncertainty and resulting in </w:t>
      </w:r>
      <w:r w:rsidR="001464BE">
        <w:rPr>
          <w:lang w:val="en"/>
        </w:rPr>
        <w:t xml:space="preserve">precautionary </w:t>
      </w:r>
      <w:r w:rsidR="004A15BC">
        <w:rPr>
          <w:lang w:val="en"/>
        </w:rPr>
        <w:t>litigation</w:t>
      </w:r>
      <w:r w:rsidR="001464BE">
        <w:rPr>
          <w:lang w:val="en"/>
        </w:rPr>
        <w:t>, where disputes might otherwise be settled without recourse to the courts.</w:t>
      </w:r>
      <w:r w:rsidR="002F7AAE" w:rsidRPr="002F7AAE">
        <w:rPr>
          <w:lang w:val="en"/>
        </w:rPr>
        <w:t xml:space="preserve"> </w:t>
      </w:r>
      <w:r w:rsidR="002F7AAE">
        <w:rPr>
          <w:lang w:val="en"/>
        </w:rPr>
        <w:t>Even where there is recourse to the courts, the law is still unclear with conflicting decisions abounding</w:t>
      </w:r>
      <w:r w:rsidR="00405CD9">
        <w:rPr>
          <w:lang w:val="en"/>
        </w:rPr>
        <w:t xml:space="preserve"> - s</w:t>
      </w:r>
      <w:r w:rsidR="002F7AAE">
        <w:rPr>
          <w:lang w:val="en"/>
        </w:rPr>
        <w:t xml:space="preserve">ee eg the recent case of </w:t>
      </w:r>
      <w:r w:rsidR="002F7AAE" w:rsidRPr="007066A4">
        <w:rPr>
          <w:i/>
          <w:iCs/>
          <w:lang w:val="en"/>
        </w:rPr>
        <w:t>WPH Developments Ltd</w:t>
      </w:r>
      <w:r w:rsidR="002F7AAE">
        <w:rPr>
          <w:lang w:val="en"/>
        </w:rPr>
        <w:t xml:space="preserve"> v </w:t>
      </w:r>
      <w:r w:rsidR="002F7AAE" w:rsidRPr="007066A4">
        <w:rPr>
          <w:i/>
          <w:iCs/>
          <w:lang w:val="en"/>
        </w:rPr>
        <w:t>Young and Gault (In Liquidation)</w:t>
      </w:r>
      <w:r w:rsidR="007066A4">
        <w:rPr>
          <w:lang w:val="en"/>
        </w:rPr>
        <w:t>,</w:t>
      </w:r>
      <w:r w:rsidR="002F7AAE">
        <w:rPr>
          <w:lang w:val="en"/>
        </w:rPr>
        <w:t xml:space="preserve"> Glasgow Sheriff Court</w:t>
      </w:r>
      <w:r w:rsidR="00405CD9">
        <w:rPr>
          <w:lang w:val="en"/>
        </w:rPr>
        <w:t>,</w:t>
      </w:r>
      <w:r w:rsidR="002F7AAE">
        <w:rPr>
          <w:lang w:val="en"/>
        </w:rPr>
        <w:t xml:space="preserve"> 8</w:t>
      </w:r>
      <w:r w:rsidR="007066A4">
        <w:rPr>
          <w:vertAlign w:val="superscript"/>
          <w:lang w:val="en"/>
        </w:rPr>
        <w:t xml:space="preserve"> </w:t>
      </w:r>
      <w:r w:rsidR="002F7AAE">
        <w:rPr>
          <w:lang w:val="en"/>
        </w:rPr>
        <w:t xml:space="preserve">May 2020, and currently on appeal to the Inner House. This places both clients and advisors in an impossible situation. </w:t>
      </w:r>
      <w:r w:rsidR="004A15BC">
        <w:rPr>
          <w:lang w:val="en"/>
        </w:rPr>
        <w:t xml:space="preserve"> </w:t>
      </w:r>
      <w:r w:rsidR="001464BE">
        <w:rPr>
          <w:lang w:val="en"/>
        </w:rPr>
        <w:t>Alt</w:t>
      </w:r>
      <w:r w:rsidR="004A15BC">
        <w:rPr>
          <w:lang w:val="en"/>
        </w:rPr>
        <w:t xml:space="preserve">hough the reforms of the 2018 Act will not assist litigants whose cases will be resolved under current arrangements, ensuring a more effective, predictable and consistent approach by commencing the 2018 Act provisions with a shorter transition period is important.   </w:t>
      </w:r>
    </w:p>
    <w:p w14:paraId="0CE24437" w14:textId="62798A6A" w:rsidR="00405CD9" w:rsidRDefault="007D2A03" w:rsidP="009B1969">
      <w:pPr>
        <w:rPr>
          <w:lang w:val="en"/>
        </w:rPr>
      </w:pPr>
      <w:r>
        <w:rPr>
          <w:lang w:val="en"/>
        </w:rPr>
        <w:t>We</w:t>
      </w:r>
      <w:r w:rsidR="009B1969" w:rsidRPr="009B1969">
        <w:rPr>
          <w:lang w:val="en"/>
        </w:rPr>
        <w:t xml:space="preserve"> are also of the view that the 1973 Act should be amended to provide that the period of </w:t>
      </w:r>
      <w:r w:rsidR="009B1969">
        <w:rPr>
          <w:lang w:val="en"/>
        </w:rPr>
        <w:t xml:space="preserve">Coronavirus </w:t>
      </w:r>
      <w:r w:rsidR="009B1969" w:rsidRPr="009B1969">
        <w:rPr>
          <w:lang w:val="en"/>
        </w:rPr>
        <w:t>lockdown this year</w:t>
      </w:r>
      <w:r w:rsidR="00405CD9">
        <w:rPr>
          <w:lang w:val="en"/>
        </w:rPr>
        <w:t>,</w:t>
      </w:r>
      <w:r w:rsidR="009B1969" w:rsidRPr="009B1969">
        <w:rPr>
          <w:lang w:val="en"/>
        </w:rPr>
        <w:t xml:space="preserve"> and any future </w:t>
      </w:r>
      <w:r w:rsidR="009B1969">
        <w:rPr>
          <w:lang w:val="en"/>
        </w:rPr>
        <w:t xml:space="preserve">substantial future </w:t>
      </w:r>
      <w:r w:rsidR="009B1969" w:rsidRPr="009B1969">
        <w:rPr>
          <w:lang w:val="en"/>
        </w:rPr>
        <w:t>lockdown</w:t>
      </w:r>
      <w:r w:rsidR="009B1969">
        <w:rPr>
          <w:lang w:val="en"/>
        </w:rPr>
        <w:t xml:space="preserve"> which precluded normal court service</w:t>
      </w:r>
      <w:r w:rsidR="00405CD9">
        <w:rPr>
          <w:lang w:val="en"/>
        </w:rPr>
        <w:t>,</w:t>
      </w:r>
      <w:r w:rsidR="009B1969" w:rsidRPr="009B1969">
        <w:rPr>
          <w:lang w:val="en"/>
        </w:rPr>
        <w:t xml:space="preserve"> should be discounted when calculating prescriptive periods (in the same way as currently applies in relation to induced error). We think this is needed due to the current approach of the Scottish courts, particularly the lack of clarity as to what amounts to urgent business. It is vital that this is done in a very careful and clear manner in order to avoid creating any further uncertainty as to the operation of the law of prescription.</w:t>
      </w:r>
    </w:p>
    <w:p w14:paraId="6BBFDFEB" w14:textId="77777777" w:rsidR="00405CD9" w:rsidRDefault="00405CD9">
      <w:pPr>
        <w:spacing w:after="0" w:line="240" w:lineRule="auto"/>
        <w:rPr>
          <w:lang w:val="en"/>
        </w:rPr>
      </w:pPr>
      <w:r>
        <w:rPr>
          <w:lang w:val="en"/>
        </w:rPr>
        <w:br w:type="page"/>
      </w:r>
    </w:p>
    <w:p w14:paraId="09DC2363" w14:textId="6D5BAD48" w:rsidR="00F26220" w:rsidRDefault="004A15BC" w:rsidP="004A15BC">
      <w:pPr>
        <w:pStyle w:val="Heading1"/>
        <w:numPr>
          <w:ilvl w:val="0"/>
          <w:numId w:val="28"/>
        </w:numPr>
        <w:rPr>
          <w:lang w:val="en"/>
        </w:rPr>
      </w:pPr>
      <w:r>
        <w:rPr>
          <w:lang w:val="en"/>
        </w:rPr>
        <w:lastRenderedPageBreak/>
        <w:t>Do you consider the savings provision proposed is sufficient to ensure that obligations which have prescribed under the 1973 Act as it stands prior to amendment by the 2018 Act will not be revived? Do you consider any further provision is required?</w:t>
      </w:r>
    </w:p>
    <w:p w14:paraId="6E6C483E" w14:textId="77777777" w:rsidR="00CC1D6F" w:rsidRPr="00CC1D6F" w:rsidRDefault="00CC1D6F" w:rsidP="00CC1D6F">
      <w:pPr>
        <w:rPr>
          <w:lang w:val="en"/>
        </w:rPr>
      </w:pPr>
      <w:r w:rsidRPr="00CC1D6F">
        <w:rPr>
          <w:lang w:val="en"/>
        </w:rPr>
        <w:t>We have no comments on this question.</w:t>
      </w:r>
    </w:p>
    <w:p w14:paraId="3C3A17D7" w14:textId="0E762267" w:rsidR="004A15BC" w:rsidRDefault="004A15BC" w:rsidP="004A15BC">
      <w:pPr>
        <w:pStyle w:val="Heading1"/>
        <w:numPr>
          <w:ilvl w:val="0"/>
          <w:numId w:val="28"/>
        </w:numPr>
        <w:rPr>
          <w:lang w:val="en"/>
        </w:rPr>
      </w:pPr>
      <w:r>
        <w:rPr>
          <w:lang w:val="en"/>
        </w:rPr>
        <w:t>Do you consider the transitional provision proposed to prevent the amendments made by the 2018 Act from providing for a date of prescription which pre-dates the coming into force of the 2018 Act are sufficient? Do you consider any further provision is required?</w:t>
      </w:r>
    </w:p>
    <w:p w14:paraId="75471C5D" w14:textId="0E5C81E7" w:rsidR="003A1CB8" w:rsidRPr="00AC51A7" w:rsidRDefault="0085626F" w:rsidP="00AC51A7">
      <w:pPr>
        <w:rPr>
          <w:lang w:val="en"/>
        </w:rPr>
      </w:pPr>
      <w:r>
        <w:t>The d</w:t>
      </w:r>
      <w:bookmarkStart w:id="1" w:name="_GoBack"/>
      <w:bookmarkEnd w:id="1"/>
      <w:r w:rsidR="00405CD9">
        <w:t>rafting of the transitional provisions is straightforward. There is a question around how user friendly that makes them to apply in more complex situations, such as where the short negative prescriptive period commences prior to the implementation date for the new provisions and concludes after the implementation date, with the date of commencement of the prescriptive period differing depending on whether it is calculated in accordance with the old or new version of section 11(3). In such a situation, the transition provisions seem to us to have a "retrospective" effect, or to be more precise, they impact on existing rights/obligations. Based on the current drafting, a pursuer in this scenario seems to benefit from the 2018 Act provisions when calculating the commencement of the prescriptive period in terms of section 11(3). Similarly, the new "not interruptible" rule seems to apply to 20 year periods that would have previously been considered as interrupted.</w:t>
      </w:r>
      <w:r w:rsidR="00405CD9">
        <w:br/>
      </w:r>
      <w:r w:rsidR="00405CD9">
        <w:br/>
        <w:t>The intention appears to be that the corollary of regulation 3 applies, ie that amendments to the 1973 Act made by the 2018 Act do have an effect in relation to any right or obligation that was not extinguished before the day appointed in regulation 2.</w:t>
      </w:r>
      <w:r w:rsidR="00405CD9">
        <w:br/>
      </w:r>
      <w:r w:rsidR="00405CD9">
        <w:br/>
        <w:t>Ideally, the regulations would clearly address how the new provisions apply to rights/obligations accrued prior to implementation of the Act to avoid confusion. However, it is not apparent what more could practicably be done in terms of drafting and we would conclude that the transitional provisions are ultimately workable.</w:t>
      </w:r>
    </w:p>
    <w:p w14:paraId="2AAD4FFB" w14:textId="17009CCC" w:rsidR="004A15BC" w:rsidRDefault="004A15BC" w:rsidP="00B26AC3">
      <w:pPr>
        <w:pStyle w:val="Heading1"/>
        <w:numPr>
          <w:ilvl w:val="0"/>
          <w:numId w:val="28"/>
        </w:numPr>
        <w:rPr>
          <w:lang w:val="en"/>
        </w:rPr>
      </w:pPr>
      <w:r>
        <w:rPr>
          <w:lang w:val="en"/>
        </w:rPr>
        <w:t>Do you agree that the manner in which the Scottish Government proposes to commence the 2018 Act address the potential issues highlighted in this consultation?</w:t>
      </w:r>
    </w:p>
    <w:p w14:paraId="36E2664F" w14:textId="677ED88E" w:rsidR="004A15BC" w:rsidRDefault="007D2A03" w:rsidP="004A15BC">
      <w:pPr>
        <w:rPr>
          <w:lang w:val="en"/>
        </w:rPr>
      </w:pPr>
      <w:r>
        <w:rPr>
          <w:lang w:val="en"/>
        </w:rPr>
        <w:t xml:space="preserve">As set out above, we are concerned that the proposed implementation timescales for certain provisions will in fact be detrimental to relevant parties and unnecessarily extend the current uncertain situation. This may </w:t>
      </w:r>
      <w:r>
        <w:rPr>
          <w:lang w:val="en"/>
        </w:rPr>
        <w:lastRenderedPageBreak/>
        <w:t>further damage the reputation of Scots law, incentivising parties to contract under other laws and making Scotland less attractive as a place to do business.</w:t>
      </w:r>
    </w:p>
    <w:p w14:paraId="30E70386" w14:textId="199C9099" w:rsidR="004A15BC" w:rsidRDefault="004A15BC" w:rsidP="004A15BC">
      <w:pPr>
        <w:pStyle w:val="Heading1"/>
        <w:numPr>
          <w:ilvl w:val="0"/>
          <w:numId w:val="28"/>
        </w:numPr>
        <w:rPr>
          <w:lang w:val="en"/>
        </w:rPr>
      </w:pPr>
      <w:r>
        <w:rPr>
          <w:lang w:val="en"/>
        </w:rPr>
        <w:t>Are there any effects of the commencement provision proposed that are not anticipated and addressed in this consultation?</w:t>
      </w:r>
    </w:p>
    <w:p w14:paraId="26640212" w14:textId="64E4DC5F" w:rsidR="004A15BC" w:rsidRPr="004A15BC" w:rsidRDefault="00CC1D6F" w:rsidP="004A15BC">
      <w:pPr>
        <w:rPr>
          <w:lang w:val="en"/>
        </w:rPr>
      </w:pPr>
      <w:r>
        <w:rPr>
          <w:lang w:val="en"/>
        </w:rPr>
        <w:t>We have no comments on this question.</w:t>
      </w:r>
    </w:p>
    <w:p w14:paraId="087D6379" w14:textId="4D5DD712" w:rsidR="00AC51A7" w:rsidRDefault="00AC51A7" w:rsidP="000E4FEA">
      <w:pPr>
        <w:rPr>
          <w:color w:val="FF0000"/>
          <w:lang w:val="en"/>
        </w:rPr>
      </w:pPr>
    </w:p>
    <w:p w14:paraId="2410BDA2" w14:textId="0B428F79" w:rsidR="00AC51A7" w:rsidRDefault="00AC51A7" w:rsidP="000E4FEA">
      <w:pPr>
        <w:rPr>
          <w:color w:val="FF0000"/>
          <w:lang w:val="en"/>
        </w:rPr>
      </w:pPr>
    </w:p>
    <w:p w14:paraId="1386B900" w14:textId="3273F6A3" w:rsidR="00405CD9" w:rsidRDefault="00405CD9" w:rsidP="000E4FEA">
      <w:pPr>
        <w:rPr>
          <w:color w:val="FF0000"/>
          <w:lang w:val="en"/>
        </w:rPr>
      </w:pPr>
    </w:p>
    <w:p w14:paraId="25C9A98D" w14:textId="447A5400" w:rsidR="00405CD9" w:rsidRDefault="00405CD9" w:rsidP="000E4FEA">
      <w:pPr>
        <w:rPr>
          <w:color w:val="FF0000"/>
          <w:lang w:val="en"/>
        </w:rPr>
      </w:pPr>
    </w:p>
    <w:p w14:paraId="23F54C4F" w14:textId="77777777" w:rsidR="00405CD9" w:rsidRPr="00FB4591" w:rsidRDefault="00405CD9" w:rsidP="000E4FEA">
      <w:pPr>
        <w:rPr>
          <w:color w:val="FF0000"/>
          <w:lang w:val="en"/>
        </w:rPr>
      </w:pPr>
    </w:p>
    <w:p w14:paraId="6F343042" w14:textId="77777777" w:rsidR="00FA4158" w:rsidRDefault="00FA4158" w:rsidP="00FA4158">
      <w:pPr>
        <w:spacing w:after="0"/>
        <w:jc w:val="right"/>
        <w:rPr>
          <w:b/>
          <w:color w:val="002C5C"/>
        </w:rPr>
      </w:pPr>
      <w:r w:rsidRPr="003624FD">
        <w:rPr>
          <w:b/>
          <w:color w:val="002C5C"/>
        </w:rPr>
        <w:t>For further information, please contact:</w:t>
      </w:r>
    </w:p>
    <w:p w14:paraId="7F0DE162" w14:textId="4B2CD75D" w:rsidR="00FA4158" w:rsidRDefault="00FA4158" w:rsidP="00FA4158">
      <w:pPr>
        <w:spacing w:after="0"/>
        <w:jc w:val="right"/>
      </w:pPr>
      <w:r>
        <w:t>Carolyn Thurston Smith</w:t>
      </w:r>
    </w:p>
    <w:p w14:paraId="124EE42D" w14:textId="26F15DE8" w:rsidR="00FA4158" w:rsidRDefault="00FA4158" w:rsidP="00FA4158">
      <w:pPr>
        <w:spacing w:after="0"/>
        <w:jc w:val="right"/>
      </w:pPr>
      <w:r>
        <w:t>Policy Executive</w:t>
      </w:r>
    </w:p>
    <w:p w14:paraId="528C6E87" w14:textId="77777777" w:rsidR="00FA4158" w:rsidRDefault="00FA4158" w:rsidP="00FA4158">
      <w:pPr>
        <w:spacing w:after="0"/>
        <w:jc w:val="right"/>
      </w:pPr>
      <w:r>
        <w:t>Law Society of Scotland</w:t>
      </w:r>
    </w:p>
    <w:p w14:paraId="707909AE" w14:textId="1453E903" w:rsidR="00FA4158" w:rsidRDefault="00FA4158" w:rsidP="00FA4158">
      <w:pPr>
        <w:spacing w:after="0"/>
        <w:jc w:val="right"/>
      </w:pPr>
      <w:r>
        <w:t>DD: 0131 476 8205</w:t>
      </w:r>
    </w:p>
    <w:p w14:paraId="7488A277" w14:textId="2E543CDE" w:rsidR="003624FD" w:rsidRDefault="0085626F" w:rsidP="007066A4">
      <w:pPr>
        <w:spacing w:after="0"/>
        <w:jc w:val="right"/>
      </w:pPr>
      <w:hyperlink r:id="rId16" w:history="1">
        <w:r w:rsidR="00405CD9" w:rsidRPr="00542D53">
          <w:rPr>
            <w:rStyle w:val="Hyperlink"/>
          </w:rPr>
          <w:t>carolynthurstonsmith@lawscot.org.uk</w:t>
        </w:r>
      </w:hyperlink>
    </w:p>
    <w:p w14:paraId="21CF2B45" w14:textId="77777777" w:rsidR="00405CD9" w:rsidRPr="00603ECE" w:rsidRDefault="00405CD9" w:rsidP="007066A4">
      <w:pPr>
        <w:spacing w:after="0"/>
        <w:jc w:val="right"/>
      </w:pPr>
    </w:p>
    <w:sectPr w:rsidR="00405CD9" w:rsidRPr="00603ECE" w:rsidSect="00E41367">
      <w:footerReference w:type="default" r:id="rId17"/>
      <w:pgSz w:w="11900" w:h="16840"/>
      <w:pgMar w:top="2268" w:right="737" w:bottom="284" w:left="73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CD02B" w14:textId="77777777" w:rsidR="00A019A6" w:rsidRDefault="00A019A6" w:rsidP="004A1254">
      <w:r>
        <w:separator/>
      </w:r>
    </w:p>
    <w:p w14:paraId="0D9ACF7A" w14:textId="77777777" w:rsidR="00A019A6" w:rsidRDefault="00A019A6" w:rsidP="004A1254"/>
  </w:endnote>
  <w:endnote w:type="continuationSeparator" w:id="0">
    <w:p w14:paraId="7778CC03" w14:textId="77777777" w:rsidR="00A019A6" w:rsidRDefault="00A019A6" w:rsidP="004A1254">
      <w:r>
        <w:continuationSeparator/>
      </w:r>
    </w:p>
    <w:p w14:paraId="70379476" w14:textId="77777777" w:rsidR="00A019A6" w:rsidRDefault="00A019A6" w:rsidP="004A1254"/>
  </w:endnote>
  <w:endnote w:type="continuationNotice" w:id="1">
    <w:p w14:paraId="0F2DF84B" w14:textId="77777777" w:rsidR="00A019A6" w:rsidRDefault="00A019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B93D" w14:textId="77777777" w:rsidR="001429A6" w:rsidRDefault="001429A6" w:rsidP="00852ED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0325F6" w14:textId="77777777" w:rsidR="001429A6" w:rsidRDefault="001429A6" w:rsidP="00E9321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29EE6" w14:textId="77777777" w:rsidR="001429A6" w:rsidRPr="00852EDF" w:rsidRDefault="001429A6"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Pr>
        <w:rStyle w:val="PageNumber"/>
        <w:noProof/>
        <w:sz w:val="18"/>
        <w:szCs w:val="18"/>
      </w:rPr>
      <w:t>2</w:t>
    </w:r>
    <w:r w:rsidRPr="00852EDF">
      <w:rPr>
        <w:rStyle w:val="PageNumber"/>
        <w:sz w:val="18"/>
        <w:szCs w:val="18"/>
      </w:rPr>
      <w:fldChar w:fldCharType="end"/>
    </w:r>
  </w:p>
  <w:p w14:paraId="4236B752" w14:textId="77777777" w:rsidR="001429A6" w:rsidRDefault="001429A6" w:rsidP="00E9321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50C84" w14:textId="4EEE00AF" w:rsidR="001429A6" w:rsidRPr="00FA4158" w:rsidRDefault="001429A6" w:rsidP="00FA4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11A6F" w14:textId="77777777" w:rsidR="00A019A6" w:rsidRPr="00ED6246" w:rsidRDefault="00A019A6" w:rsidP="00ED6246">
      <w:pPr>
        <w:pStyle w:val="Footer"/>
      </w:pPr>
    </w:p>
  </w:footnote>
  <w:footnote w:type="continuationSeparator" w:id="0">
    <w:p w14:paraId="0B3C6970" w14:textId="77777777" w:rsidR="00A019A6" w:rsidRDefault="00A019A6" w:rsidP="004A1254">
      <w:r>
        <w:continuationSeparator/>
      </w:r>
    </w:p>
  </w:footnote>
  <w:footnote w:type="continuationNotice" w:id="1">
    <w:p w14:paraId="164D2F24" w14:textId="77777777" w:rsidR="00A019A6" w:rsidRPr="00ED6246" w:rsidRDefault="00A019A6" w:rsidP="00ED624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9342E" w14:textId="77777777" w:rsidR="001429A6" w:rsidRDefault="001429A6" w:rsidP="004A1254">
    <w:pPr>
      <w:pStyle w:val="Header"/>
    </w:pPr>
    <w:r>
      <w:rPr>
        <w:noProof/>
        <w:lang w:eastAsia="en-GB"/>
      </w:rPr>
      <w:drawing>
        <wp:anchor distT="0" distB="0" distL="114300" distR="114300" simplePos="0" relativeHeight="251658241" behindDoc="1" locked="0" layoutInCell="1" allowOverlap="1" wp14:anchorId="0299F989" wp14:editId="6806B796">
          <wp:simplePos x="0" y="0"/>
          <wp:positionH relativeFrom="page">
            <wp:align>center</wp:align>
          </wp:positionH>
          <wp:positionV relativeFrom="page">
            <wp:posOffset>180340</wp:posOffset>
          </wp:positionV>
          <wp:extent cx="7200000" cy="74030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4B249" w14:textId="77777777" w:rsidR="001429A6" w:rsidRPr="0025503C" w:rsidRDefault="001429A6" w:rsidP="004A1254">
    <w:pPr>
      <w:pStyle w:val="Header"/>
    </w:pPr>
    <w:r>
      <w:rPr>
        <w:noProof/>
        <w:lang w:eastAsia="en-GB"/>
      </w:rPr>
      <w:drawing>
        <wp:anchor distT="0" distB="0" distL="114300" distR="114300" simplePos="0" relativeHeight="251658240" behindDoc="1" locked="0" layoutInCell="1" allowOverlap="1" wp14:anchorId="64BDE5E3" wp14:editId="642911A0">
          <wp:simplePos x="0" y="0"/>
          <wp:positionH relativeFrom="page">
            <wp:posOffset>0</wp:posOffset>
          </wp:positionH>
          <wp:positionV relativeFrom="page">
            <wp:posOffset>0</wp:posOffset>
          </wp:positionV>
          <wp:extent cx="7560000" cy="10693893"/>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cov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9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FAF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E02BF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DF4BD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BDEF6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55A4B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F451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7325D6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188D3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0B273D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308D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83C5B4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5426EF7"/>
    <w:multiLevelType w:val="multilevel"/>
    <w:tmpl w:val="0409001D"/>
    <w:styleLink w:val="LSMain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48CA65"/>
    <w:multiLevelType w:val="hybridMultilevel"/>
    <w:tmpl w:val="462C7B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DCC05BF"/>
    <w:multiLevelType w:val="hybridMultilevel"/>
    <w:tmpl w:val="65003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3A718C9"/>
    <w:multiLevelType w:val="hybridMultilevel"/>
    <w:tmpl w:val="347A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776076"/>
    <w:multiLevelType w:val="hybridMultilevel"/>
    <w:tmpl w:val="B0CC250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15:restartNumberingAfterBreak="0">
    <w:nsid w:val="1ACF2A61"/>
    <w:multiLevelType w:val="multilevel"/>
    <w:tmpl w:val="B930FF46"/>
    <w:lvl w:ilvl="0">
      <w:start w:val="1"/>
      <w:numFmt w:val="bullet"/>
      <w:pStyle w:val="LSSBullets2tex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8F0BE8"/>
    <w:multiLevelType w:val="hybridMultilevel"/>
    <w:tmpl w:val="E77E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E87475"/>
    <w:multiLevelType w:val="hybridMultilevel"/>
    <w:tmpl w:val="9B9E9D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4B18F8"/>
    <w:multiLevelType w:val="multilevel"/>
    <w:tmpl w:val="E8CC898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9890942"/>
    <w:multiLevelType w:val="hybridMultilevel"/>
    <w:tmpl w:val="EC88C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416C03"/>
    <w:multiLevelType w:val="hybridMultilevel"/>
    <w:tmpl w:val="1DF6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4E292D"/>
    <w:multiLevelType w:val="hybridMultilevel"/>
    <w:tmpl w:val="E09C77D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5B7D0607"/>
    <w:multiLevelType w:val="hybridMultilevel"/>
    <w:tmpl w:val="BD34F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96379A"/>
    <w:multiLevelType w:val="hybridMultilevel"/>
    <w:tmpl w:val="AD645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2473AF"/>
    <w:multiLevelType w:val="hybridMultilevel"/>
    <w:tmpl w:val="7F08E7F8"/>
    <w:lvl w:ilvl="0" w:tplc="7BA049C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FE2EE5"/>
    <w:multiLevelType w:val="hybridMultilevel"/>
    <w:tmpl w:val="53CE8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0250EE"/>
    <w:multiLevelType w:val="multilevel"/>
    <w:tmpl w:val="D58A877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10"/>
  </w:num>
  <w:num w:numId="3">
    <w:abstractNumId w:val="8"/>
  </w:num>
  <w:num w:numId="4">
    <w:abstractNumId w:val="7"/>
  </w:num>
  <w:num w:numId="5">
    <w:abstractNumId w:val="6"/>
  </w:num>
  <w:num w:numId="6">
    <w:abstractNumId w:val="5"/>
  </w:num>
  <w:num w:numId="7">
    <w:abstractNumId w:val="11"/>
  </w:num>
  <w:num w:numId="8">
    <w:abstractNumId w:val="9"/>
  </w:num>
  <w:num w:numId="9">
    <w:abstractNumId w:val="4"/>
  </w:num>
  <w:num w:numId="10">
    <w:abstractNumId w:val="3"/>
  </w:num>
  <w:num w:numId="11">
    <w:abstractNumId w:val="2"/>
  </w:num>
  <w:num w:numId="12">
    <w:abstractNumId w:val="1"/>
  </w:num>
  <w:num w:numId="13">
    <w:abstractNumId w:val="0"/>
  </w:num>
  <w:num w:numId="14">
    <w:abstractNumId w:val="17"/>
  </w:num>
  <w:num w:numId="15">
    <w:abstractNumId w:val="16"/>
  </w:num>
  <w:num w:numId="16">
    <w:abstractNumId w:val="27"/>
  </w:num>
  <w:num w:numId="17">
    <w:abstractNumId w:val="19"/>
  </w:num>
  <w:num w:numId="18">
    <w:abstractNumId w:val="21"/>
  </w:num>
  <w:num w:numId="19">
    <w:abstractNumId w:val="12"/>
  </w:num>
  <w:num w:numId="20">
    <w:abstractNumId w:val="2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4"/>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5"/>
  </w:num>
  <w:num w:numId="27">
    <w:abstractNumId w:val="26"/>
  </w:num>
  <w:num w:numId="28">
    <w:abstractNumId w:val="1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85"/>
    <w:rsid w:val="00005676"/>
    <w:rsid w:val="000068CE"/>
    <w:rsid w:val="00033469"/>
    <w:rsid w:val="000466A5"/>
    <w:rsid w:val="00057EEF"/>
    <w:rsid w:val="00095D94"/>
    <w:rsid w:val="000D6CB0"/>
    <w:rsid w:val="000E0D58"/>
    <w:rsid w:val="000E4FEA"/>
    <w:rsid w:val="000F0A3A"/>
    <w:rsid w:val="00100C06"/>
    <w:rsid w:val="00124A75"/>
    <w:rsid w:val="001429A6"/>
    <w:rsid w:val="001464BE"/>
    <w:rsid w:val="00147104"/>
    <w:rsid w:val="00150A2C"/>
    <w:rsid w:val="0018020C"/>
    <w:rsid w:val="001B0D84"/>
    <w:rsid w:val="001D4E38"/>
    <w:rsid w:val="00212B76"/>
    <w:rsid w:val="00222D2E"/>
    <w:rsid w:val="00225C1A"/>
    <w:rsid w:val="0025332F"/>
    <w:rsid w:val="0025503C"/>
    <w:rsid w:val="002A1FD1"/>
    <w:rsid w:val="002A3D51"/>
    <w:rsid w:val="002A6E84"/>
    <w:rsid w:val="002B6F0B"/>
    <w:rsid w:val="002F7AAE"/>
    <w:rsid w:val="003037B0"/>
    <w:rsid w:val="0031051E"/>
    <w:rsid w:val="00311CEC"/>
    <w:rsid w:val="00324808"/>
    <w:rsid w:val="00360204"/>
    <w:rsid w:val="00360475"/>
    <w:rsid w:val="003624FD"/>
    <w:rsid w:val="00365F86"/>
    <w:rsid w:val="00377E10"/>
    <w:rsid w:val="00391B8E"/>
    <w:rsid w:val="003A1CB8"/>
    <w:rsid w:val="003D7316"/>
    <w:rsid w:val="003E24FC"/>
    <w:rsid w:val="003F51C6"/>
    <w:rsid w:val="00405CD9"/>
    <w:rsid w:val="004303AB"/>
    <w:rsid w:val="00446283"/>
    <w:rsid w:val="00481A1F"/>
    <w:rsid w:val="004A1254"/>
    <w:rsid w:val="004A15BC"/>
    <w:rsid w:val="004B3F37"/>
    <w:rsid w:val="00505663"/>
    <w:rsid w:val="005301A1"/>
    <w:rsid w:val="00530FE1"/>
    <w:rsid w:val="00540E0A"/>
    <w:rsid w:val="00542BDD"/>
    <w:rsid w:val="005660D5"/>
    <w:rsid w:val="005C5641"/>
    <w:rsid w:val="005D52EE"/>
    <w:rsid w:val="005E32BC"/>
    <w:rsid w:val="005E5AD7"/>
    <w:rsid w:val="005F272E"/>
    <w:rsid w:val="005F36E2"/>
    <w:rsid w:val="00603ECE"/>
    <w:rsid w:val="00607112"/>
    <w:rsid w:val="00613D8A"/>
    <w:rsid w:val="00620C41"/>
    <w:rsid w:val="0063626D"/>
    <w:rsid w:val="006400BA"/>
    <w:rsid w:val="006500CC"/>
    <w:rsid w:val="00681B59"/>
    <w:rsid w:val="006A6BF2"/>
    <w:rsid w:val="006E04C5"/>
    <w:rsid w:val="006E5851"/>
    <w:rsid w:val="006E711C"/>
    <w:rsid w:val="00701958"/>
    <w:rsid w:val="007066A4"/>
    <w:rsid w:val="00707885"/>
    <w:rsid w:val="007156E4"/>
    <w:rsid w:val="0073095D"/>
    <w:rsid w:val="00735365"/>
    <w:rsid w:val="0077487D"/>
    <w:rsid w:val="007B7B11"/>
    <w:rsid w:val="007C3BDD"/>
    <w:rsid w:val="007D15E3"/>
    <w:rsid w:val="007D2A03"/>
    <w:rsid w:val="00800829"/>
    <w:rsid w:val="00827B4B"/>
    <w:rsid w:val="008476D1"/>
    <w:rsid w:val="00852EDF"/>
    <w:rsid w:val="008537E5"/>
    <w:rsid w:val="0085626F"/>
    <w:rsid w:val="008709A2"/>
    <w:rsid w:val="008A4F9C"/>
    <w:rsid w:val="008C2FD4"/>
    <w:rsid w:val="008E61EA"/>
    <w:rsid w:val="008F6A42"/>
    <w:rsid w:val="00905D37"/>
    <w:rsid w:val="00914ECB"/>
    <w:rsid w:val="009213C1"/>
    <w:rsid w:val="0093200E"/>
    <w:rsid w:val="00935219"/>
    <w:rsid w:val="00950FD0"/>
    <w:rsid w:val="0096376A"/>
    <w:rsid w:val="009703AF"/>
    <w:rsid w:val="00971012"/>
    <w:rsid w:val="00985F26"/>
    <w:rsid w:val="00985F85"/>
    <w:rsid w:val="009A1A46"/>
    <w:rsid w:val="009A571D"/>
    <w:rsid w:val="009A690A"/>
    <w:rsid w:val="009B1969"/>
    <w:rsid w:val="00A019A6"/>
    <w:rsid w:val="00A36811"/>
    <w:rsid w:val="00A45309"/>
    <w:rsid w:val="00A670E3"/>
    <w:rsid w:val="00A7733D"/>
    <w:rsid w:val="00AB36AF"/>
    <w:rsid w:val="00AB5BE9"/>
    <w:rsid w:val="00AC51A7"/>
    <w:rsid w:val="00AC6338"/>
    <w:rsid w:val="00AF1BEC"/>
    <w:rsid w:val="00B13826"/>
    <w:rsid w:val="00B20245"/>
    <w:rsid w:val="00B21306"/>
    <w:rsid w:val="00B26AC3"/>
    <w:rsid w:val="00B276E3"/>
    <w:rsid w:val="00B43A77"/>
    <w:rsid w:val="00B64C91"/>
    <w:rsid w:val="00B66CCA"/>
    <w:rsid w:val="00BA13EB"/>
    <w:rsid w:val="00BA6AC0"/>
    <w:rsid w:val="00BE79F8"/>
    <w:rsid w:val="00BF1D0C"/>
    <w:rsid w:val="00C14540"/>
    <w:rsid w:val="00C4265C"/>
    <w:rsid w:val="00C5137B"/>
    <w:rsid w:val="00C56619"/>
    <w:rsid w:val="00C770E4"/>
    <w:rsid w:val="00CA585C"/>
    <w:rsid w:val="00CC1D6F"/>
    <w:rsid w:val="00CC2C75"/>
    <w:rsid w:val="00CC77EB"/>
    <w:rsid w:val="00CD576A"/>
    <w:rsid w:val="00CE36DA"/>
    <w:rsid w:val="00D0335C"/>
    <w:rsid w:val="00D55CDE"/>
    <w:rsid w:val="00D83CDB"/>
    <w:rsid w:val="00D9409E"/>
    <w:rsid w:val="00DF3401"/>
    <w:rsid w:val="00E22EB8"/>
    <w:rsid w:val="00E23475"/>
    <w:rsid w:val="00E41367"/>
    <w:rsid w:val="00E477E1"/>
    <w:rsid w:val="00E54797"/>
    <w:rsid w:val="00E93211"/>
    <w:rsid w:val="00E949D1"/>
    <w:rsid w:val="00EA0ED6"/>
    <w:rsid w:val="00EA67CC"/>
    <w:rsid w:val="00EA6D15"/>
    <w:rsid w:val="00ED6246"/>
    <w:rsid w:val="00EE7F64"/>
    <w:rsid w:val="00EF609C"/>
    <w:rsid w:val="00F03C36"/>
    <w:rsid w:val="00F26220"/>
    <w:rsid w:val="00F27C5A"/>
    <w:rsid w:val="00F4154F"/>
    <w:rsid w:val="00F436D6"/>
    <w:rsid w:val="00F524B7"/>
    <w:rsid w:val="00FA4158"/>
    <w:rsid w:val="00FB4591"/>
    <w:rsid w:val="00FC6103"/>
    <w:rsid w:val="00FC654A"/>
    <w:rsid w:val="00FD2DA3"/>
    <w:rsid w:val="00FD4AC7"/>
    <w:rsid w:val="00FE48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8028251"/>
  <w14:defaultImageDpi w14:val="300"/>
  <w15:docId w15:val="{29C1C17C-54DD-41D1-B2C2-4F11C405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Calibri"/>
        <w:color w:val="595956"/>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SS_Bodytext"/>
    <w:qFormat/>
    <w:rsid w:val="003037B0"/>
    <w:pPr>
      <w:spacing w:after="240" w:line="320" w:lineRule="exact"/>
    </w:pPr>
    <w:rPr>
      <w:rFonts w:ascii="Arial" w:hAnsi="Arial" w:cs="Arial"/>
      <w:color w:val="auto"/>
    </w:rPr>
  </w:style>
  <w:style w:type="paragraph" w:styleId="Heading1">
    <w:name w:val="heading 1"/>
    <w:aliases w:val="LSS_Head1"/>
    <w:basedOn w:val="LSSChapt1"/>
    <w:next w:val="Normal"/>
    <w:link w:val="Heading1Char"/>
    <w:uiPriority w:val="9"/>
    <w:qFormat/>
    <w:rsid w:val="006E5851"/>
    <w:pPr>
      <w:pBdr>
        <w:bottom w:val="none" w:sz="0" w:space="0" w:color="auto"/>
      </w:pBdr>
      <w:spacing w:before="840"/>
      <w:outlineLvl w:val="0"/>
    </w:pPr>
    <w:rPr>
      <w:bCs w:val="0"/>
      <w:sz w:val="26"/>
      <w:szCs w:val="26"/>
    </w:rPr>
  </w:style>
  <w:style w:type="paragraph" w:styleId="Heading2">
    <w:name w:val="heading 2"/>
    <w:basedOn w:val="Normal"/>
    <w:next w:val="Normal"/>
    <w:link w:val="Heading2Char"/>
    <w:uiPriority w:val="9"/>
    <w:unhideWhenUsed/>
    <w:rsid w:val="006071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6071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6071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6071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ocumentcontroltableNomad">
    <w:name w:val="Document control table Nomad"/>
    <w:basedOn w:val="TableNormal"/>
    <w:uiPriority w:val="99"/>
    <w:rsid w:val="00B276E3"/>
    <w:rPr>
      <w:color w:val="808080" w:themeColor="background1" w:themeShade="80"/>
      <w:sz w:val="20"/>
      <w:lang w:val="en-US"/>
    </w:rPr>
    <w:tblPr/>
    <w:tblStylePr w:type="firstRow">
      <w:rPr>
        <w:rFonts w:asciiTheme="majorHAnsi" w:hAnsiTheme="majorHAnsi"/>
        <w:b/>
        <w:color w:val="FF0000"/>
        <w:sz w:val="20"/>
      </w:rPr>
    </w:tblStylePr>
  </w:style>
  <w:style w:type="paragraph" w:styleId="Footer">
    <w:name w:val="footer"/>
    <w:basedOn w:val="Normal"/>
    <w:link w:val="FooterChar"/>
    <w:uiPriority w:val="99"/>
    <w:unhideWhenUsed/>
    <w:rsid w:val="006E5851"/>
    <w:pPr>
      <w:tabs>
        <w:tab w:val="center" w:pos="4320"/>
        <w:tab w:val="right" w:pos="8640"/>
      </w:tabs>
      <w:spacing w:line="240" w:lineRule="auto"/>
    </w:pPr>
  </w:style>
  <w:style w:type="paragraph" w:styleId="TOC1">
    <w:name w:val="toc 1"/>
    <w:aliases w:val="TOC Nomad"/>
    <w:basedOn w:val="Normal"/>
    <w:next w:val="Normal"/>
    <w:autoRedefine/>
    <w:uiPriority w:val="39"/>
    <w:unhideWhenUsed/>
    <w:rsid w:val="00852EDF"/>
    <w:pPr>
      <w:spacing w:before="360" w:after="160"/>
    </w:pPr>
    <w:rPr>
      <w:b/>
      <w:bCs/>
      <w:color w:val="595956"/>
    </w:rPr>
  </w:style>
  <w:style w:type="paragraph" w:styleId="Header">
    <w:name w:val="header"/>
    <w:basedOn w:val="Normal"/>
    <w:link w:val="HeaderChar"/>
    <w:uiPriority w:val="99"/>
    <w:unhideWhenUsed/>
    <w:rsid w:val="00707885"/>
    <w:pPr>
      <w:tabs>
        <w:tab w:val="center" w:pos="4320"/>
        <w:tab w:val="right" w:pos="8640"/>
      </w:tabs>
    </w:pPr>
  </w:style>
  <w:style w:type="character" w:customStyle="1" w:styleId="HeaderChar">
    <w:name w:val="Header Char"/>
    <w:basedOn w:val="DefaultParagraphFont"/>
    <w:link w:val="Header"/>
    <w:uiPriority w:val="99"/>
    <w:rsid w:val="00707885"/>
    <w:rPr>
      <w:lang w:val="en-US"/>
    </w:rPr>
  </w:style>
  <w:style w:type="character" w:customStyle="1" w:styleId="FooterChar">
    <w:name w:val="Footer Char"/>
    <w:basedOn w:val="DefaultParagraphFont"/>
    <w:link w:val="Footer"/>
    <w:uiPriority w:val="99"/>
    <w:rsid w:val="006E5851"/>
    <w:rPr>
      <w:rFonts w:ascii="Arial" w:hAnsi="Arial" w:cs="Arial"/>
      <w:color w:val="auto"/>
      <w:lang w:val="en-US"/>
    </w:rPr>
  </w:style>
  <w:style w:type="paragraph" w:customStyle="1" w:styleId="LSSCover1">
    <w:name w:val="LSS_Cover 1"/>
    <w:basedOn w:val="Normal"/>
    <w:link w:val="LSSCover1Char"/>
    <w:qFormat/>
    <w:rsid w:val="00095D94"/>
    <w:pPr>
      <w:widowControl w:val="0"/>
      <w:autoSpaceDE w:val="0"/>
      <w:autoSpaceDN w:val="0"/>
      <w:adjustRightInd w:val="0"/>
      <w:spacing w:before="240" w:after="200" w:line="600" w:lineRule="exact"/>
    </w:pPr>
    <w:rPr>
      <w:b/>
      <w:bCs/>
      <w:color w:val="002C5C"/>
      <w:sz w:val="56"/>
      <w:szCs w:val="56"/>
    </w:rPr>
  </w:style>
  <w:style w:type="character" w:customStyle="1" w:styleId="LSSCover1Char">
    <w:name w:val="LSS_Cover 1 Char"/>
    <w:basedOn w:val="DefaultParagraphFont"/>
    <w:link w:val="LSSCover1"/>
    <w:rsid w:val="00095D94"/>
    <w:rPr>
      <w:rFonts w:ascii="Arial" w:hAnsi="Arial" w:cs="Arial"/>
      <w:b/>
      <w:bCs/>
      <w:noProof/>
      <w:color w:val="002C5C"/>
      <w:sz w:val="56"/>
      <w:szCs w:val="56"/>
      <w:lang w:val="en-US"/>
    </w:rPr>
  </w:style>
  <w:style w:type="paragraph" w:customStyle="1" w:styleId="LSSCover2">
    <w:name w:val="LSS_Cover 2"/>
    <w:basedOn w:val="LSSCover1"/>
    <w:qFormat/>
    <w:rsid w:val="00095D94"/>
    <w:pPr>
      <w:spacing w:before="1320"/>
    </w:pPr>
    <w:rPr>
      <w:b w:val="0"/>
      <w:color w:val="FFFFFF"/>
      <w:sz w:val="44"/>
      <w:szCs w:val="44"/>
    </w:rPr>
  </w:style>
  <w:style w:type="paragraph" w:styleId="NoSpacing">
    <w:name w:val="No Spacing"/>
    <w:aliases w:val="LSS_Cover 3 no spacing"/>
    <w:uiPriority w:val="1"/>
    <w:qFormat/>
    <w:rsid w:val="00095D94"/>
    <w:pPr>
      <w:spacing w:before="800" w:line="400" w:lineRule="exact"/>
    </w:pPr>
    <w:rPr>
      <w:rFonts w:ascii="Arial" w:hAnsi="Arial" w:cs="Arial"/>
      <w:color w:val="FFFFFF" w:themeColor="background1"/>
      <w:sz w:val="30"/>
      <w:szCs w:val="30"/>
      <w:lang w:val="en-US"/>
    </w:rPr>
  </w:style>
  <w:style w:type="paragraph" w:customStyle="1" w:styleId="LSSChapt1">
    <w:name w:val="LSS_Chapt1"/>
    <w:basedOn w:val="Normal"/>
    <w:qFormat/>
    <w:rsid w:val="0077487D"/>
    <w:pPr>
      <w:widowControl w:val="0"/>
      <w:pBdr>
        <w:bottom w:val="single" w:sz="6" w:space="6" w:color="auto"/>
      </w:pBdr>
      <w:autoSpaceDE w:val="0"/>
      <w:autoSpaceDN w:val="0"/>
      <w:adjustRightInd w:val="0"/>
    </w:pPr>
    <w:rPr>
      <w:b/>
      <w:bCs/>
      <w:color w:val="002C5C"/>
      <w:sz w:val="28"/>
      <w:szCs w:val="28"/>
    </w:rPr>
  </w:style>
  <w:style w:type="character" w:customStyle="1" w:styleId="Heading1Char">
    <w:name w:val="Heading 1 Char"/>
    <w:aliases w:val="LSS_Head1 Char"/>
    <w:basedOn w:val="DefaultParagraphFont"/>
    <w:link w:val="Heading1"/>
    <w:uiPriority w:val="9"/>
    <w:rsid w:val="006E5851"/>
    <w:rPr>
      <w:rFonts w:ascii="Arial" w:hAnsi="Arial" w:cs="Arial"/>
      <w:b/>
      <w:color w:val="002C5C"/>
      <w:sz w:val="26"/>
      <w:szCs w:val="26"/>
      <w:lang w:val="en-US"/>
    </w:rPr>
  </w:style>
  <w:style w:type="paragraph" w:styleId="Title">
    <w:name w:val="Title"/>
    <w:aliases w:val="LSS_Head2"/>
    <w:basedOn w:val="Normal"/>
    <w:next w:val="Normal"/>
    <w:link w:val="TitleChar"/>
    <w:uiPriority w:val="10"/>
    <w:qFormat/>
    <w:rsid w:val="006E5851"/>
    <w:pPr>
      <w:widowControl w:val="0"/>
      <w:autoSpaceDE w:val="0"/>
      <w:autoSpaceDN w:val="0"/>
      <w:adjustRightInd w:val="0"/>
      <w:spacing w:before="840"/>
    </w:pPr>
    <w:rPr>
      <w:sz w:val="24"/>
      <w:szCs w:val="24"/>
    </w:rPr>
  </w:style>
  <w:style w:type="character" w:customStyle="1" w:styleId="TitleChar">
    <w:name w:val="Title Char"/>
    <w:aliases w:val="LSS_Head2 Char"/>
    <w:basedOn w:val="DefaultParagraphFont"/>
    <w:link w:val="Title"/>
    <w:uiPriority w:val="10"/>
    <w:rsid w:val="006E5851"/>
    <w:rPr>
      <w:rFonts w:ascii="Arial" w:hAnsi="Arial" w:cs="Arial"/>
      <w:color w:val="auto"/>
      <w:sz w:val="24"/>
      <w:szCs w:val="24"/>
      <w:lang w:val="en-US"/>
    </w:rPr>
  </w:style>
  <w:style w:type="paragraph" w:styleId="ListParagraph">
    <w:name w:val="List Paragraph"/>
    <w:basedOn w:val="Normal"/>
    <w:uiPriority w:val="34"/>
    <w:qFormat/>
    <w:rsid w:val="0025503C"/>
    <w:pPr>
      <w:ind w:left="720"/>
      <w:contextualSpacing/>
    </w:pPr>
  </w:style>
  <w:style w:type="paragraph" w:styleId="List">
    <w:name w:val="List"/>
    <w:basedOn w:val="Normal"/>
    <w:uiPriority w:val="99"/>
    <w:unhideWhenUsed/>
    <w:rsid w:val="0025503C"/>
    <w:pPr>
      <w:ind w:left="283" w:hanging="283"/>
      <w:contextualSpacing/>
    </w:pPr>
  </w:style>
  <w:style w:type="paragraph" w:styleId="List2">
    <w:name w:val="List 2"/>
    <w:basedOn w:val="Normal"/>
    <w:uiPriority w:val="99"/>
    <w:unhideWhenUsed/>
    <w:rsid w:val="0025503C"/>
    <w:pPr>
      <w:ind w:left="566" w:hanging="283"/>
      <w:contextualSpacing/>
    </w:pPr>
  </w:style>
  <w:style w:type="paragraph" w:styleId="List3">
    <w:name w:val="List 3"/>
    <w:basedOn w:val="Normal"/>
    <w:uiPriority w:val="99"/>
    <w:unhideWhenUsed/>
    <w:rsid w:val="0025503C"/>
    <w:pPr>
      <w:ind w:left="849" w:hanging="283"/>
      <w:contextualSpacing/>
    </w:pPr>
  </w:style>
  <w:style w:type="paragraph" w:styleId="ListBullet">
    <w:name w:val="List Bullet"/>
    <w:basedOn w:val="Normal"/>
    <w:uiPriority w:val="99"/>
    <w:unhideWhenUsed/>
    <w:rsid w:val="0025503C"/>
    <w:pPr>
      <w:numPr>
        <w:numId w:val="2"/>
      </w:numPr>
      <w:contextualSpacing/>
    </w:pPr>
  </w:style>
  <w:style w:type="paragraph" w:styleId="ListBullet2">
    <w:name w:val="List Bullet 2"/>
    <w:basedOn w:val="Normal"/>
    <w:uiPriority w:val="99"/>
    <w:unhideWhenUsed/>
    <w:rsid w:val="0025503C"/>
    <w:pPr>
      <w:numPr>
        <w:numId w:val="3"/>
      </w:numPr>
      <w:contextualSpacing/>
    </w:pPr>
  </w:style>
  <w:style w:type="paragraph" w:styleId="ListBullet3">
    <w:name w:val="List Bullet 3"/>
    <w:basedOn w:val="Normal"/>
    <w:uiPriority w:val="99"/>
    <w:unhideWhenUsed/>
    <w:rsid w:val="0025503C"/>
    <w:pPr>
      <w:numPr>
        <w:numId w:val="4"/>
      </w:numPr>
      <w:contextualSpacing/>
    </w:pPr>
  </w:style>
  <w:style w:type="numbering" w:customStyle="1" w:styleId="LSMainBullets">
    <w:name w:val="LS Main Bullets"/>
    <w:basedOn w:val="NoList"/>
    <w:uiPriority w:val="99"/>
    <w:rsid w:val="0025503C"/>
    <w:pPr>
      <w:numPr>
        <w:numId w:val="7"/>
      </w:numPr>
    </w:pPr>
  </w:style>
  <w:style w:type="paragraph" w:customStyle="1" w:styleId="LSSBullets2text">
    <w:name w:val="LSS_Bullets 2 text"/>
    <w:basedOn w:val="ListBullet"/>
    <w:qFormat/>
    <w:rsid w:val="00147104"/>
    <w:pPr>
      <w:numPr>
        <w:numId w:val="15"/>
      </w:numPr>
      <w:spacing w:after="120"/>
      <w:contextualSpacing w:val="0"/>
    </w:pPr>
  </w:style>
  <w:style w:type="paragraph" w:styleId="FootnoteText">
    <w:name w:val="footnote text"/>
    <w:basedOn w:val="Normal"/>
    <w:link w:val="FootnoteTextChar"/>
    <w:uiPriority w:val="99"/>
    <w:unhideWhenUsed/>
    <w:rsid w:val="00F4154F"/>
    <w:pPr>
      <w:spacing w:line="240" w:lineRule="auto"/>
    </w:pPr>
    <w:rPr>
      <w:sz w:val="24"/>
      <w:szCs w:val="24"/>
    </w:rPr>
  </w:style>
  <w:style w:type="character" w:customStyle="1" w:styleId="FootnoteTextChar">
    <w:name w:val="Footnote Text Char"/>
    <w:basedOn w:val="DefaultParagraphFont"/>
    <w:link w:val="FootnoteText"/>
    <w:uiPriority w:val="99"/>
    <w:rsid w:val="00F4154F"/>
    <w:rPr>
      <w:rFonts w:ascii="Arial" w:hAnsi="Arial" w:cs="Arial"/>
      <w:color w:val="auto"/>
      <w:sz w:val="24"/>
      <w:szCs w:val="24"/>
      <w:lang w:val="en-US"/>
    </w:rPr>
  </w:style>
  <w:style w:type="character" w:styleId="FootnoteReference">
    <w:name w:val="footnote reference"/>
    <w:basedOn w:val="DefaultParagraphFont"/>
    <w:uiPriority w:val="99"/>
    <w:unhideWhenUsed/>
    <w:rsid w:val="00F4154F"/>
    <w:rPr>
      <w:vertAlign w:val="superscript"/>
    </w:rPr>
  </w:style>
  <w:style w:type="paragraph" w:customStyle="1" w:styleId="LSSFootnote">
    <w:name w:val="LSS_Footnote"/>
    <w:basedOn w:val="FootnoteText"/>
    <w:qFormat/>
    <w:rsid w:val="006E5851"/>
    <w:pPr>
      <w:spacing w:after="120"/>
    </w:pPr>
    <w:rPr>
      <w:sz w:val="16"/>
      <w:szCs w:val="16"/>
    </w:rPr>
  </w:style>
  <w:style w:type="character" w:styleId="PageNumber">
    <w:name w:val="page number"/>
    <w:basedOn w:val="DefaultParagraphFont"/>
    <w:uiPriority w:val="99"/>
    <w:semiHidden/>
    <w:unhideWhenUsed/>
    <w:rsid w:val="00E93211"/>
  </w:style>
  <w:style w:type="character" w:customStyle="1" w:styleId="Heading2Char">
    <w:name w:val="Heading 2 Char"/>
    <w:basedOn w:val="DefaultParagraphFont"/>
    <w:link w:val="Heading2"/>
    <w:uiPriority w:val="9"/>
    <w:rsid w:val="00607112"/>
    <w:rPr>
      <w:rFonts w:eastAsiaTheme="majorEastAsia"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07112"/>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607112"/>
    <w:rPr>
      <w:rFonts w:eastAsiaTheme="majorEastAsia" w:cstheme="majorBidi"/>
      <w:b/>
      <w:bCs/>
      <w:i/>
      <w:iCs/>
      <w:color w:val="4F81BD" w:themeColor="accent1"/>
      <w:lang w:val="en-US"/>
    </w:rPr>
  </w:style>
  <w:style w:type="character" w:customStyle="1" w:styleId="Heading5Char">
    <w:name w:val="Heading 5 Char"/>
    <w:basedOn w:val="DefaultParagraphFont"/>
    <w:link w:val="Heading5"/>
    <w:uiPriority w:val="9"/>
    <w:rsid w:val="00607112"/>
    <w:rPr>
      <w:rFonts w:eastAsiaTheme="majorEastAsia" w:cstheme="majorBidi"/>
      <w:color w:val="243F60" w:themeColor="accent1" w:themeShade="7F"/>
      <w:lang w:val="en-US"/>
    </w:rPr>
  </w:style>
  <w:style w:type="character" w:styleId="Hyperlink">
    <w:name w:val="Hyperlink"/>
    <w:basedOn w:val="DefaultParagraphFont"/>
    <w:uiPriority w:val="99"/>
    <w:unhideWhenUsed/>
    <w:rsid w:val="00540E0A"/>
    <w:rPr>
      <w:color w:val="0000FF" w:themeColor="hyperlink"/>
      <w:u w:val="single"/>
    </w:rPr>
  </w:style>
  <w:style w:type="character" w:styleId="UnresolvedMention">
    <w:name w:val="Unresolved Mention"/>
    <w:basedOn w:val="DefaultParagraphFont"/>
    <w:uiPriority w:val="99"/>
    <w:semiHidden/>
    <w:unhideWhenUsed/>
    <w:rsid w:val="00540E0A"/>
    <w:rPr>
      <w:color w:val="605E5C"/>
      <w:shd w:val="clear" w:color="auto" w:fill="E1DFDD"/>
    </w:rPr>
  </w:style>
  <w:style w:type="paragraph" w:customStyle="1" w:styleId="Default">
    <w:name w:val="Default"/>
    <w:rsid w:val="00B1382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FC6103"/>
    <w:rPr>
      <w:sz w:val="16"/>
      <w:szCs w:val="16"/>
    </w:rPr>
  </w:style>
  <w:style w:type="paragraph" w:styleId="CommentText">
    <w:name w:val="annotation text"/>
    <w:basedOn w:val="Normal"/>
    <w:link w:val="CommentTextChar"/>
    <w:uiPriority w:val="99"/>
    <w:semiHidden/>
    <w:unhideWhenUsed/>
    <w:rsid w:val="00FC6103"/>
    <w:pPr>
      <w:spacing w:line="240" w:lineRule="auto"/>
    </w:pPr>
    <w:rPr>
      <w:sz w:val="20"/>
      <w:szCs w:val="20"/>
    </w:rPr>
  </w:style>
  <w:style w:type="character" w:customStyle="1" w:styleId="CommentTextChar">
    <w:name w:val="Comment Text Char"/>
    <w:basedOn w:val="DefaultParagraphFont"/>
    <w:link w:val="CommentText"/>
    <w:uiPriority w:val="99"/>
    <w:semiHidden/>
    <w:rsid w:val="00FC6103"/>
    <w:rPr>
      <w:rFonts w:ascii="Arial" w:hAnsi="Arial" w:cs="Arial"/>
      <w:color w:val="auto"/>
      <w:sz w:val="20"/>
      <w:szCs w:val="20"/>
    </w:rPr>
  </w:style>
  <w:style w:type="paragraph" w:styleId="CommentSubject">
    <w:name w:val="annotation subject"/>
    <w:basedOn w:val="CommentText"/>
    <w:next w:val="CommentText"/>
    <w:link w:val="CommentSubjectChar"/>
    <w:uiPriority w:val="99"/>
    <w:semiHidden/>
    <w:unhideWhenUsed/>
    <w:rsid w:val="00FC6103"/>
    <w:rPr>
      <w:b/>
      <w:bCs/>
    </w:rPr>
  </w:style>
  <w:style w:type="character" w:customStyle="1" w:styleId="CommentSubjectChar">
    <w:name w:val="Comment Subject Char"/>
    <w:basedOn w:val="CommentTextChar"/>
    <w:link w:val="CommentSubject"/>
    <w:uiPriority w:val="99"/>
    <w:semiHidden/>
    <w:rsid w:val="00FC6103"/>
    <w:rPr>
      <w:rFonts w:ascii="Arial" w:hAnsi="Arial" w:cs="Arial"/>
      <w:b/>
      <w:bCs/>
      <w:color w:val="auto"/>
      <w:sz w:val="20"/>
      <w:szCs w:val="20"/>
    </w:rPr>
  </w:style>
  <w:style w:type="paragraph" w:styleId="BalloonText">
    <w:name w:val="Balloon Text"/>
    <w:basedOn w:val="Normal"/>
    <w:link w:val="BalloonTextChar"/>
    <w:uiPriority w:val="99"/>
    <w:semiHidden/>
    <w:unhideWhenUsed/>
    <w:rsid w:val="00FC61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6103"/>
    <w:rPr>
      <w:rFonts w:ascii="Times New Roman" w:hAnsi="Times New Roman" w:cs="Times New Roman"/>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97950">
      <w:bodyDiv w:val="1"/>
      <w:marLeft w:val="0"/>
      <w:marRight w:val="0"/>
      <w:marTop w:val="0"/>
      <w:marBottom w:val="0"/>
      <w:divBdr>
        <w:top w:val="none" w:sz="0" w:space="0" w:color="auto"/>
        <w:left w:val="none" w:sz="0" w:space="0" w:color="auto"/>
        <w:bottom w:val="none" w:sz="0" w:space="0" w:color="auto"/>
        <w:right w:val="none" w:sz="0" w:space="0" w:color="auto"/>
      </w:divBdr>
      <w:divsChild>
        <w:div w:id="408162155">
          <w:marLeft w:val="0"/>
          <w:marRight w:val="0"/>
          <w:marTop w:val="0"/>
          <w:marBottom w:val="0"/>
          <w:divBdr>
            <w:top w:val="none" w:sz="0" w:space="0" w:color="auto"/>
            <w:left w:val="none" w:sz="0" w:space="0" w:color="auto"/>
            <w:bottom w:val="none" w:sz="0" w:space="0" w:color="auto"/>
            <w:right w:val="none" w:sz="0" w:space="0" w:color="auto"/>
          </w:divBdr>
          <w:divsChild>
            <w:div w:id="1617327033">
              <w:marLeft w:val="0"/>
              <w:marRight w:val="0"/>
              <w:marTop w:val="0"/>
              <w:marBottom w:val="0"/>
              <w:divBdr>
                <w:top w:val="none" w:sz="0" w:space="0" w:color="auto"/>
                <w:left w:val="none" w:sz="0" w:space="0" w:color="auto"/>
                <w:bottom w:val="none" w:sz="0" w:space="0" w:color="auto"/>
                <w:right w:val="none" w:sz="0" w:space="0" w:color="auto"/>
              </w:divBdr>
              <w:divsChild>
                <w:div w:id="1901790945">
                  <w:marLeft w:val="0"/>
                  <w:marRight w:val="0"/>
                  <w:marTop w:val="0"/>
                  <w:marBottom w:val="0"/>
                  <w:divBdr>
                    <w:top w:val="none" w:sz="0" w:space="0" w:color="auto"/>
                    <w:left w:val="none" w:sz="0" w:space="0" w:color="auto"/>
                    <w:bottom w:val="none" w:sz="0" w:space="0" w:color="auto"/>
                    <w:right w:val="none" w:sz="0" w:space="0" w:color="auto"/>
                  </w:divBdr>
                  <w:divsChild>
                    <w:div w:id="215824487">
                      <w:marLeft w:val="-450"/>
                      <w:marRight w:val="0"/>
                      <w:marTop w:val="0"/>
                      <w:marBottom w:val="0"/>
                      <w:divBdr>
                        <w:top w:val="none" w:sz="0" w:space="0" w:color="auto"/>
                        <w:left w:val="none" w:sz="0" w:space="0" w:color="auto"/>
                        <w:bottom w:val="none" w:sz="0" w:space="0" w:color="auto"/>
                        <w:right w:val="none" w:sz="0" w:space="0" w:color="auto"/>
                      </w:divBdr>
                      <w:divsChild>
                        <w:div w:id="373775180">
                          <w:marLeft w:val="0"/>
                          <w:marRight w:val="0"/>
                          <w:marTop w:val="0"/>
                          <w:marBottom w:val="0"/>
                          <w:divBdr>
                            <w:top w:val="none" w:sz="0" w:space="0" w:color="auto"/>
                            <w:left w:val="none" w:sz="0" w:space="0" w:color="auto"/>
                            <w:bottom w:val="none" w:sz="0" w:space="0" w:color="auto"/>
                            <w:right w:val="none" w:sz="0" w:space="0" w:color="auto"/>
                          </w:divBdr>
                          <w:divsChild>
                            <w:div w:id="1831361406">
                              <w:marLeft w:val="-450"/>
                              <w:marRight w:val="0"/>
                              <w:marTop w:val="0"/>
                              <w:marBottom w:val="0"/>
                              <w:divBdr>
                                <w:top w:val="none" w:sz="0" w:space="0" w:color="auto"/>
                                <w:left w:val="none" w:sz="0" w:space="0" w:color="auto"/>
                                <w:bottom w:val="none" w:sz="0" w:space="0" w:color="auto"/>
                                <w:right w:val="none" w:sz="0" w:space="0" w:color="auto"/>
                              </w:divBdr>
                              <w:divsChild>
                                <w:div w:id="1162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07159">
      <w:bodyDiv w:val="1"/>
      <w:marLeft w:val="0"/>
      <w:marRight w:val="0"/>
      <w:marTop w:val="0"/>
      <w:marBottom w:val="0"/>
      <w:divBdr>
        <w:top w:val="none" w:sz="0" w:space="0" w:color="auto"/>
        <w:left w:val="none" w:sz="0" w:space="0" w:color="auto"/>
        <w:bottom w:val="none" w:sz="0" w:space="0" w:color="auto"/>
        <w:right w:val="none" w:sz="0" w:space="0" w:color="auto"/>
      </w:divBdr>
      <w:divsChild>
        <w:div w:id="884178383">
          <w:marLeft w:val="0"/>
          <w:marRight w:val="0"/>
          <w:marTop w:val="0"/>
          <w:marBottom w:val="0"/>
          <w:divBdr>
            <w:top w:val="none" w:sz="0" w:space="0" w:color="auto"/>
            <w:left w:val="none" w:sz="0" w:space="0" w:color="auto"/>
            <w:bottom w:val="none" w:sz="0" w:space="0" w:color="auto"/>
            <w:right w:val="none" w:sz="0" w:space="0" w:color="auto"/>
          </w:divBdr>
          <w:divsChild>
            <w:div w:id="1678001822">
              <w:marLeft w:val="0"/>
              <w:marRight w:val="0"/>
              <w:marTop w:val="0"/>
              <w:marBottom w:val="0"/>
              <w:divBdr>
                <w:top w:val="single" w:sz="2" w:space="0" w:color="FFFFFF"/>
                <w:left w:val="single" w:sz="6" w:space="0" w:color="FFFFFF"/>
                <w:bottom w:val="single" w:sz="6" w:space="0" w:color="FFFFFF"/>
                <w:right w:val="single" w:sz="6" w:space="0" w:color="FFFFFF"/>
              </w:divBdr>
              <w:divsChild>
                <w:div w:id="1189025159">
                  <w:marLeft w:val="0"/>
                  <w:marRight w:val="0"/>
                  <w:marTop w:val="0"/>
                  <w:marBottom w:val="0"/>
                  <w:divBdr>
                    <w:top w:val="single" w:sz="6" w:space="1" w:color="D3D3D3"/>
                    <w:left w:val="none" w:sz="0" w:space="0" w:color="auto"/>
                    <w:bottom w:val="none" w:sz="0" w:space="0" w:color="auto"/>
                    <w:right w:val="none" w:sz="0" w:space="0" w:color="auto"/>
                  </w:divBdr>
                  <w:divsChild>
                    <w:div w:id="859515628">
                      <w:marLeft w:val="0"/>
                      <w:marRight w:val="0"/>
                      <w:marTop w:val="0"/>
                      <w:marBottom w:val="0"/>
                      <w:divBdr>
                        <w:top w:val="none" w:sz="0" w:space="0" w:color="auto"/>
                        <w:left w:val="none" w:sz="0" w:space="0" w:color="auto"/>
                        <w:bottom w:val="none" w:sz="0" w:space="0" w:color="auto"/>
                        <w:right w:val="none" w:sz="0" w:space="0" w:color="auto"/>
                      </w:divBdr>
                      <w:divsChild>
                        <w:div w:id="12655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4737">
      <w:bodyDiv w:val="1"/>
      <w:marLeft w:val="0"/>
      <w:marRight w:val="0"/>
      <w:marTop w:val="0"/>
      <w:marBottom w:val="0"/>
      <w:divBdr>
        <w:top w:val="none" w:sz="0" w:space="0" w:color="auto"/>
        <w:left w:val="none" w:sz="0" w:space="0" w:color="auto"/>
        <w:bottom w:val="none" w:sz="0" w:space="0" w:color="auto"/>
        <w:right w:val="none" w:sz="0" w:space="0" w:color="auto"/>
      </w:divBdr>
    </w:div>
    <w:div w:id="403839042">
      <w:bodyDiv w:val="1"/>
      <w:marLeft w:val="0"/>
      <w:marRight w:val="0"/>
      <w:marTop w:val="0"/>
      <w:marBottom w:val="0"/>
      <w:divBdr>
        <w:top w:val="none" w:sz="0" w:space="0" w:color="auto"/>
        <w:left w:val="none" w:sz="0" w:space="0" w:color="auto"/>
        <w:bottom w:val="none" w:sz="0" w:space="0" w:color="auto"/>
        <w:right w:val="none" w:sz="0" w:space="0" w:color="auto"/>
      </w:divBdr>
    </w:div>
    <w:div w:id="563834491">
      <w:bodyDiv w:val="1"/>
      <w:marLeft w:val="0"/>
      <w:marRight w:val="0"/>
      <w:marTop w:val="0"/>
      <w:marBottom w:val="0"/>
      <w:divBdr>
        <w:top w:val="none" w:sz="0" w:space="0" w:color="auto"/>
        <w:left w:val="none" w:sz="0" w:space="0" w:color="auto"/>
        <w:bottom w:val="none" w:sz="0" w:space="0" w:color="auto"/>
        <w:right w:val="none" w:sz="0" w:space="0" w:color="auto"/>
      </w:divBdr>
      <w:divsChild>
        <w:div w:id="37751673">
          <w:marLeft w:val="0"/>
          <w:marRight w:val="0"/>
          <w:marTop w:val="0"/>
          <w:marBottom w:val="0"/>
          <w:divBdr>
            <w:top w:val="none" w:sz="0" w:space="0" w:color="auto"/>
            <w:left w:val="none" w:sz="0" w:space="0" w:color="auto"/>
            <w:bottom w:val="none" w:sz="0" w:space="0" w:color="auto"/>
            <w:right w:val="none" w:sz="0" w:space="0" w:color="auto"/>
          </w:divBdr>
          <w:divsChild>
            <w:div w:id="866260039">
              <w:marLeft w:val="0"/>
              <w:marRight w:val="0"/>
              <w:marTop w:val="0"/>
              <w:marBottom w:val="0"/>
              <w:divBdr>
                <w:top w:val="single" w:sz="2" w:space="0" w:color="FFFFFF"/>
                <w:left w:val="single" w:sz="6" w:space="0" w:color="FFFFFF"/>
                <w:bottom w:val="single" w:sz="6" w:space="0" w:color="FFFFFF"/>
                <w:right w:val="single" w:sz="6" w:space="0" w:color="FFFFFF"/>
              </w:divBdr>
              <w:divsChild>
                <w:div w:id="1953392715">
                  <w:marLeft w:val="0"/>
                  <w:marRight w:val="0"/>
                  <w:marTop w:val="0"/>
                  <w:marBottom w:val="0"/>
                  <w:divBdr>
                    <w:top w:val="single" w:sz="6" w:space="1" w:color="D3D3D3"/>
                    <w:left w:val="none" w:sz="0" w:space="0" w:color="auto"/>
                    <w:bottom w:val="none" w:sz="0" w:space="0" w:color="auto"/>
                    <w:right w:val="none" w:sz="0" w:space="0" w:color="auto"/>
                  </w:divBdr>
                  <w:divsChild>
                    <w:div w:id="887958681">
                      <w:marLeft w:val="0"/>
                      <w:marRight w:val="0"/>
                      <w:marTop w:val="0"/>
                      <w:marBottom w:val="0"/>
                      <w:divBdr>
                        <w:top w:val="none" w:sz="0" w:space="0" w:color="auto"/>
                        <w:left w:val="none" w:sz="0" w:space="0" w:color="auto"/>
                        <w:bottom w:val="none" w:sz="0" w:space="0" w:color="auto"/>
                        <w:right w:val="none" w:sz="0" w:space="0" w:color="auto"/>
                      </w:divBdr>
                      <w:divsChild>
                        <w:div w:id="167753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370676">
      <w:bodyDiv w:val="1"/>
      <w:marLeft w:val="0"/>
      <w:marRight w:val="0"/>
      <w:marTop w:val="0"/>
      <w:marBottom w:val="0"/>
      <w:divBdr>
        <w:top w:val="none" w:sz="0" w:space="0" w:color="auto"/>
        <w:left w:val="none" w:sz="0" w:space="0" w:color="auto"/>
        <w:bottom w:val="none" w:sz="0" w:space="0" w:color="auto"/>
        <w:right w:val="none" w:sz="0" w:space="0" w:color="auto"/>
      </w:divBdr>
      <w:divsChild>
        <w:div w:id="1055742930">
          <w:marLeft w:val="0"/>
          <w:marRight w:val="0"/>
          <w:marTop w:val="0"/>
          <w:marBottom w:val="0"/>
          <w:divBdr>
            <w:top w:val="none" w:sz="0" w:space="0" w:color="auto"/>
            <w:left w:val="none" w:sz="0" w:space="0" w:color="auto"/>
            <w:bottom w:val="none" w:sz="0" w:space="0" w:color="auto"/>
            <w:right w:val="none" w:sz="0" w:space="0" w:color="auto"/>
          </w:divBdr>
          <w:divsChild>
            <w:div w:id="897784215">
              <w:marLeft w:val="0"/>
              <w:marRight w:val="0"/>
              <w:marTop w:val="0"/>
              <w:marBottom w:val="0"/>
              <w:divBdr>
                <w:top w:val="none" w:sz="0" w:space="0" w:color="auto"/>
                <w:left w:val="none" w:sz="0" w:space="0" w:color="auto"/>
                <w:bottom w:val="none" w:sz="0" w:space="0" w:color="auto"/>
                <w:right w:val="none" w:sz="0" w:space="0" w:color="auto"/>
              </w:divBdr>
              <w:divsChild>
                <w:div w:id="1065297954">
                  <w:marLeft w:val="0"/>
                  <w:marRight w:val="0"/>
                  <w:marTop w:val="0"/>
                  <w:marBottom w:val="0"/>
                  <w:divBdr>
                    <w:top w:val="none" w:sz="0" w:space="0" w:color="auto"/>
                    <w:left w:val="none" w:sz="0" w:space="0" w:color="auto"/>
                    <w:bottom w:val="none" w:sz="0" w:space="0" w:color="auto"/>
                    <w:right w:val="none" w:sz="0" w:space="0" w:color="auto"/>
                  </w:divBdr>
                  <w:divsChild>
                    <w:div w:id="502818234">
                      <w:marLeft w:val="-450"/>
                      <w:marRight w:val="0"/>
                      <w:marTop w:val="0"/>
                      <w:marBottom w:val="0"/>
                      <w:divBdr>
                        <w:top w:val="none" w:sz="0" w:space="0" w:color="auto"/>
                        <w:left w:val="none" w:sz="0" w:space="0" w:color="auto"/>
                        <w:bottom w:val="none" w:sz="0" w:space="0" w:color="auto"/>
                        <w:right w:val="none" w:sz="0" w:space="0" w:color="auto"/>
                      </w:divBdr>
                      <w:divsChild>
                        <w:div w:id="1345287250">
                          <w:marLeft w:val="0"/>
                          <w:marRight w:val="0"/>
                          <w:marTop w:val="0"/>
                          <w:marBottom w:val="0"/>
                          <w:divBdr>
                            <w:top w:val="none" w:sz="0" w:space="0" w:color="auto"/>
                            <w:left w:val="none" w:sz="0" w:space="0" w:color="auto"/>
                            <w:bottom w:val="none" w:sz="0" w:space="0" w:color="auto"/>
                            <w:right w:val="none" w:sz="0" w:space="0" w:color="auto"/>
                          </w:divBdr>
                          <w:divsChild>
                            <w:div w:id="283467835">
                              <w:marLeft w:val="-450"/>
                              <w:marRight w:val="0"/>
                              <w:marTop w:val="0"/>
                              <w:marBottom w:val="0"/>
                              <w:divBdr>
                                <w:top w:val="none" w:sz="0" w:space="0" w:color="auto"/>
                                <w:left w:val="none" w:sz="0" w:space="0" w:color="auto"/>
                                <w:bottom w:val="none" w:sz="0" w:space="0" w:color="auto"/>
                                <w:right w:val="none" w:sz="0" w:space="0" w:color="auto"/>
                              </w:divBdr>
                              <w:divsChild>
                                <w:div w:id="18436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707005">
      <w:bodyDiv w:val="1"/>
      <w:marLeft w:val="0"/>
      <w:marRight w:val="0"/>
      <w:marTop w:val="0"/>
      <w:marBottom w:val="0"/>
      <w:divBdr>
        <w:top w:val="none" w:sz="0" w:space="0" w:color="auto"/>
        <w:left w:val="none" w:sz="0" w:space="0" w:color="auto"/>
        <w:bottom w:val="none" w:sz="0" w:space="0" w:color="auto"/>
        <w:right w:val="none" w:sz="0" w:space="0" w:color="auto"/>
      </w:divBdr>
    </w:div>
    <w:div w:id="648244641">
      <w:bodyDiv w:val="1"/>
      <w:marLeft w:val="0"/>
      <w:marRight w:val="0"/>
      <w:marTop w:val="0"/>
      <w:marBottom w:val="0"/>
      <w:divBdr>
        <w:top w:val="none" w:sz="0" w:space="0" w:color="auto"/>
        <w:left w:val="none" w:sz="0" w:space="0" w:color="auto"/>
        <w:bottom w:val="none" w:sz="0" w:space="0" w:color="auto"/>
        <w:right w:val="none" w:sz="0" w:space="0" w:color="auto"/>
      </w:divBdr>
      <w:divsChild>
        <w:div w:id="1063793108">
          <w:marLeft w:val="0"/>
          <w:marRight w:val="0"/>
          <w:marTop w:val="0"/>
          <w:marBottom w:val="0"/>
          <w:divBdr>
            <w:top w:val="none" w:sz="0" w:space="0" w:color="auto"/>
            <w:left w:val="none" w:sz="0" w:space="0" w:color="auto"/>
            <w:bottom w:val="none" w:sz="0" w:space="0" w:color="auto"/>
            <w:right w:val="none" w:sz="0" w:space="0" w:color="auto"/>
          </w:divBdr>
          <w:divsChild>
            <w:div w:id="1811166223">
              <w:marLeft w:val="0"/>
              <w:marRight w:val="0"/>
              <w:marTop w:val="0"/>
              <w:marBottom w:val="0"/>
              <w:divBdr>
                <w:top w:val="none" w:sz="0" w:space="0" w:color="auto"/>
                <w:left w:val="none" w:sz="0" w:space="0" w:color="auto"/>
                <w:bottom w:val="none" w:sz="0" w:space="0" w:color="auto"/>
                <w:right w:val="none" w:sz="0" w:space="0" w:color="auto"/>
              </w:divBdr>
              <w:divsChild>
                <w:div w:id="358896098">
                  <w:marLeft w:val="0"/>
                  <w:marRight w:val="0"/>
                  <w:marTop w:val="0"/>
                  <w:marBottom w:val="0"/>
                  <w:divBdr>
                    <w:top w:val="none" w:sz="0" w:space="0" w:color="auto"/>
                    <w:left w:val="none" w:sz="0" w:space="0" w:color="auto"/>
                    <w:bottom w:val="none" w:sz="0" w:space="0" w:color="auto"/>
                    <w:right w:val="none" w:sz="0" w:space="0" w:color="auto"/>
                  </w:divBdr>
                  <w:divsChild>
                    <w:div w:id="349919385">
                      <w:marLeft w:val="-450"/>
                      <w:marRight w:val="0"/>
                      <w:marTop w:val="0"/>
                      <w:marBottom w:val="0"/>
                      <w:divBdr>
                        <w:top w:val="none" w:sz="0" w:space="0" w:color="auto"/>
                        <w:left w:val="none" w:sz="0" w:space="0" w:color="auto"/>
                        <w:bottom w:val="none" w:sz="0" w:space="0" w:color="auto"/>
                        <w:right w:val="none" w:sz="0" w:space="0" w:color="auto"/>
                      </w:divBdr>
                      <w:divsChild>
                        <w:div w:id="482697130">
                          <w:marLeft w:val="0"/>
                          <w:marRight w:val="0"/>
                          <w:marTop w:val="0"/>
                          <w:marBottom w:val="0"/>
                          <w:divBdr>
                            <w:top w:val="none" w:sz="0" w:space="0" w:color="auto"/>
                            <w:left w:val="none" w:sz="0" w:space="0" w:color="auto"/>
                            <w:bottom w:val="none" w:sz="0" w:space="0" w:color="auto"/>
                            <w:right w:val="none" w:sz="0" w:space="0" w:color="auto"/>
                          </w:divBdr>
                          <w:divsChild>
                            <w:div w:id="1601529363">
                              <w:marLeft w:val="-450"/>
                              <w:marRight w:val="0"/>
                              <w:marTop w:val="0"/>
                              <w:marBottom w:val="0"/>
                              <w:divBdr>
                                <w:top w:val="none" w:sz="0" w:space="0" w:color="auto"/>
                                <w:left w:val="none" w:sz="0" w:space="0" w:color="auto"/>
                                <w:bottom w:val="none" w:sz="0" w:space="0" w:color="auto"/>
                                <w:right w:val="none" w:sz="0" w:space="0" w:color="auto"/>
                              </w:divBdr>
                              <w:divsChild>
                                <w:div w:id="13138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704664">
      <w:bodyDiv w:val="1"/>
      <w:marLeft w:val="0"/>
      <w:marRight w:val="0"/>
      <w:marTop w:val="0"/>
      <w:marBottom w:val="0"/>
      <w:divBdr>
        <w:top w:val="none" w:sz="0" w:space="0" w:color="auto"/>
        <w:left w:val="none" w:sz="0" w:space="0" w:color="auto"/>
        <w:bottom w:val="none" w:sz="0" w:space="0" w:color="auto"/>
        <w:right w:val="none" w:sz="0" w:space="0" w:color="auto"/>
      </w:divBdr>
    </w:div>
    <w:div w:id="715156513">
      <w:bodyDiv w:val="1"/>
      <w:marLeft w:val="0"/>
      <w:marRight w:val="0"/>
      <w:marTop w:val="0"/>
      <w:marBottom w:val="0"/>
      <w:divBdr>
        <w:top w:val="none" w:sz="0" w:space="0" w:color="auto"/>
        <w:left w:val="none" w:sz="0" w:space="0" w:color="auto"/>
        <w:bottom w:val="none" w:sz="0" w:space="0" w:color="auto"/>
        <w:right w:val="none" w:sz="0" w:space="0" w:color="auto"/>
      </w:divBdr>
      <w:divsChild>
        <w:div w:id="1184518811">
          <w:marLeft w:val="0"/>
          <w:marRight w:val="0"/>
          <w:marTop w:val="0"/>
          <w:marBottom w:val="0"/>
          <w:divBdr>
            <w:top w:val="none" w:sz="0" w:space="0" w:color="auto"/>
            <w:left w:val="none" w:sz="0" w:space="0" w:color="auto"/>
            <w:bottom w:val="none" w:sz="0" w:space="0" w:color="auto"/>
            <w:right w:val="none" w:sz="0" w:space="0" w:color="auto"/>
          </w:divBdr>
          <w:divsChild>
            <w:div w:id="754013709">
              <w:marLeft w:val="0"/>
              <w:marRight w:val="0"/>
              <w:marTop w:val="0"/>
              <w:marBottom w:val="0"/>
              <w:divBdr>
                <w:top w:val="single" w:sz="2" w:space="0" w:color="FFFFFF"/>
                <w:left w:val="single" w:sz="6" w:space="0" w:color="FFFFFF"/>
                <w:bottom w:val="single" w:sz="6" w:space="0" w:color="FFFFFF"/>
                <w:right w:val="single" w:sz="6" w:space="0" w:color="FFFFFF"/>
              </w:divBdr>
              <w:divsChild>
                <w:div w:id="147213322">
                  <w:marLeft w:val="0"/>
                  <w:marRight w:val="0"/>
                  <w:marTop w:val="0"/>
                  <w:marBottom w:val="0"/>
                  <w:divBdr>
                    <w:top w:val="single" w:sz="6" w:space="1" w:color="D3D3D3"/>
                    <w:left w:val="none" w:sz="0" w:space="0" w:color="auto"/>
                    <w:bottom w:val="none" w:sz="0" w:space="0" w:color="auto"/>
                    <w:right w:val="none" w:sz="0" w:space="0" w:color="auto"/>
                  </w:divBdr>
                  <w:divsChild>
                    <w:div w:id="407532649">
                      <w:marLeft w:val="0"/>
                      <w:marRight w:val="0"/>
                      <w:marTop w:val="0"/>
                      <w:marBottom w:val="0"/>
                      <w:divBdr>
                        <w:top w:val="none" w:sz="0" w:space="0" w:color="auto"/>
                        <w:left w:val="none" w:sz="0" w:space="0" w:color="auto"/>
                        <w:bottom w:val="none" w:sz="0" w:space="0" w:color="auto"/>
                        <w:right w:val="none" w:sz="0" w:space="0" w:color="auto"/>
                      </w:divBdr>
                      <w:divsChild>
                        <w:div w:id="123215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370464">
      <w:bodyDiv w:val="1"/>
      <w:marLeft w:val="0"/>
      <w:marRight w:val="0"/>
      <w:marTop w:val="0"/>
      <w:marBottom w:val="0"/>
      <w:divBdr>
        <w:top w:val="none" w:sz="0" w:space="0" w:color="auto"/>
        <w:left w:val="none" w:sz="0" w:space="0" w:color="auto"/>
        <w:bottom w:val="none" w:sz="0" w:space="0" w:color="auto"/>
        <w:right w:val="none" w:sz="0" w:space="0" w:color="auto"/>
      </w:divBdr>
      <w:divsChild>
        <w:div w:id="359862331">
          <w:marLeft w:val="0"/>
          <w:marRight w:val="0"/>
          <w:marTop w:val="0"/>
          <w:marBottom w:val="0"/>
          <w:divBdr>
            <w:top w:val="none" w:sz="0" w:space="0" w:color="auto"/>
            <w:left w:val="none" w:sz="0" w:space="0" w:color="auto"/>
            <w:bottom w:val="none" w:sz="0" w:space="0" w:color="auto"/>
            <w:right w:val="none" w:sz="0" w:space="0" w:color="auto"/>
          </w:divBdr>
          <w:divsChild>
            <w:div w:id="476841658">
              <w:marLeft w:val="0"/>
              <w:marRight w:val="0"/>
              <w:marTop w:val="0"/>
              <w:marBottom w:val="0"/>
              <w:divBdr>
                <w:top w:val="none" w:sz="0" w:space="0" w:color="auto"/>
                <w:left w:val="none" w:sz="0" w:space="0" w:color="auto"/>
                <w:bottom w:val="none" w:sz="0" w:space="0" w:color="auto"/>
                <w:right w:val="none" w:sz="0" w:space="0" w:color="auto"/>
              </w:divBdr>
              <w:divsChild>
                <w:div w:id="99110561">
                  <w:marLeft w:val="0"/>
                  <w:marRight w:val="0"/>
                  <w:marTop w:val="0"/>
                  <w:marBottom w:val="0"/>
                  <w:divBdr>
                    <w:top w:val="none" w:sz="0" w:space="0" w:color="auto"/>
                    <w:left w:val="none" w:sz="0" w:space="0" w:color="auto"/>
                    <w:bottom w:val="none" w:sz="0" w:space="0" w:color="auto"/>
                    <w:right w:val="none" w:sz="0" w:space="0" w:color="auto"/>
                  </w:divBdr>
                  <w:divsChild>
                    <w:div w:id="2052262386">
                      <w:marLeft w:val="-450"/>
                      <w:marRight w:val="0"/>
                      <w:marTop w:val="0"/>
                      <w:marBottom w:val="0"/>
                      <w:divBdr>
                        <w:top w:val="none" w:sz="0" w:space="0" w:color="auto"/>
                        <w:left w:val="none" w:sz="0" w:space="0" w:color="auto"/>
                        <w:bottom w:val="none" w:sz="0" w:space="0" w:color="auto"/>
                        <w:right w:val="none" w:sz="0" w:space="0" w:color="auto"/>
                      </w:divBdr>
                      <w:divsChild>
                        <w:div w:id="56319349">
                          <w:marLeft w:val="0"/>
                          <w:marRight w:val="0"/>
                          <w:marTop w:val="0"/>
                          <w:marBottom w:val="0"/>
                          <w:divBdr>
                            <w:top w:val="none" w:sz="0" w:space="0" w:color="auto"/>
                            <w:left w:val="none" w:sz="0" w:space="0" w:color="auto"/>
                            <w:bottom w:val="none" w:sz="0" w:space="0" w:color="auto"/>
                            <w:right w:val="none" w:sz="0" w:space="0" w:color="auto"/>
                          </w:divBdr>
                          <w:divsChild>
                            <w:div w:id="1962498031">
                              <w:marLeft w:val="-450"/>
                              <w:marRight w:val="0"/>
                              <w:marTop w:val="0"/>
                              <w:marBottom w:val="0"/>
                              <w:divBdr>
                                <w:top w:val="none" w:sz="0" w:space="0" w:color="auto"/>
                                <w:left w:val="none" w:sz="0" w:space="0" w:color="auto"/>
                                <w:bottom w:val="none" w:sz="0" w:space="0" w:color="auto"/>
                                <w:right w:val="none" w:sz="0" w:space="0" w:color="auto"/>
                              </w:divBdr>
                              <w:divsChild>
                                <w:div w:id="11794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16073">
      <w:bodyDiv w:val="1"/>
      <w:marLeft w:val="0"/>
      <w:marRight w:val="0"/>
      <w:marTop w:val="0"/>
      <w:marBottom w:val="0"/>
      <w:divBdr>
        <w:top w:val="none" w:sz="0" w:space="0" w:color="auto"/>
        <w:left w:val="none" w:sz="0" w:space="0" w:color="auto"/>
        <w:bottom w:val="none" w:sz="0" w:space="0" w:color="auto"/>
        <w:right w:val="none" w:sz="0" w:space="0" w:color="auto"/>
      </w:divBdr>
    </w:div>
    <w:div w:id="1060517143">
      <w:bodyDiv w:val="1"/>
      <w:marLeft w:val="0"/>
      <w:marRight w:val="0"/>
      <w:marTop w:val="0"/>
      <w:marBottom w:val="0"/>
      <w:divBdr>
        <w:top w:val="none" w:sz="0" w:space="0" w:color="auto"/>
        <w:left w:val="none" w:sz="0" w:space="0" w:color="auto"/>
        <w:bottom w:val="none" w:sz="0" w:space="0" w:color="auto"/>
        <w:right w:val="none" w:sz="0" w:space="0" w:color="auto"/>
      </w:divBdr>
    </w:div>
    <w:div w:id="1371149629">
      <w:bodyDiv w:val="1"/>
      <w:marLeft w:val="0"/>
      <w:marRight w:val="0"/>
      <w:marTop w:val="0"/>
      <w:marBottom w:val="0"/>
      <w:divBdr>
        <w:top w:val="none" w:sz="0" w:space="0" w:color="auto"/>
        <w:left w:val="none" w:sz="0" w:space="0" w:color="auto"/>
        <w:bottom w:val="none" w:sz="0" w:space="0" w:color="auto"/>
        <w:right w:val="none" w:sz="0" w:space="0" w:color="auto"/>
      </w:divBdr>
    </w:div>
    <w:div w:id="1432779891">
      <w:bodyDiv w:val="1"/>
      <w:marLeft w:val="0"/>
      <w:marRight w:val="0"/>
      <w:marTop w:val="0"/>
      <w:marBottom w:val="0"/>
      <w:divBdr>
        <w:top w:val="none" w:sz="0" w:space="0" w:color="auto"/>
        <w:left w:val="none" w:sz="0" w:space="0" w:color="auto"/>
        <w:bottom w:val="none" w:sz="0" w:space="0" w:color="auto"/>
        <w:right w:val="none" w:sz="0" w:space="0" w:color="auto"/>
      </w:divBdr>
    </w:div>
    <w:div w:id="1510944394">
      <w:bodyDiv w:val="1"/>
      <w:marLeft w:val="0"/>
      <w:marRight w:val="0"/>
      <w:marTop w:val="0"/>
      <w:marBottom w:val="0"/>
      <w:divBdr>
        <w:top w:val="none" w:sz="0" w:space="0" w:color="auto"/>
        <w:left w:val="none" w:sz="0" w:space="0" w:color="auto"/>
        <w:bottom w:val="none" w:sz="0" w:space="0" w:color="auto"/>
        <w:right w:val="none" w:sz="0" w:space="0" w:color="auto"/>
      </w:divBdr>
    </w:div>
    <w:div w:id="1528834349">
      <w:bodyDiv w:val="1"/>
      <w:marLeft w:val="0"/>
      <w:marRight w:val="0"/>
      <w:marTop w:val="0"/>
      <w:marBottom w:val="0"/>
      <w:divBdr>
        <w:top w:val="none" w:sz="0" w:space="0" w:color="auto"/>
        <w:left w:val="none" w:sz="0" w:space="0" w:color="auto"/>
        <w:bottom w:val="none" w:sz="0" w:space="0" w:color="auto"/>
        <w:right w:val="none" w:sz="0" w:space="0" w:color="auto"/>
      </w:divBdr>
      <w:divsChild>
        <w:div w:id="1137844822">
          <w:marLeft w:val="0"/>
          <w:marRight w:val="0"/>
          <w:marTop w:val="0"/>
          <w:marBottom w:val="0"/>
          <w:divBdr>
            <w:top w:val="none" w:sz="0" w:space="0" w:color="auto"/>
            <w:left w:val="none" w:sz="0" w:space="0" w:color="auto"/>
            <w:bottom w:val="none" w:sz="0" w:space="0" w:color="auto"/>
            <w:right w:val="none" w:sz="0" w:space="0" w:color="auto"/>
          </w:divBdr>
          <w:divsChild>
            <w:div w:id="369653260">
              <w:marLeft w:val="0"/>
              <w:marRight w:val="0"/>
              <w:marTop w:val="0"/>
              <w:marBottom w:val="0"/>
              <w:divBdr>
                <w:top w:val="single" w:sz="2" w:space="0" w:color="FFFFFF"/>
                <w:left w:val="single" w:sz="6" w:space="0" w:color="FFFFFF"/>
                <w:bottom w:val="single" w:sz="6" w:space="0" w:color="FFFFFF"/>
                <w:right w:val="single" w:sz="6" w:space="0" w:color="FFFFFF"/>
              </w:divBdr>
              <w:divsChild>
                <w:div w:id="1835488125">
                  <w:marLeft w:val="0"/>
                  <w:marRight w:val="0"/>
                  <w:marTop w:val="0"/>
                  <w:marBottom w:val="0"/>
                  <w:divBdr>
                    <w:top w:val="single" w:sz="6" w:space="1" w:color="D3D3D3"/>
                    <w:left w:val="none" w:sz="0" w:space="0" w:color="auto"/>
                    <w:bottom w:val="none" w:sz="0" w:space="0" w:color="auto"/>
                    <w:right w:val="none" w:sz="0" w:space="0" w:color="auto"/>
                  </w:divBdr>
                  <w:divsChild>
                    <w:div w:id="995304036">
                      <w:marLeft w:val="0"/>
                      <w:marRight w:val="0"/>
                      <w:marTop w:val="0"/>
                      <w:marBottom w:val="0"/>
                      <w:divBdr>
                        <w:top w:val="none" w:sz="0" w:space="0" w:color="auto"/>
                        <w:left w:val="none" w:sz="0" w:space="0" w:color="auto"/>
                        <w:bottom w:val="none" w:sz="0" w:space="0" w:color="auto"/>
                        <w:right w:val="none" w:sz="0" w:space="0" w:color="auto"/>
                      </w:divBdr>
                      <w:divsChild>
                        <w:div w:id="16691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141317">
      <w:bodyDiv w:val="1"/>
      <w:marLeft w:val="0"/>
      <w:marRight w:val="0"/>
      <w:marTop w:val="0"/>
      <w:marBottom w:val="0"/>
      <w:divBdr>
        <w:top w:val="none" w:sz="0" w:space="0" w:color="auto"/>
        <w:left w:val="none" w:sz="0" w:space="0" w:color="auto"/>
        <w:bottom w:val="none" w:sz="0" w:space="0" w:color="auto"/>
        <w:right w:val="none" w:sz="0" w:space="0" w:color="auto"/>
      </w:divBdr>
    </w:div>
    <w:div w:id="1725327242">
      <w:bodyDiv w:val="1"/>
      <w:marLeft w:val="0"/>
      <w:marRight w:val="0"/>
      <w:marTop w:val="0"/>
      <w:marBottom w:val="0"/>
      <w:divBdr>
        <w:top w:val="none" w:sz="0" w:space="0" w:color="auto"/>
        <w:left w:val="none" w:sz="0" w:space="0" w:color="auto"/>
        <w:bottom w:val="none" w:sz="0" w:space="0" w:color="auto"/>
        <w:right w:val="none" w:sz="0" w:space="0" w:color="auto"/>
      </w:divBdr>
      <w:divsChild>
        <w:div w:id="262228980">
          <w:marLeft w:val="0"/>
          <w:marRight w:val="0"/>
          <w:marTop w:val="0"/>
          <w:marBottom w:val="0"/>
          <w:divBdr>
            <w:top w:val="none" w:sz="0" w:space="0" w:color="auto"/>
            <w:left w:val="none" w:sz="0" w:space="0" w:color="auto"/>
            <w:bottom w:val="none" w:sz="0" w:space="0" w:color="auto"/>
            <w:right w:val="none" w:sz="0" w:space="0" w:color="auto"/>
          </w:divBdr>
          <w:divsChild>
            <w:div w:id="1882130016">
              <w:marLeft w:val="0"/>
              <w:marRight w:val="0"/>
              <w:marTop w:val="0"/>
              <w:marBottom w:val="0"/>
              <w:divBdr>
                <w:top w:val="single" w:sz="2" w:space="0" w:color="FFFFFF"/>
                <w:left w:val="single" w:sz="6" w:space="0" w:color="FFFFFF"/>
                <w:bottom w:val="single" w:sz="6" w:space="0" w:color="FFFFFF"/>
                <w:right w:val="single" w:sz="6" w:space="0" w:color="FFFFFF"/>
              </w:divBdr>
              <w:divsChild>
                <w:div w:id="2136630959">
                  <w:marLeft w:val="0"/>
                  <w:marRight w:val="0"/>
                  <w:marTop w:val="0"/>
                  <w:marBottom w:val="0"/>
                  <w:divBdr>
                    <w:top w:val="single" w:sz="6" w:space="1" w:color="D3D3D3"/>
                    <w:left w:val="none" w:sz="0" w:space="0" w:color="auto"/>
                    <w:bottom w:val="none" w:sz="0" w:space="0" w:color="auto"/>
                    <w:right w:val="none" w:sz="0" w:space="0" w:color="auto"/>
                  </w:divBdr>
                  <w:divsChild>
                    <w:div w:id="852888316">
                      <w:marLeft w:val="0"/>
                      <w:marRight w:val="0"/>
                      <w:marTop w:val="0"/>
                      <w:marBottom w:val="0"/>
                      <w:divBdr>
                        <w:top w:val="none" w:sz="0" w:space="0" w:color="auto"/>
                        <w:left w:val="none" w:sz="0" w:space="0" w:color="auto"/>
                        <w:bottom w:val="none" w:sz="0" w:space="0" w:color="auto"/>
                        <w:right w:val="none" w:sz="0" w:space="0" w:color="auto"/>
                      </w:divBdr>
                      <w:divsChild>
                        <w:div w:id="15496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582027">
      <w:bodyDiv w:val="1"/>
      <w:marLeft w:val="0"/>
      <w:marRight w:val="0"/>
      <w:marTop w:val="0"/>
      <w:marBottom w:val="0"/>
      <w:divBdr>
        <w:top w:val="none" w:sz="0" w:space="0" w:color="auto"/>
        <w:left w:val="none" w:sz="0" w:space="0" w:color="auto"/>
        <w:bottom w:val="none" w:sz="0" w:space="0" w:color="auto"/>
        <w:right w:val="none" w:sz="0" w:space="0" w:color="auto"/>
      </w:divBdr>
    </w:div>
    <w:div w:id="1912615041">
      <w:bodyDiv w:val="1"/>
      <w:marLeft w:val="0"/>
      <w:marRight w:val="0"/>
      <w:marTop w:val="0"/>
      <w:marBottom w:val="0"/>
      <w:divBdr>
        <w:top w:val="none" w:sz="0" w:space="0" w:color="auto"/>
        <w:left w:val="none" w:sz="0" w:space="0" w:color="auto"/>
        <w:bottom w:val="none" w:sz="0" w:space="0" w:color="auto"/>
        <w:right w:val="none" w:sz="0" w:space="0" w:color="auto"/>
      </w:divBdr>
      <w:divsChild>
        <w:div w:id="1540972864">
          <w:marLeft w:val="0"/>
          <w:marRight w:val="0"/>
          <w:marTop w:val="0"/>
          <w:marBottom w:val="0"/>
          <w:divBdr>
            <w:top w:val="none" w:sz="0" w:space="0" w:color="auto"/>
            <w:left w:val="none" w:sz="0" w:space="0" w:color="auto"/>
            <w:bottom w:val="none" w:sz="0" w:space="0" w:color="auto"/>
            <w:right w:val="none" w:sz="0" w:space="0" w:color="auto"/>
          </w:divBdr>
          <w:divsChild>
            <w:div w:id="962226546">
              <w:marLeft w:val="0"/>
              <w:marRight w:val="0"/>
              <w:marTop w:val="0"/>
              <w:marBottom w:val="0"/>
              <w:divBdr>
                <w:top w:val="single" w:sz="2" w:space="0" w:color="FFFFFF"/>
                <w:left w:val="single" w:sz="6" w:space="0" w:color="FFFFFF"/>
                <w:bottom w:val="single" w:sz="6" w:space="0" w:color="FFFFFF"/>
                <w:right w:val="single" w:sz="6" w:space="0" w:color="FFFFFF"/>
              </w:divBdr>
              <w:divsChild>
                <w:div w:id="51076908">
                  <w:marLeft w:val="0"/>
                  <w:marRight w:val="0"/>
                  <w:marTop w:val="0"/>
                  <w:marBottom w:val="0"/>
                  <w:divBdr>
                    <w:top w:val="single" w:sz="6" w:space="1" w:color="D3D3D3"/>
                    <w:left w:val="none" w:sz="0" w:space="0" w:color="auto"/>
                    <w:bottom w:val="none" w:sz="0" w:space="0" w:color="auto"/>
                    <w:right w:val="none" w:sz="0" w:space="0" w:color="auto"/>
                  </w:divBdr>
                  <w:divsChild>
                    <w:div w:id="450590101">
                      <w:marLeft w:val="0"/>
                      <w:marRight w:val="0"/>
                      <w:marTop w:val="0"/>
                      <w:marBottom w:val="0"/>
                      <w:divBdr>
                        <w:top w:val="none" w:sz="0" w:space="0" w:color="auto"/>
                        <w:left w:val="none" w:sz="0" w:space="0" w:color="auto"/>
                        <w:bottom w:val="none" w:sz="0" w:space="0" w:color="auto"/>
                        <w:right w:val="none" w:sz="0" w:space="0" w:color="auto"/>
                      </w:divBdr>
                      <w:divsChild>
                        <w:div w:id="3486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891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arolynthurstonsmith@lawscot.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sultation Response" ma:contentTypeID="0x010100F6C9EF00BFCE744FB82DB39B849666BF0800F85FD64257FD0D48994DD4F1FC777217" ma:contentTypeVersion="21" ma:contentTypeDescription="Create a new document." ma:contentTypeScope="" ma:versionID="6c96e8eb04d2f688059596d1d32ef250">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3b980bd4231bf804a7e514fa3956f4a3"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aecfea83-9977-479d-b767-7534296e6eb4</TermId>
        </TermInfo>
      </Terms>
    </m73f487bf6df40bd884c3d6035f2f3bf>
    <_dlc_DocId xmlns="3595a3b4-95e1-40b3-9976-0da52ff3c1d6">73WM5REP3J34-430527378-2663</_dlc_DocId>
    <TaxCatchAll xmlns="3595a3b4-95e1-40b3-9976-0da52ff3c1d6">
      <Value>85</Value>
    </TaxCatchAll>
    <_dlc_DocIdUrl xmlns="3595a3b4-95e1-40b3-9976-0da52ff3c1d6">
      <Url>http://thehub/teams/externalrelations/policy/_layouts/15/DocIdRedir.aspx?ID=73WM5REP3J34-430527378-2663</Url>
      <Description>73WM5REP3J34-430527378-2663</Description>
    </_dlc_DocIdUrl>
    <j51334b8464a403e8708c44b550590d2 xmlns="c580686b-3c78-40fc-8280-257271cf61a5">
      <Terms xmlns="http://schemas.microsoft.com/office/infopath/2007/PartnerControls"/>
    </j51334b8464a403e8708c44b550590d2>
    <DocumentType xmlns="3595a3b4-95e1-40b3-9976-0da52ff3c1d6">Prof support</DocumentType>
    <BWMembersRecord xmlns="3595a3b4-95e1-40b3-9976-0da52ff3c1d6">No</BWMembersRecord>
    <BWPersonalInfo xmlns="3595a3b4-95e1-40b3-9976-0da52ff3c1d6">No</BWPersonalInf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E0EA7-6E7D-4335-832E-0DE1511EA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384C4-3A69-444F-81B8-CA66FE8988AB}">
  <ds:schemaRefs>
    <ds:schemaRef ds:uri="http://schemas.microsoft.com/sharepoint/events"/>
  </ds:schemaRefs>
</ds:datastoreItem>
</file>

<file path=customXml/itemProps3.xml><?xml version="1.0" encoding="utf-8"?>
<ds:datastoreItem xmlns:ds="http://schemas.openxmlformats.org/officeDocument/2006/customXml" ds:itemID="{DEA13F7E-9916-40E0-A79D-228CBAA6265C}">
  <ds:schemaRefs>
    <ds:schemaRef ds:uri="http://schemas.microsoft.com/office/infopath/2007/PartnerControl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3595a3b4-95e1-40b3-9976-0da52ff3c1d6"/>
    <ds:schemaRef ds:uri="c580686b-3c78-40fc-8280-257271cf61a5"/>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E46E800B-6990-492C-B995-FE3886F92F62}">
  <ds:schemaRefs>
    <ds:schemaRef ds:uri="http://schemas.microsoft.com/sharepoint/v3/contenttype/forms"/>
  </ds:schemaRefs>
</ds:datastoreItem>
</file>

<file path=customXml/itemProps5.xml><?xml version="1.0" encoding="utf-8"?>
<ds:datastoreItem xmlns:ds="http://schemas.openxmlformats.org/officeDocument/2006/customXml" ds:itemID="{8B2EE07E-4E9C-4AE2-A01F-44668F1B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Alexander</dc:creator>
  <cp:keywords/>
  <dc:description/>
  <cp:lastModifiedBy>Carolyn Thurston Smith</cp:lastModifiedBy>
  <cp:revision>11</cp:revision>
  <dcterms:created xsi:type="dcterms:W3CDTF">2020-10-07T07:00:00Z</dcterms:created>
  <dcterms:modified xsi:type="dcterms:W3CDTF">2020-10-14T08:55:00Z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
    <vt:lpwstr/>
  </property>
  <property fmtid="{D5CDD505-2E9C-101B-9397-08002B2CF9AE}" pid="3" name="ContentTypeId">
    <vt:lpwstr>0x010100F6C9EF00BFCE744FB82DB39B849666BF0800F85FD64257FD0D48994DD4F1FC777217</vt:lpwstr>
  </property>
  <property fmtid="{D5CDD505-2E9C-101B-9397-08002B2CF9AE}" pid="4" name="_dlc_DocIdItemGuid">
    <vt:lpwstr>53e0525b-790d-4236-b841-03e196d86568</vt:lpwstr>
  </property>
  <property fmtid="{D5CDD505-2E9C-101B-9397-08002B2CF9AE}" pid="5" name="Directorate">
    <vt:lpwstr>85;#Policy|aecfea83-9977-479d-b767-7534296e6eb4</vt:lpwstr>
  </property>
</Properties>
</file>